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61E76" w:rsidRPr="00D87FB4" w:rsidTr="00761E76">
        <w:tc>
          <w:tcPr>
            <w:tcW w:w="6522" w:type="dxa"/>
          </w:tcPr>
          <w:p w:rsidR="00761E76" w:rsidRPr="00D87FB4" w:rsidRDefault="00761E76" w:rsidP="00761E76">
            <w:bookmarkStart w:id="0" w:name="TitleOfDoc"/>
            <w:bookmarkEnd w:id="0"/>
            <w:r w:rsidRPr="00D87FB4">
              <w:rPr>
                <w:noProof/>
                <w:lang w:val="en-US"/>
              </w:rPr>
              <w:drawing>
                <wp:inline distT="0" distB="0" distL="0" distR="0" wp14:anchorId="64DCC9D4" wp14:editId="0537C31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61E76" w:rsidRPr="00D87FB4" w:rsidRDefault="00761E76" w:rsidP="00761E76">
            <w:pPr>
              <w:pStyle w:val="Lettrine"/>
            </w:pPr>
            <w:r w:rsidRPr="00D87FB4">
              <w:t>F</w:t>
            </w:r>
          </w:p>
        </w:tc>
      </w:tr>
      <w:tr w:rsidR="00761E76" w:rsidRPr="00D87FB4" w:rsidTr="00761E76">
        <w:trPr>
          <w:trHeight w:val="219"/>
        </w:trPr>
        <w:tc>
          <w:tcPr>
            <w:tcW w:w="6522" w:type="dxa"/>
          </w:tcPr>
          <w:p w:rsidR="00761E76" w:rsidRPr="00D87FB4" w:rsidRDefault="00761E76" w:rsidP="00761E76">
            <w:pPr>
              <w:pStyle w:val="upove"/>
            </w:pPr>
            <w:r w:rsidRPr="00D87FB4">
              <w:t>Union internationale pour la protection des obtentions végétales</w:t>
            </w:r>
          </w:p>
        </w:tc>
        <w:tc>
          <w:tcPr>
            <w:tcW w:w="3117" w:type="dxa"/>
          </w:tcPr>
          <w:p w:rsidR="00761E76" w:rsidRPr="00D87FB4" w:rsidRDefault="00761E76" w:rsidP="00761E76"/>
        </w:tc>
      </w:tr>
    </w:tbl>
    <w:p w:rsidR="007E37A3" w:rsidRPr="00D87FB4" w:rsidRDefault="007E37A3" w:rsidP="00761E76"/>
    <w:p w:rsidR="00761E76" w:rsidRPr="00D87FB4" w:rsidRDefault="00761E76" w:rsidP="00761E76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61E76" w:rsidRPr="00D87FB4" w:rsidTr="00761E76">
        <w:tc>
          <w:tcPr>
            <w:tcW w:w="6512" w:type="dxa"/>
            <w:tcBorders>
              <w:bottom w:val="single" w:sz="4" w:space="0" w:color="auto"/>
            </w:tcBorders>
          </w:tcPr>
          <w:p w:rsidR="007E37A3" w:rsidRPr="00D87FB4" w:rsidRDefault="00761E76" w:rsidP="00761E76">
            <w:pPr>
              <w:pStyle w:val="Sessiontc"/>
              <w:spacing w:line="240" w:lineRule="auto"/>
            </w:pPr>
            <w:r w:rsidRPr="00D87FB4">
              <w:t>Comité technique</w:t>
            </w:r>
          </w:p>
          <w:p w:rsidR="00761E76" w:rsidRPr="00D87FB4" w:rsidRDefault="00761E76" w:rsidP="00761E76">
            <w:pPr>
              <w:pStyle w:val="Sessiontcplacedate"/>
              <w:rPr>
                <w:sz w:val="22"/>
              </w:rPr>
            </w:pPr>
            <w:r w:rsidRPr="00D87FB4">
              <w:t>Cinquante</w:t>
            </w:r>
            <w:r w:rsidR="00F75313" w:rsidRPr="00D87FB4">
              <w:t>-</w:t>
            </w:r>
            <w:r w:rsidRPr="00D87FB4">
              <w:t>sept</w:t>
            </w:r>
            <w:r w:rsidR="00F75313" w:rsidRPr="00D87FB4">
              <w:t>ième session</w:t>
            </w:r>
            <w:r w:rsidRPr="00D87FB4">
              <w:br/>
              <w:t>Genève, 25 et 2</w:t>
            </w:r>
            <w:r w:rsidR="00F75313" w:rsidRPr="00D87FB4">
              <w:t>6 octobre 20</w:t>
            </w:r>
            <w:r w:rsidRPr="00D87FB4">
              <w:t>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7E37A3" w:rsidRPr="00D87FB4" w:rsidRDefault="00761E76" w:rsidP="00761E76">
            <w:pPr>
              <w:pStyle w:val="Doccode"/>
              <w:rPr>
                <w:lang w:val="fr-FR"/>
              </w:rPr>
            </w:pPr>
            <w:r w:rsidRPr="00D87FB4">
              <w:rPr>
                <w:lang w:val="fr-FR"/>
              </w:rPr>
              <w:t>TC/57/11</w:t>
            </w:r>
          </w:p>
          <w:p w:rsidR="007E37A3" w:rsidRPr="00D87FB4" w:rsidRDefault="00761E76" w:rsidP="00761E76">
            <w:pPr>
              <w:pStyle w:val="Docoriginal"/>
            </w:pPr>
            <w:r w:rsidRPr="00D87FB4">
              <w:t>Original</w:t>
            </w:r>
            <w:r w:rsidR="00F75313" w:rsidRPr="00D87FB4">
              <w:t> :</w:t>
            </w:r>
            <w:r w:rsidRPr="00D87FB4">
              <w:rPr>
                <w:b w:val="0"/>
                <w:spacing w:val="0"/>
              </w:rPr>
              <w:t xml:space="preserve"> anglais</w:t>
            </w:r>
          </w:p>
          <w:p w:rsidR="00761E76" w:rsidRPr="00D87FB4" w:rsidRDefault="00761E76" w:rsidP="00761E76">
            <w:pPr>
              <w:pStyle w:val="Docoriginal"/>
              <w:rPr>
                <w:b w:val="0"/>
                <w:spacing w:val="0"/>
              </w:rPr>
            </w:pPr>
            <w:r w:rsidRPr="00D87FB4">
              <w:t>Date</w:t>
            </w:r>
            <w:r w:rsidR="00F75313" w:rsidRPr="00D87FB4">
              <w:t> :</w:t>
            </w:r>
            <w:r w:rsidRPr="00D87FB4">
              <w:rPr>
                <w:b w:val="0"/>
                <w:spacing w:val="0"/>
              </w:rPr>
              <w:t xml:space="preserve"> 2</w:t>
            </w:r>
            <w:r w:rsidR="00F75313" w:rsidRPr="00D87FB4">
              <w:rPr>
                <w:b w:val="0"/>
                <w:spacing w:val="0"/>
              </w:rPr>
              <w:t>4 septembre 20</w:t>
            </w:r>
            <w:r w:rsidRPr="00D87FB4">
              <w:rPr>
                <w:b w:val="0"/>
                <w:spacing w:val="0"/>
              </w:rPr>
              <w:t>21</w:t>
            </w:r>
          </w:p>
        </w:tc>
      </w:tr>
    </w:tbl>
    <w:p w:rsidR="007E37A3" w:rsidRPr="00D87FB4" w:rsidRDefault="00761E76" w:rsidP="00445B73">
      <w:pPr>
        <w:pStyle w:val="Titleofdoc0"/>
      </w:pPr>
      <w:r w:rsidRPr="00D87FB4">
        <w:t>BASES DE DONNÉES D</w:t>
      </w:r>
      <w:r w:rsidR="00F75313" w:rsidRPr="00D87FB4">
        <w:t>’</w:t>
      </w:r>
      <w:r w:rsidRPr="00D87FB4">
        <w:t>INFORMATION DE L</w:t>
      </w:r>
      <w:r w:rsidR="00F75313" w:rsidRPr="00D87FB4">
        <w:t>’</w:t>
      </w:r>
      <w:r w:rsidRPr="00D87FB4">
        <w:t>UPOV</w:t>
      </w:r>
    </w:p>
    <w:p w:rsidR="007E37A3" w:rsidRPr="00D87FB4" w:rsidRDefault="00761E76" w:rsidP="00761E76">
      <w:pPr>
        <w:pStyle w:val="preparedby1"/>
        <w:jc w:val="left"/>
      </w:pPr>
      <w:bookmarkStart w:id="1" w:name="Prepared"/>
      <w:bookmarkStart w:id="2" w:name="_Toc438657852"/>
      <w:bookmarkStart w:id="3" w:name="_Toc477797635"/>
      <w:bookmarkEnd w:id="1"/>
      <w:r w:rsidRPr="00D87FB4">
        <w:t>Document établi par le Bureau de l</w:t>
      </w:r>
      <w:r w:rsidR="00F75313" w:rsidRPr="00D87FB4">
        <w:t>’</w:t>
      </w:r>
      <w:r w:rsidRPr="00D87FB4">
        <w:t>Union</w:t>
      </w:r>
    </w:p>
    <w:p w:rsidR="007E37A3" w:rsidRPr="00D87FB4" w:rsidRDefault="00761E76" w:rsidP="00761E76">
      <w:pPr>
        <w:pStyle w:val="Disclaimer"/>
        <w:rPr>
          <w:lang w:val="fr-FR"/>
        </w:rPr>
      </w:pPr>
      <w:r w:rsidRPr="00D87FB4">
        <w:rPr>
          <w:lang w:val="fr-FR"/>
        </w:rPr>
        <w:t>Avertissement</w:t>
      </w:r>
      <w:r w:rsidR="00F75313" w:rsidRPr="00D87FB4">
        <w:rPr>
          <w:lang w:val="fr-FR"/>
        </w:rPr>
        <w:t> :</w:t>
      </w:r>
      <w:r w:rsidRPr="00D87FB4">
        <w:rPr>
          <w:lang w:val="fr-FR"/>
        </w:rPr>
        <w:t xml:space="preserve"> le présent document ne représente pas les principes ou les orientations de l</w:t>
      </w:r>
      <w:r w:rsidR="00F75313" w:rsidRPr="00D87FB4">
        <w:rPr>
          <w:lang w:val="fr-FR"/>
        </w:rPr>
        <w:t>’</w:t>
      </w:r>
      <w:r w:rsidRPr="00D87FB4">
        <w:rPr>
          <w:lang w:val="fr-FR"/>
        </w:rPr>
        <w:t>UPOV</w:t>
      </w:r>
    </w:p>
    <w:p w:rsidR="007E37A3" w:rsidRPr="00D87FB4" w:rsidRDefault="00761E76" w:rsidP="00761E76">
      <w:pPr>
        <w:keepNext/>
        <w:outlineLvl w:val="0"/>
        <w:rPr>
          <w:rFonts w:eastAsiaTheme="minorEastAsia"/>
          <w:caps/>
          <w:lang w:eastAsia="ja-JP"/>
        </w:rPr>
      </w:pPr>
      <w:bookmarkStart w:id="4" w:name="_Toc84427928"/>
      <w:bookmarkEnd w:id="2"/>
      <w:bookmarkEnd w:id="3"/>
      <w:r w:rsidRPr="00D87FB4">
        <w:rPr>
          <w:rFonts w:eastAsiaTheme="minorEastAsia"/>
          <w:caps/>
          <w:lang w:eastAsia="ja-JP"/>
        </w:rPr>
        <w:t>RÉSUMÉ</w:t>
      </w:r>
      <w:bookmarkEnd w:id="4"/>
    </w:p>
    <w:p w:rsidR="007E37A3" w:rsidRPr="00D87FB4" w:rsidRDefault="007E37A3" w:rsidP="000454F9">
      <w:pPr>
        <w:rPr>
          <w:rFonts w:eastAsiaTheme="minorEastAsia"/>
          <w:lang w:eastAsia="ja-JP"/>
        </w:rPr>
      </w:pPr>
    </w:p>
    <w:p w:rsidR="00F75313" w:rsidRPr="00D87FB4" w:rsidRDefault="000454F9" w:rsidP="00761E76">
      <w:pPr>
        <w:rPr>
          <w:rFonts w:eastAsia="MS Mincho"/>
        </w:rPr>
      </w:pPr>
      <w:r w:rsidRPr="00D87FB4">
        <w:rPr>
          <w:rFonts w:eastAsiaTheme="minorEastAsia"/>
        </w:rPr>
        <w:fldChar w:fldCharType="begin"/>
      </w:r>
      <w:r w:rsidRPr="00D87FB4">
        <w:rPr>
          <w:rFonts w:eastAsiaTheme="minorEastAsia"/>
        </w:rPr>
        <w:instrText xml:space="preserve"> AUTONUM  </w:instrText>
      </w:r>
      <w:r w:rsidRPr="00D87FB4">
        <w:rPr>
          <w:rFonts w:eastAsiaTheme="minorEastAsia"/>
        </w:rPr>
        <w:fldChar w:fldCharType="end"/>
      </w:r>
      <w:r w:rsidRPr="00D87FB4">
        <w:rPr>
          <w:rFonts w:eastAsiaTheme="minorEastAsia"/>
        </w:rPr>
        <w:tab/>
      </w:r>
      <w:r w:rsidR="00B93BA7" w:rsidRPr="00D87FB4">
        <w:rPr>
          <w:rFonts w:eastAsiaTheme="minorEastAsia"/>
          <w:color w:val="000000"/>
        </w:rPr>
        <w:t>L</w:t>
      </w:r>
      <w:r w:rsidR="00F75313" w:rsidRPr="00D87FB4">
        <w:rPr>
          <w:rFonts w:eastAsiaTheme="minorEastAsia"/>
          <w:color w:val="000000"/>
        </w:rPr>
        <w:t>’</w:t>
      </w:r>
      <w:r w:rsidR="00B93BA7" w:rsidRPr="00D87FB4">
        <w:rPr>
          <w:rFonts w:eastAsiaTheme="minorEastAsia"/>
          <w:color w:val="000000"/>
        </w:rPr>
        <w:t xml:space="preserve">objet du présent </w:t>
      </w:r>
      <w:r w:rsidR="00761E76" w:rsidRPr="00D87FB4">
        <w:rPr>
          <w:rFonts w:eastAsiaTheme="minorEastAsia"/>
          <w:color w:val="000000"/>
        </w:rPr>
        <w:t xml:space="preserve">document est de rendre compte des faits nouveaux concernant le système de codes UPOV et de </w:t>
      </w:r>
      <w:r w:rsidR="00B93BA7" w:rsidRPr="00D87FB4">
        <w:rPr>
          <w:rFonts w:eastAsiaTheme="minorEastAsia"/>
          <w:color w:val="000000"/>
        </w:rPr>
        <w:t xml:space="preserve">présenter </w:t>
      </w:r>
      <w:r w:rsidR="00761E76" w:rsidRPr="00D87FB4">
        <w:rPr>
          <w:rFonts w:eastAsiaTheme="minorEastAsia"/>
          <w:color w:val="000000"/>
        </w:rPr>
        <w:t xml:space="preserve">une proposition </w:t>
      </w:r>
      <w:r w:rsidR="00C97475" w:rsidRPr="00D87FB4">
        <w:rPr>
          <w:rFonts w:eastAsiaTheme="minorEastAsia"/>
          <w:color w:val="000000"/>
        </w:rPr>
        <w:t>tendant</w:t>
      </w:r>
      <w:r w:rsidR="00761E76" w:rsidRPr="00D87FB4">
        <w:rPr>
          <w:rFonts w:eastAsiaTheme="minorEastAsia"/>
          <w:color w:val="000000"/>
        </w:rPr>
        <w:t xml:space="preserve"> à modifier le système de codes UPOV pour fournir des informations sur les groupes </w:t>
      </w:r>
      <w:r w:rsidR="00EF4DE4" w:rsidRPr="00D87FB4">
        <w:rPr>
          <w:rFonts w:eastAsiaTheme="minorEastAsia"/>
          <w:color w:val="000000"/>
        </w:rPr>
        <w:t>ou</w:t>
      </w:r>
      <w:r w:rsidR="00761E76" w:rsidRPr="00D87FB4">
        <w:rPr>
          <w:rFonts w:eastAsiaTheme="minorEastAsia"/>
          <w:color w:val="000000"/>
        </w:rPr>
        <w:t xml:space="preserve"> types de variétés et la classe de dénomination.</w:t>
      </w:r>
    </w:p>
    <w:p w:rsidR="007E37A3" w:rsidRPr="00D87FB4" w:rsidRDefault="007E37A3" w:rsidP="000454F9">
      <w:pPr>
        <w:rPr>
          <w:rFonts w:eastAsiaTheme="minorEastAsia"/>
          <w:lang w:eastAsia="ja-JP"/>
        </w:rPr>
      </w:pPr>
    </w:p>
    <w:p w:rsidR="007E37A3" w:rsidRPr="00D87FB4" w:rsidRDefault="000454F9" w:rsidP="00761E76">
      <w:pPr>
        <w:tabs>
          <w:tab w:val="left" w:pos="567"/>
          <w:tab w:val="left" w:pos="5387"/>
        </w:tabs>
        <w:rPr>
          <w:rFonts w:eastAsia="MS Mincho"/>
          <w:lang w:eastAsia="ja-JP"/>
        </w:rPr>
      </w:pPr>
      <w:r w:rsidRPr="00D87FB4">
        <w:rPr>
          <w:rFonts w:eastAsia="MS Mincho"/>
          <w:lang w:eastAsia="ja-JP"/>
        </w:rPr>
        <w:fldChar w:fldCharType="begin"/>
      </w:r>
      <w:r w:rsidRPr="00D87FB4">
        <w:rPr>
          <w:rFonts w:eastAsia="MS Mincho"/>
          <w:lang w:eastAsia="ja-JP"/>
        </w:rPr>
        <w:instrText xml:space="preserve"> AUTONUM  </w:instrText>
      </w:r>
      <w:r w:rsidRPr="00D87FB4">
        <w:rPr>
          <w:rFonts w:eastAsia="MS Mincho"/>
          <w:lang w:eastAsia="ja-JP"/>
        </w:rPr>
        <w:fldChar w:fldCharType="end"/>
      </w:r>
      <w:r w:rsidRPr="00D87FB4">
        <w:rPr>
          <w:rFonts w:eastAsia="MS Mincho"/>
          <w:lang w:eastAsia="ja-JP"/>
        </w:rPr>
        <w:tab/>
      </w:r>
      <w:r w:rsidR="00761E76" w:rsidRPr="00D87FB4">
        <w:rPr>
          <w:rFonts w:eastAsia="MS Mincho"/>
          <w:lang w:eastAsia="ja-JP"/>
        </w:rPr>
        <w:t>Le</w:t>
      </w:r>
      <w:r w:rsidR="00F75313" w:rsidRPr="00D87FB4">
        <w:rPr>
          <w:rFonts w:eastAsia="MS Mincho"/>
          <w:lang w:eastAsia="ja-JP"/>
        </w:rPr>
        <w:t> TC</w:t>
      </w:r>
      <w:r w:rsidR="00761E76" w:rsidRPr="00D87FB4">
        <w:rPr>
          <w:rFonts w:eastAsia="MS Mincho"/>
          <w:lang w:eastAsia="ja-JP"/>
        </w:rPr>
        <w:t xml:space="preserve"> est invité</w:t>
      </w:r>
      <w:r w:rsidR="00F53892">
        <w:rPr>
          <w:rFonts w:eastAsia="MS Mincho"/>
          <w:lang w:eastAsia="ja-JP"/>
        </w:rPr>
        <w:t> :</w:t>
      </w:r>
    </w:p>
    <w:p w:rsidR="007E37A3" w:rsidRPr="00D87FB4" w:rsidRDefault="007E37A3" w:rsidP="008400CB">
      <w:pPr>
        <w:tabs>
          <w:tab w:val="left" w:pos="567"/>
          <w:tab w:val="left" w:pos="5387"/>
        </w:tabs>
        <w:rPr>
          <w:rFonts w:eastAsia="MS Mincho"/>
          <w:lang w:eastAsia="ja-JP"/>
        </w:rPr>
      </w:pPr>
    </w:p>
    <w:p w:rsidR="007E37A3" w:rsidRPr="00D87FB4" w:rsidRDefault="00A41B55" w:rsidP="00761E76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D87FB4">
        <w:rPr>
          <w:rFonts w:eastAsia="MS Mincho"/>
          <w:lang w:eastAsia="ja-JP"/>
        </w:rPr>
        <w:tab/>
      </w:r>
      <w:r w:rsidR="007E4681" w:rsidRPr="00D87FB4">
        <w:rPr>
          <w:rFonts w:eastAsia="MS Mincho"/>
          <w:lang w:eastAsia="ja-JP"/>
        </w:rPr>
        <w:t>a)</w:t>
      </w:r>
      <w:r w:rsidR="0038502B" w:rsidRPr="00D87FB4">
        <w:rPr>
          <w:rFonts w:eastAsia="MS Mincho"/>
          <w:lang w:eastAsia="ja-JP"/>
        </w:rPr>
        <w:tab/>
      </w:r>
      <w:r w:rsidR="00761E76" w:rsidRPr="00D87FB4">
        <w:rPr>
          <w:rFonts w:eastAsia="MS Mincho"/>
          <w:color w:val="000000"/>
          <w:lang w:eastAsia="ja-JP"/>
        </w:rPr>
        <w:t xml:space="preserve">à </w:t>
      </w:r>
      <w:r w:rsidR="00BD7C48" w:rsidRPr="00D87FB4">
        <w:rPr>
          <w:rFonts w:eastAsia="MS Mincho"/>
          <w:color w:val="000000"/>
          <w:lang w:eastAsia="ja-JP"/>
        </w:rPr>
        <w:t>noter</w:t>
      </w:r>
      <w:r w:rsidR="00761E76" w:rsidRPr="00D87FB4">
        <w:rPr>
          <w:rFonts w:eastAsia="MS Mincho"/>
          <w:color w:val="000000"/>
          <w:lang w:eastAsia="ja-JP"/>
        </w:rPr>
        <w:t xml:space="preserve"> que</w:t>
      </w:r>
      <w:r w:rsidR="00F75313" w:rsidRPr="00D87FB4">
        <w:rPr>
          <w:rFonts w:eastAsia="MS Mincho"/>
          <w:color w:val="000000"/>
          <w:lang w:eastAsia="ja-JP"/>
        </w:rPr>
        <w:t xml:space="preserve"> les TWP</w:t>
      </w:r>
      <w:r w:rsidR="00761E76" w:rsidRPr="00D87FB4">
        <w:rPr>
          <w:rFonts w:eastAsia="MS Mincho"/>
          <w:color w:val="000000"/>
          <w:lang w:eastAsia="ja-JP"/>
        </w:rPr>
        <w:t xml:space="preserve">, à leurs sessions tenues </w:t>
      </w:r>
      <w:r w:rsidR="00F75313" w:rsidRPr="00D87FB4">
        <w:rPr>
          <w:rFonts w:eastAsia="MS Mincho"/>
          <w:color w:val="000000"/>
          <w:lang w:eastAsia="ja-JP"/>
        </w:rPr>
        <w:t>en 2021</w:t>
      </w:r>
      <w:r w:rsidR="00761E76" w:rsidRPr="00D87FB4">
        <w:rPr>
          <w:rFonts w:eastAsia="MS Mincho"/>
          <w:color w:val="000000"/>
          <w:lang w:eastAsia="ja-JP"/>
        </w:rPr>
        <w:t xml:space="preserve">, ont approuvé la proposition </w:t>
      </w:r>
      <w:r w:rsidR="00BD7C48" w:rsidRPr="00D87FB4">
        <w:rPr>
          <w:rFonts w:eastAsia="MS Mincho"/>
          <w:color w:val="000000"/>
          <w:lang w:eastAsia="ja-JP"/>
        </w:rPr>
        <w:t>tendant</w:t>
      </w:r>
      <w:r w:rsidR="00761E76" w:rsidRPr="00D87FB4">
        <w:rPr>
          <w:rFonts w:eastAsia="MS Mincho"/>
          <w:color w:val="000000"/>
          <w:lang w:eastAsia="ja-JP"/>
        </w:rPr>
        <w:t xml:space="preserve"> à modifier le système de codes UPOV, </w:t>
      </w:r>
      <w:r w:rsidR="00BD7C48" w:rsidRPr="00D87FB4">
        <w:rPr>
          <w:rFonts w:eastAsia="MS Mincho"/>
          <w:color w:val="000000"/>
          <w:lang w:eastAsia="ja-JP"/>
        </w:rPr>
        <w:t>comme</w:t>
      </w:r>
      <w:r w:rsidR="00761E76" w:rsidRPr="00D87FB4">
        <w:rPr>
          <w:rFonts w:eastAsia="MS Mincho"/>
          <w:color w:val="000000"/>
          <w:lang w:eastAsia="ja-JP"/>
        </w:rPr>
        <w:t xml:space="preserve"> indiqué dans le </w:t>
      </w:r>
      <w:r w:rsidR="00F75313" w:rsidRPr="00D87FB4">
        <w:rPr>
          <w:rFonts w:eastAsia="MS Mincho"/>
          <w:color w:val="000000"/>
          <w:lang w:eastAsia="ja-JP"/>
        </w:rPr>
        <w:t>document</w:t>
      </w:r>
      <w:r w:rsidR="006B407A" w:rsidRPr="00D87FB4">
        <w:rPr>
          <w:rFonts w:eastAsia="MS Mincho"/>
          <w:color w:val="000000"/>
          <w:lang w:eastAsia="ja-JP"/>
        </w:rPr>
        <w:t> </w:t>
      </w:r>
      <w:r w:rsidR="00F75313" w:rsidRPr="00D87FB4">
        <w:rPr>
          <w:rFonts w:eastAsia="MS Mincho"/>
          <w:lang w:eastAsia="ja-JP"/>
        </w:rPr>
        <w:t>UP</w:t>
      </w:r>
      <w:r w:rsidR="00BD7C48" w:rsidRPr="00D87FB4">
        <w:rPr>
          <w:rFonts w:eastAsia="MS Mincho"/>
          <w:lang w:eastAsia="ja-JP"/>
        </w:rPr>
        <w:t>OV/INF/23/1 Draft </w:t>
      </w:r>
      <w:r w:rsidR="00761E76" w:rsidRPr="00D87FB4">
        <w:rPr>
          <w:rFonts w:eastAsia="MS Mincho"/>
          <w:lang w:eastAsia="ja-JP"/>
        </w:rPr>
        <w:t>2</w:t>
      </w:r>
      <w:r w:rsidR="00761E76" w:rsidRPr="00D87FB4">
        <w:rPr>
          <w:rFonts w:eastAsia="MS Mincho"/>
          <w:color w:val="000000"/>
          <w:lang w:eastAsia="ja-JP"/>
        </w:rPr>
        <w:t>,</w:t>
      </w:r>
    </w:p>
    <w:p w:rsidR="007E37A3" w:rsidRPr="00D87FB4" w:rsidRDefault="007E37A3" w:rsidP="00451FC6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</w:p>
    <w:p w:rsidR="007E37A3" w:rsidRPr="00D87FB4" w:rsidRDefault="00A41B55" w:rsidP="00327B25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D87FB4">
        <w:rPr>
          <w:rFonts w:eastAsia="MS Mincho"/>
        </w:rPr>
        <w:tab/>
      </w:r>
      <w:r w:rsidR="007E4681" w:rsidRPr="00D87FB4">
        <w:rPr>
          <w:rFonts w:eastAsia="MS Mincho"/>
        </w:rPr>
        <w:t>b)</w:t>
      </w:r>
      <w:r w:rsidR="0038502B" w:rsidRPr="00D87FB4">
        <w:rPr>
          <w:rFonts w:eastAsia="MS Mincho"/>
        </w:rPr>
        <w:tab/>
      </w:r>
      <w:r w:rsidR="00327B25" w:rsidRPr="00D87FB4">
        <w:rPr>
          <w:rFonts w:eastAsia="MS Mincho"/>
          <w:color w:val="000000"/>
        </w:rPr>
        <w:t>à</w:t>
      </w:r>
      <w:r w:rsidR="00327B25" w:rsidRPr="00D87FB4">
        <w:rPr>
          <w:rFonts w:eastAsia="MS Mincho"/>
        </w:rPr>
        <w:t xml:space="preserve"> noter que les questions relatives au projet </w:t>
      </w:r>
      <w:r w:rsidR="00327B25" w:rsidRPr="00D87FB4">
        <w:rPr>
          <w:rFonts w:eastAsia="MS Mincho"/>
          <w:color w:val="000000"/>
        </w:rPr>
        <w:t>révisé d</w:t>
      </w:r>
      <w:r w:rsidR="00F75313" w:rsidRPr="00D87FB4">
        <w:rPr>
          <w:rFonts w:eastAsia="MS Mincho"/>
          <w:color w:val="000000"/>
        </w:rPr>
        <w:t>’</w:t>
      </w:r>
      <w:r w:rsidR="007E4681" w:rsidRPr="00D87FB4">
        <w:rPr>
          <w:rFonts w:eastAsia="MS Mincho"/>
        </w:rPr>
        <w:t>“</w:t>
      </w:r>
      <w:r w:rsidR="00327B25" w:rsidRPr="00D87FB4">
        <w:rPr>
          <w:rFonts w:eastAsia="MS Mincho"/>
          <w:color w:val="000000"/>
        </w:rPr>
        <w:t>Introduction au système de codes UPOV</w:t>
      </w:r>
      <w:r w:rsidR="007E4681" w:rsidRPr="00D87FB4">
        <w:rPr>
          <w:rFonts w:eastAsia="MS Mincho"/>
        </w:rPr>
        <w:t>”</w:t>
      </w:r>
      <w:r w:rsidR="00327B25" w:rsidRPr="00D87FB4">
        <w:rPr>
          <w:rFonts w:eastAsia="MS Mincho"/>
        </w:rPr>
        <w:t xml:space="preserve"> (document</w:t>
      </w:r>
      <w:r w:rsidR="006B407A" w:rsidRPr="00D87FB4">
        <w:rPr>
          <w:rFonts w:eastAsia="MS Mincho"/>
        </w:rPr>
        <w:t> </w:t>
      </w:r>
      <w:r w:rsidR="00327B25" w:rsidRPr="00D87FB4">
        <w:rPr>
          <w:rFonts w:eastAsia="MS Mincho"/>
        </w:rPr>
        <w:t>UPOV/INF/23) sont prése</w:t>
      </w:r>
      <w:r w:rsidR="007E4681" w:rsidRPr="00D87FB4">
        <w:rPr>
          <w:rFonts w:eastAsia="MS Mincho"/>
        </w:rPr>
        <w:t xml:space="preserve">ntées dans le </w:t>
      </w:r>
      <w:r w:rsidR="00F75313" w:rsidRPr="00D87FB4">
        <w:rPr>
          <w:rFonts w:eastAsia="MS Mincho"/>
        </w:rPr>
        <w:t>document</w:t>
      </w:r>
      <w:r w:rsidR="006B407A" w:rsidRPr="00D87FB4">
        <w:rPr>
          <w:rFonts w:eastAsia="MS Mincho"/>
        </w:rPr>
        <w:t> </w:t>
      </w:r>
      <w:r w:rsidR="00F75313" w:rsidRPr="00D87FB4">
        <w:rPr>
          <w:rFonts w:eastAsia="MS Mincho"/>
        </w:rPr>
        <w:t>TC</w:t>
      </w:r>
      <w:r w:rsidR="007E4681" w:rsidRPr="00D87FB4">
        <w:rPr>
          <w:rFonts w:eastAsia="MS Mincho"/>
        </w:rPr>
        <w:t>/57/4 “</w:t>
      </w:r>
      <w:r w:rsidR="00327B25" w:rsidRPr="00D87FB4">
        <w:rPr>
          <w:rFonts w:eastAsia="MS Mincho"/>
          <w:color w:val="000000"/>
        </w:rPr>
        <w:t>Élaboration de documents d</w:t>
      </w:r>
      <w:r w:rsidR="00F75313" w:rsidRPr="00D87FB4">
        <w:rPr>
          <w:rFonts w:eastAsia="MS Mincho"/>
          <w:color w:val="000000"/>
        </w:rPr>
        <w:t>’</w:t>
      </w:r>
      <w:r w:rsidR="00327B25" w:rsidRPr="00D87FB4">
        <w:rPr>
          <w:rFonts w:eastAsia="MS Mincho"/>
          <w:color w:val="000000"/>
        </w:rPr>
        <w:t>orientation et d</w:t>
      </w:r>
      <w:r w:rsidR="00F75313" w:rsidRPr="00D87FB4">
        <w:rPr>
          <w:rFonts w:eastAsia="MS Mincho"/>
          <w:color w:val="000000"/>
        </w:rPr>
        <w:t>’</w:t>
      </w:r>
      <w:r w:rsidR="007A09CE" w:rsidRPr="00D87FB4">
        <w:rPr>
          <w:rFonts w:eastAsia="MS Mincho"/>
          <w:color w:val="000000"/>
        </w:rPr>
        <w:t>information</w:t>
      </w:r>
      <w:r w:rsidR="00F75313" w:rsidRPr="00D87FB4">
        <w:rPr>
          <w:rFonts w:eastAsia="MS Mincho"/>
          <w:color w:val="000000"/>
        </w:rPr>
        <w:t> :</w:t>
      </w:r>
      <w:r w:rsidR="00327B25" w:rsidRPr="00D87FB4">
        <w:rPr>
          <w:rFonts w:eastAsia="MS Mincho"/>
          <w:color w:val="000000"/>
        </w:rPr>
        <w:t xml:space="preserve"> questions </w:t>
      </w:r>
      <w:r w:rsidR="007A09CE" w:rsidRPr="00D87FB4">
        <w:rPr>
          <w:rFonts w:eastAsia="MS Mincho"/>
          <w:color w:val="000000"/>
        </w:rPr>
        <w:t>pour adoption par le Conseil en </w:t>
      </w:r>
      <w:r w:rsidR="00327B25" w:rsidRPr="00D87FB4">
        <w:rPr>
          <w:rFonts w:eastAsia="MS Mincho"/>
          <w:color w:val="000000"/>
        </w:rPr>
        <w:t>2021</w:t>
      </w:r>
      <w:r w:rsidR="007E4681" w:rsidRPr="00D87FB4">
        <w:rPr>
          <w:rFonts w:eastAsia="MS Mincho"/>
        </w:rPr>
        <w:t>”</w:t>
      </w:r>
      <w:r w:rsidR="00D32CC7" w:rsidRPr="00D87FB4">
        <w:rPr>
          <w:rFonts w:eastAsia="MS Mincho"/>
          <w:color w:val="000000"/>
        </w:rPr>
        <w:t>,</w:t>
      </w:r>
    </w:p>
    <w:p w:rsidR="007E37A3" w:rsidRPr="00D87FB4" w:rsidRDefault="007E37A3" w:rsidP="00451FC6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</w:p>
    <w:p w:rsidR="007E37A3" w:rsidRPr="00D87FB4" w:rsidRDefault="00A41B55" w:rsidP="00327B25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D87FB4">
        <w:rPr>
          <w:rFonts w:eastAsia="MS Mincho"/>
        </w:rPr>
        <w:tab/>
      </w:r>
      <w:r w:rsidR="007A09CE" w:rsidRPr="00D87FB4">
        <w:rPr>
          <w:rFonts w:eastAsia="MS Mincho"/>
        </w:rPr>
        <w:t>c)</w:t>
      </w:r>
      <w:r w:rsidR="0038502B" w:rsidRPr="00D87FB4">
        <w:rPr>
          <w:rFonts w:eastAsia="MS Mincho"/>
        </w:rPr>
        <w:tab/>
      </w:r>
      <w:r w:rsidR="00327B25" w:rsidRPr="00D87FB4">
        <w:rPr>
          <w:rFonts w:eastAsia="MS Mincho"/>
          <w:color w:val="000000"/>
        </w:rPr>
        <w:t xml:space="preserve">à noter que les propositions </w:t>
      </w:r>
      <w:r w:rsidR="007A09CE" w:rsidRPr="00D87FB4">
        <w:rPr>
          <w:rFonts w:eastAsia="MS Mincho"/>
          <w:color w:val="000000"/>
        </w:rPr>
        <w:t>de modification des</w:t>
      </w:r>
      <w:r w:rsidR="00327B25" w:rsidRPr="00D87FB4">
        <w:rPr>
          <w:rFonts w:eastAsia="MS Mincho"/>
          <w:color w:val="000000"/>
        </w:rPr>
        <w:t xml:space="preserve"> codes UPOV </w:t>
      </w:r>
      <w:r w:rsidR="007A09CE" w:rsidRPr="00D87FB4">
        <w:rPr>
          <w:rFonts w:eastAsia="MS Mincho"/>
          <w:color w:val="000000"/>
        </w:rPr>
        <w:t>qui figurent</w:t>
      </w:r>
      <w:r w:rsidR="00327B25" w:rsidRPr="00D87FB4">
        <w:rPr>
          <w:rFonts w:eastAsia="MS Mincho"/>
          <w:color w:val="000000"/>
        </w:rPr>
        <w:t xml:space="preserve"> dans le présent document sont formulées en partant du principe qu</w:t>
      </w:r>
      <w:r w:rsidR="00F75313" w:rsidRPr="00D87FB4">
        <w:rPr>
          <w:rFonts w:eastAsia="MS Mincho"/>
          <w:color w:val="000000"/>
        </w:rPr>
        <w:t>’</w:t>
      </w:r>
      <w:r w:rsidR="00327B25" w:rsidRPr="00D87FB4">
        <w:rPr>
          <w:rFonts w:eastAsia="MS Mincho"/>
          <w:color w:val="000000"/>
        </w:rPr>
        <w:t xml:space="preserve">elles seront faites </w:t>
      </w:r>
      <w:r w:rsidR="003C5381" w:rsidRPr="00D87FB4">
        <w:rPr>
          <w:rFonts w:eastAsia="MS Mincho"/>
          <w:color w:val="000000"/>
        </w:rPr>
        <w:t>parallèlement à</w:t>
      </w:r>
      <w:r w:rsidR="00327B25" w:rsidRPr="00D87FB4">
        <w:rPr>
          <w:rFonts w:eastAsia="MS Mincho"/>
          <w:color w:val="000000"/>
        </w:rPr>
        <w:t xml:space="preserve"> l</w:t>
      </w:r>
      <w:r w:rsidR="00F75313" w:rsidRPr="00D87FB4">
        <w:rPr>
          <w:rFonts w:eastAsia="MS Mincho"/>
          <w:color w:val="000000"/>
        </w:rPr>
        <w:t>’</w:t>
      </w:r>
      <w:r w:rsidR="00327B25" w:rsidRPr="00D87FB4">
        <w:rPr>
          <w:rFonts w:eastAsia="MS Mincho"/>
          <w:color w:val="000000"/>
        </w:rPr>
        <w:t>adoption du document UPOV/INF/23/1,</w:t>
      </w:r>
    </w:p>
    <w:p w:rsidR="007E37A3" w:rsidRPr="00D87FB4" w:rsidRDefault="007E37A3" w:rsidP="00451FC6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</w:p>
    <w:p w:rsidR="007E37A3" w:rsidRPr="00D87FB4" w:rsidRDefault="00A41B55" w:rsidP="00327B25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D87FB4">
        <w:rPr>
          <w:rFonts w:eastAsia="MS Mincho"/>
        </w:rPr>
        <w:tab/>
      </w:r>
      <w:r w:rsidR="007A09CE" w:rsidRPr="00D87FB4">
        <w:rPr>
          <w:rFonts w:eastAsia="MS Mincho"/>
        </w:rPr>
        <w:t>d)</w:t>
      </w:r>
      <w:r w:rsidR="0038502B" w:rsidRPr="00D87FB4">
        <w:rPr>
          <w:rFonts w:eastAsia="MS Mincho"/>
        </w:rPr>
        <w:tab/>
      </w:r>
      <w:r w:rsidR="00327B25" w:rsidRPr="00D87FB4">
        <w:rPr>
          <w:rFonts w:eastAsia="MS Mincho"/>
          <w:color w:val="000000"/>
        </w:rPr>
        <w:t xml:space="preserve">à </w:t>
      </w:r>
      <w:r w:rsidR="00327B25" w:rsidRPr="00D87FB4">
        <w:rPr>
          <w:rFonts w:eastAsia="MS Mincho"/>
        </w:rPr>
        <w:t>noter que les membres de l</w:t>
      </w:r>
      <w:r w:rsidR="00F75313" w:rsidRPr="00D87FB4">
        <w:rPr>
          <w:rFonts w:eastAsia="MS Mincho"/>
        </w:rPr>
        <w:t>’</w:t>
      </w:r>
      <w:r w:rsidR="00327B25" w:rsidRPr="00D87FB4">
        <w:rPr>
          <w:rFonts w:eastAsia="MS Mincho"/>
        </w:rPr>
        <w:t xml:space="preserve">Union et les </w:t>
      </w:r>
      <w:r w:rsidR="00327B25" w:rsidRPr="00D87FB4">
        <w:rPr>
          <w:rFonts w:eastAsia="MS Mincho"/>
          <w:color w:val="000000"/>
        </w:rPr>
        <w:t xml:space="preserve">fournisseurs </w:t>
      </w:r>
      <w:r w:rsidR="00327B25" w:rsidRPr="00D87FB4">
        <w:rPr>
          <w:rFonts w:eastAsia="MS Mincho"/>
        </w:rPr>
        <w:t xml:space="preserve">de données </w:t>
      </w:r>
      <w:r w:rsidR="00327B25" w:rsidRPr="00D87FB4">
        <w:rPr>
          <w:rFonts w:eastAsia="MS Mincho"/>
          <w:color w:val="000000"/>
        </w:rPr>
        <w:t xml:space="preserve">intégrées dans </w:t>
      </w:r>
      <w:r w:rsidR="00327B25" w:rsidRPr="00D87FB4">
        <w:rPr>
          <w:rFonts w:eastAsia="MS Mincho"/>
        </w:rPr>
        <w:t xml:space="preserve">la base de données PLUTO seront informés </w:t>
      </w:r>
      <w:r w:rsidR="00327B25" w:rsidRPr="00D87FB4">
        <w:rPr>
          <w:rFonts w:eastAsia="MS Mincho"/>
          <w:color w:val="000000"/>
        </w:rPr>
        <w:t>à l</w:t>
      </w:r>
      <w:r w:rsidR="00F75313" w:rsidRPr="00D87FB4">
        <w:rPr>
          <w:rFonts w:eastAsia="MS Mincho"/>
          <w:color w:val="000000"/>
        </w:rPr>
        <w:t>’</w:t>
      </w:r>
      <w:r w:rsidR="00327B25" w:rsidRPr="00D87FB4">
        <w:rPr>
          <w:rFonts w:eastAsia="MS Mincho"/>
          <w:color w:val="000000"/>
        </w:rPr>
        <w:t xml:space="preserve">avance </w:t>
      </w:r>
      <w:r w:rsidR="00327B25" w:rsidRPr="00D87FB4">
        <w:rPr>
          <w:rFonts w:eastAsia="MS Mincho"/>
        </w:rPr>
        <w:t xml:space="preserve">des modifications </w:t>
      </w:r>
      <w:r w:rsidR="00327B25" w:rsidRPr="00D87FB4">
        <w:rPr>
          <w:rFonts w:eastAsia="MS Mincho"/>
          <w:color w:val="000000"/>
        </w:rPr>
        <w:t>apportées aux</w:t>
      </w:r>
      <w:r w:rsidR="00327B25" w:rsidRPr="00D87FB4">
        <w:rPr>
          <w:rFonts w:eastAsia="MS Mincho"/>
        </w:rPr>
        <w:t xml:space="preserve"> codes UPOV et de </w:t>
      </w:r>
      <w:r w:rsidR="007A09CE" w:rsidRPr="00D87FB4">
        <w:rPr>
          <w:rFonts w:eastAsia="MS Mincho"/>
          <w:color w:val="000000"/>
        </w:rPr>
        <w:t>la</w:t>
      </w:r>
      <w:r w:rsidR="00327B25" w:rsidRPr="00D87FB4">
        <w:rPr>
          <w:rFonts w:eastAsia="MS Mincho"/>
          <w:color w:val="000000"/>
        </w:rPr>
        <w:t xml:space="preserve"> </w:t>
      </w:r>
      <w:r w:rsidR="00327B25" w:rsidRPr="00D87FB4">
        <w:rPr>
          <w:rFonts w:eastAsia="MS Mincho"/>
        </w:rPr>
        <w:t>date</w:t>
      </w:r>
      <w:r w:rsidR="007A09CE" w:rsidRPr="00D87FB4">
        <w:rPr>
          <w:rFonts w:eastAsia="MS Mincho"/>
        </w:rPr>
        <w:t xml:space="preserve"> des modifications</w:t>
      </w:r>
      <w:r w:rsidR="00327B25" w:rsidRPr="00D87FB4">
        <w:rPr>
          <w:rFonts w:eastAsia="MS Mincho"/>
        </w:rPr>
        <w:t xml:space="preserve"> </w:t>
      </w:r>
      <w:r w:rsidR="00327B25" w:rsidRPr="00D87FB4">
        <w:rPr>
          <w:rFonts w:eastAsia="MS Mincho"/>
          <w:color w:val="000000"/>
        </w:rPr>
        <w:t>au moyen d</w:t>
      </w:r>
      <w:r w:rsidR="00F75313" w:rsidRPr="00D87FB4">
        <w:rPr>
          <w:rFonts w:eastAsia="MS Mincho"/>
          <w:color w:val="000000"/>
        </w:rPr>
        <w:t>’</w:t>
      </w:r>
      <w:r w:rsidR="00327B25" w:rsidRPr="00D87FB4">
        <w:rPr>
          <w:rFonts w:eastAsia="MS Mincho"/>
        </w:rPr>
        <w:t>une circulaire</w:t>
      </w:r>
      <w:r w:rsidR="00327B25" w:rsidRPr="00D87FB4">
        <w:rPr>
          <w:rFonts w:eastAsia="MS Mincho"/>
          <w:color w:val="000000"/>
        </w:rPr>
        <w:t>,</w:t>
      </w:r>
    </w:p>
    <w:p w:rsidR="007E37A3" w:rsidRPr="00D87FB4" w:rsidRDefault="007E37A3" w:rsidP="00451FC6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</w:p>
    <w:p w:rsidR="007E37A3" w:rsidRPr="00D87FB4" w:rsidRDefault="00A41B55" w:rsidP="00327B25">
      <w:pPr>
        <w:tabs>
          <w:tab w:val="left" w:pos="567"/>
          <w:tab w:val="left" w:pos="1134"/>
          <w:tab w:val="left" w:pos="5387"/>
          <w:tab w:val="left" w:pos="5954"/>
        </w:tabs>
        <w:rPr>
          <w:rFonts w:eastAsiaTheme="minorEastAsia"/>
        </w:rPr>
      </w:pPr>
      <w:r w:rsidRPr="00D87FB4">
        <w:rPr>
          <w:rFonts w:eastAsiaTheme="minorEastAsia"/>
        </w:rPr>
        <w:tab/>
      </w:r>
      <w:r w:rsidR="007A09CE" w:rsidRPr="00D87FB4">
        <w:rPr>
          <w:rFonts w:eastAsiaTheme="minorEastAsia"/>
        </w:rPr>
        <w:t>e)</w:t>
      </w:r>
      <w:r w:rsidR="0038502B" w:rsidRPr="00D87FB4">
        <w:rPr>
          <w:rFonts w:eastAsiaTheme="minorEastAsia"/>
        </w:rPr>
        <w:tab/>
      </w:r>
      <w:r w:rsidR="00327B25" w:rsidRPr="00D87FB4">
        <w:rPr>
          <w:rFonts w:eastAsiaTheme="minorEastAsia"/>
          <w:color w:val="000000"/>
        </w:rPr>
        <w:t xml:space="preserve">à </w:t>
      </w:r>
      <w:r w:rsidR="00327B25" w:rsidRPr="00D87FB4">
        <w:rPr>
          <w:rFonts w:eastAsiaTheme="minorEastAsia"/>
        </w:rPr>
        <w:t xml:space="preserve">examiner la proposition </w:t>
      </w:r>
      <w:r w:rsidR="00327B25" w:rsidRPr="00D87FB4">
        <w:rPr>
          <w:rFonts w:eastAsiaTheme="minorEastAsia"/>
          <w:color w:val="000000"/>
        </w:rPr>
        <w:t>de modification d</w:t>
      </w:r>
      <w:r w:rsidR="00327B25" w:rsidRPr="00D87FB4">
        <w:rPr>
          <w:rFonts w:eastAsiaTheme="minorEastAsia"/>
        </w:rPr>
        <w:t xml:space="preserve">es codes UPOV pour </w:t>
      </w:r>
      <w:r w:rsidR="00327B25" w:rsidRPr="00D87FB4">
        <w:rPr>
          <w:rFonts w:eastAsiaTheme="minorEastAsia"/>
          <w:i/>
        </w:rPr>
        <w:t xml:space="preserve">Beta vulgaris </w:t>
      </w:r>
      <w:r w:rsidR="00327B25" w:rsidRPr="00D87FB4">
        <w:rPr>
          <w:rFonts w:eastAsiaTheme="minorEastAsia"/>
        </w:rPr>
        <w:t xml:space="preserve">L. subsp. </w:t>
      </w:r>
      <w:r w:rsidR="00327B25" w:rsidRPr="00D87FB4">
        <w:rPr>
          <w:rFonts w:eastAsiaTheme="minorEastAsia"/>
          <w:i/>
        </w:rPr>
        <w:t>vulgaris</w:t>
      </w:r>
      <w:r w:rsidR="00327B25" w:rsidRPr="00D87FB4">
        <w:rPr>
          <w:rFonts w:eastAsiaTheme="minorEastAsia"/>
        </w:rPr>
        <w:t xml:space="preserve">, </w:t>
      </w:r>
      <w:r w:rsidR="00327B25" w:rsidRPr="00D87FB4">
        <w:rPr>
          <w:rFonts w:eastAsiaTheme="minorEastAsia"/>
          <w:color w:val="000000"/>
        </w:rPr>
        <w:t>comme indiqué dans l</w:t>
      </w:r>
      <w:r w:rsidR="00F75313" w:rsidRPr="00D87FB4">
        <w:rPr>
          <w:rFonts w:eastAsiaTheme="minorEastAsia"/>
          <w:color w:val="000000"/>
        </w:rPr>
        <w:t>’</w:t>
      </w:r>
      <w:r w:rsidR="00F75313" w:rsidRPr="00D87FB4">
        <w:rPr>
          <w:rFonts w:eastAsiaTheme="minorEastAsia"/>
        </w:rPr>
        <w:t>annexe I</w:t>
      </w:r>
      <w:r w:rsidR="00327B25" w:rsidRPr="00D87FB4">
        <w:rPr>
          <w:rFonts w:eastAsiaTheme="minorEastAsia"/>
        </w:rPr>
        <w:t xml:space="preserve"> du présent document</w:t>
      </w:r>
      <w:r w:rsidR="00327B25" w:rsidRPr="00D87FB4">
        <w:rPr>
          <w:rFonts w:eastAsiaTheme="minorEastAsia"/>
          <w:color w:val="000000"/>
        </w:rPr>
        <w:t>,</w:t>
      </w:r>
    </w:p>
    <w:p w:rsidR="007E37A3" w:rsidRPr="00D87FB4" w:rsidRDefault="007E37A3" w:rsidP="00451FC6">
      <w:pPr>
        <w:tabs>
          <w:tab w:val="left" w:pos="567"/>
          <w:tab w:val="left" w:pos="1134"/>
          <w:tab w:val="left" w:pos="5387"/>
          <w:tab w:val="left" w:pos="5954"/>
        </w:tabs>
        <w:jc w:val="left"/>
        <w:rPr>
          <w:rFonts w:eastAsiaTheme="minorEastAsia"/>
        </w:rPr>
      </w:pPr>
    </w:p>
    <w:p w:rsidR="00F75313" w:rsidRPr="00D87FB4" w:rsidRDefault="00A41B55" w:rsidP="00B51D0A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D87FB4">
        <w:rPr>
          <w:rFonts w:eastAsiaTheme="minorEastAsia"/>
        </w:rPr>
        <w:tab/>
      </w:r>
      <w:r w:rsidR="007A09CE" w:rsidRPr="00D87FB4">
        <w:rPr>
          <w:rFonts w:eastAsiaTheme="minorEastAsia"/>
        </w:rPr>
        <w:t>f)</w:t>
      </w:r>
      <w:r w:rsidR="0038502B" w:rsidRPr="00D87FB4">
        <w:rPr>
          <w:rFonts w:eastAsiaTheme="minorEastAsia"/>
        </w:rPr>
        <w:tab/>
      </w:r>
      <w:r w:rsidR="00B51D0A" w:rsidRPr="00D87FB4">
        <w:rPr>
          <w:rFonts w:eastAsiaTheme="minorEastAsia"/>
          <w:color w:val="000000"/>
        </w:rPr>
        <w:t xml:space="preserve">à </w:t>
      </w:r>
      <w:r w:rsidR="00B51D0A" w:rsidRPr="00D87FB4">
        <w:rPr>
          <w:rFonts w:eastAsiaTheme="minorEastAsia"/>
        </w:rPr>
        <w:t xml:space="preserve">envisager </w:t>
      </w:r>
      <w:r w:rsidR="00216D6F" w:rsidRPr="00D87FB4">
        <w:rPr>
          <w:rFonts w:eastAsiaTheme="minorEastAsia"/>
        </w:rPr>
        <w:t xml:space="preserve">la possibilité </w:t>
      </w:r>
      <w:r w:rsidR="00B51D0A" w:rsidRPr="00D87FB4">
        <w:rPr>
          <w:rFonts w:eastAsiaTheme="minorEastAsia"/>
        </w:rPr>
        <w:t>d</w:t>
      </w:r>
      <w:r w:rsidR="00F75313" w:rsidRPr="00D87FB4">
        <w:rPr>
          <w:rFonts w:eastAsiaTheme="minorEastAsia"/>
        </w:rPr>
        <w:t>’</w:t>
      </w:r>
      <w:r w:rsidR="00B51D0A" w:rsidRPr="00D87FB4">
        <w:rPr>
          <w:rFonts w:eastAsiaTheme="minorEastAsia"/>
        </w:rPr>
        <w:t xml:space="preserve">ajouter des informations au code UPOV pour </w:t>
      </w:r>
      <w:r w:rsidR="00B51D0A" w:rsidRPr="00D87FB4">
        <w:rPr>
          <w:rFonts w:eastAsiaTheme="minorEastAsia"/>
          <w:i/>
        </w:rPr>
        <w:t>Beta vulgaris</w:t>
      </w:r>
      <w:r w:rsidR="00B51D0A" w:rsidRPr="00D87FB4">
        <w:rPr>
          <w:rFonts w:eastAsiaTheme="minorEastAsia"/>
        </w:rPr>
        <w:t xml:space="preserve"> L. subsp. </w:t>
      </w:r>
      <w:r w:rsidR="00B51D0A" w:rsidRPr="00D87FB4">
        <w:rPr>
          <w:rFonts w:eastAsiaTheme="minorEastAsia"/>
          <w:i/>
        </w:rPr>
        <w:t>vulgaris</w:t>
      </w:r>
      <w:r w:rsidR="00B51D0A" w:rsidRPr="00D87FB4">
        <w:rPr>
          <w:rFonts w:eastAsiaTheme="minorEastAsia"/>
        </w:rPr>
        <w:t xml:space="preserve"> afin d</w:t>
      </w:r>
      <w:r w:rsidR="00F75313" w:rsidRPr="00D87FB4">
        <w:rPr>
          <w:rFonts w:eastAsiaTheme="minorEastAsia"/>
        </w:rPr>
        <w:t>’</w:t>
      </w:r>
      <w:r w:rsidR="00B51D0A" w:rsidRPr="00D87FB4">
        <w:rPr>
          <w:rFonts w:eastAsiaTheme="minorEastAsia"/>
        </w:rPr>
        <w:t>établir les groupes suivants</w:t>
      </w:r>
      <w:r w:rsidR="00F75313" w:rsidRPr="00D87FB4">
        <w:rPr>
          <w:rFonts w:eastAsiaTheme="minorEastAsia"/>
        </w:rPr>
        <w:t> :</w:t>
      </w:r>
    </w:p>
    <w:p w:rsidR="007E37A3" w:rsidRPr="00D87FB4" w:rsidRDefault="007E37A3" w:rsidP="00A41B55">
      <w:pPr>
        <w:tabs>
          <w:tab w:val="left" w:pos="5387"/>
          <w:tab w:val="left" w:pos="5954"/>
        </w:tabs>
        <w:ind w:left="4820"/>
        <w:rPr>
          <w:rFonts w:eastAsia="MS Mincho"/>
          <w:i/>
          <w:sz w:val="14"/>
        </w:rPr>
      </w:pPr>
    </w:p>
    <w:p w:rsidR="00F75313" w:rsidRPr="00D87FB4" w:rsidRDefault="007A09CE" w:rsidP="00B51D0A">
      <w:pPr>
        <w:tabs>
          <w:tab w:val="left" w:pos="1701"/>
        </w:tabs>
        <w:ind w:left="1134"/>
        <w:rPr>
          <w:snapToGrid w:val="0"/>
        </w:rPr>
      </w:pPr>
      <w:r w:rsidRPr="00D87FB4">
        <w:rPr>
          <w:snapToGrid w:val="0"/>
        </w:rPr>
        <w:t>i)</w:t>
      </w:r>
      <w:r w:rsidR="007D270C" w:rsidRPr="00D87FB4">
        <w:rPr>
          <w:snapToGrid w:val="0"/>
        </w:rPr>
        <w:tab/>
      </w:r>
      <w:r w:rsidRPr="00D87FB4">
        <w:rPr>
          <w:snapToGrid w:val="0"/>
          <w:color w:val="000000"/>
        </w:rPr>
        <w:t>G</w:t>
      </w:r>
      <w:r w:rsidR="00B51D0A" w:rsidRPr="00D87FB4">
        <w:rPr>
          <w:snapToGrid w:val="0"/>
        </w:rPr>
        <w:t xml:space="preserve">roupe </w:t>
      </w:r>
      <w:r w:rsidR="00B51D0A" w:rsidRPr="00D87FB4">
        <w:rPr>
          <w:snapToGrid w:val="0"/>
          <w:color w:val="000000"/>
        </w:rPr>
        <w:t xml:space="preserve">de la </w:t>
      </w:r>
      <w:r w:rsidR="00B51D0A" w:rsidRPr="00D87FB4">
        <w:rPr>
          <w:snapToGrid w:val="0"/>
        </w:rPr>
        <w:t>betterave fourragère</w:t>
      </w:r>
      <w:r w:rsidR="00F75313" w:rsidRPr="00D87FB4">
        <w:rPr>
          <w:snapToGrid w:val="0"/>
        </w:rPr>
        <w:t> :</w:t>
      </w:r>
      <w:r w:rsidR="00B51D0A" w:rsidRPr="00D87FB4">
        <w:rPr>
          <w:snapToGrid w:val="0"/>
        </w:rPr>
        <w:t xml:space="preserve"> </w:t>
      </w:r>
      <w:r w:rsidR="00C900C4" w:rsidRPr="00D87FB4">
        <w:rPr>
          <w:snapToGrid w:val="0"/>
        </w:rPr>
        <w:tab/>
      </w:r>
      <w:r w:rsidR="00F75313" w:rsidRPr="00D87FB4">
        <w:rPr>
          <w:snapToGrid w:val="0"/>
          <w:color w:val="000000"/>
        </w:rPr>
        <w:t>c</w:t>
      </w:r>
      <w:r w:rsidR="00F75313" w:rsidRPr="00D87FB4">
        <w:rPr>
          <w:snapToGrid w:val="0"/>
        </w:rPr>
        <w:t>lasse</w:t>
      </w:r>
      <w:r w:rsidR="00F75313" w:rsidRPr="00D87FB4">
        <w:rPr>
          <w:snapToGrid w:val="0"/>
          <w:color w:val="000000"/>
        </w:rPr>
        <w:t> </w:t>
      </w:r>
      <w:r w:rsidR="00F75313" w:rsidRPr="00D87FB4">
        <w:rPr>
          <w:snapToGrid w:val="0"/>
        </w:rPr>
        <w:t>2</w:t>
      </w:r>
      <w:r w:rsidR="00B51D0A" w:rsidRPr="00D87FB4">
        <w:rPr>
          <w:snapToGrid w:val="0"/>
          <w:color w:val="000000"/>
        </w:rPr>
        <w:t>.</w:t>
      </w:r>
      <w:r w:rsidR="00B51D0A" w:rsidRPr="00D87FB4">
        <w:rPr>
          <w:snapToGrid w:val="0"/>
        </w:rPr>
        <w:t>1 (</w:t>
      </w:r>
      <w:r w:rsidR="006B407A" w:rsidRPr="00D87FB4">
        <w:rPr>
          <w:snapToGrid w:val="0"/>
        </w:rPr>
        <w:t>“</w:t>
      </w:r>
      <w:r w:rsidR="00B51D0A" w:rsidRPr="00D87FB4">
        <w:rPr>
          <w:snapToGrid w:val="0"/>
        </w:rPr>
        <w:t>21F</w:t>
      </w:r>
      <w:r w:rsidR="00F75313" w:rsidRPr="00D87FB4">
        <w:rPr>
          <w:snapToGrid w:val="0"/>
        </w:rPr>
        <w:t>B”</w:t>
      </w:r>
      <w:r w:rsidR="00B51D0A" w:rsidRPr="00D87FB4">
        <w:rPr>
          <w:snapToGrid w:val="0"/>
        </w:rPr>
        <w:t>),</w:t>
      </w:r>
    </w:p>
    <w:p w:rsidR="00F75313" w:rsidRPr="00D87FB4" w:rsidRDefault="007A09CE" w:rsidP="00B51D0A">
      <w:pPr>
        <w:tabs>
          <w:tab w:val="left" w:pos="1701"/>
        </w:tabs>
        <w:ind w:left="1134"/>
        <w:rPr>
          <w:snapToGrid w:val="0"/>
        </w:rPr>
      </w:pPr>
      <w:r w:rsidRPr="00D87FB4">
        <w:rPr>
          <w:snapToGrid w:val="0"/>
        </w:rPr>
        <w:t>ii)</w:t>
      </w:r>
      <w:r w:rsidR="007D270C" w:rsidRPr="00D87FB4">
        <w:rPr>
          <w:snapToGrid w:val="0"/>
        </w:rPr>
        <w:tab/>
      </w:r>
      <w:r w:rsidRPr="00D87FB4">
        <w:rPr>
          <w:snapToGrid w:val="0"/>
          <w:color w:val="000000"/>
        </w:rPr>
        <w:t>Gr</w:t>
      </w:r>
      <w:r w:rsidR="00B51D0A" w:rsidRPr="00D87FB4">
        <w:rPr>
          <w:snapToGrid w:val="0"/>
        </w:rPr>
        <w:t xml:space="preserve">oupe </w:t>
      </w:r>
      <w:r w:rsidR="00B51D0A" w:rsidRPr="00D87FB4">
        <w:rPr>
          <w:snapToGrid w:val="0"/>
          <w:color w:val="000000"/>
        </w:rPr>
        <w:t xml:space="preserve">de la </w:t>
      </w:r>
      <w:r w:rsidR="00B51D0A" w:rsidRPr="00D87FB4">
        <w:rPr>
          <w:snapToGrid w:val="0"/>
        </w:rPr>
        <w:t>betterave à sucre</w:t>
      </w:r>
      <w:r w:rsidR="00F75313" w:rsidRPr="00D87FB4">
        <w:rPr>
          <w:snapToGrid w:val="0"/>
        </w:rPr>
        <w:t> :</w:t>
      </w:r>
      <w:r w:rsidR="00B51D0A" w:rsidRPr="00D87FB4">
        <w:rPr>
          <w:snapToGrid w:val="0"/>
        </w:rPr>
        <w:t xml:space="preserve"> </w:t>
      </w:r>
      <w:r w:rsidR="00C900C4" w:rsidRPr="00D87FB4">
        <w:rPr>
          <w:snapToGrid w:val="0"/>
        </w:rPr>
        <w:tab/>
      </w:r>
      <w:r w:rsidR="00F75313" w:rsidRPr="00D87FB4">
        <w:rPr>
          <w:snapToGrid w:val="0"/>
          <w:color w:val="000000"/>
        </w:rPr>
        <w:t>c</w:t>
      </w:r>
      <w:r w:rsidR="00F75313" w:rsidRPr="00D87FB4">
        <w:rPr>
          <w:snapToGrid w:val="0"/>
        </w:rPr>
        <w:t>lasse</w:t>
      </w:r>
      <w:r w:rsidR="00F75313" w:rsidRPr="00D87FB4">
        <w:rPr>
          <w:snapToGrid w:val="0"/>
          <w:color w:val="000000"/>
        </w:rPr>
        <w:t> </w:t>
      </w:r>
      <w:r w:rsidR="00F75313" w:rsidRPr="00D87FB4">
        <w:rPr>
          <w:snapToGrid w:val="0"/>
        </w:rPr>
        <w:t>2</w:t>
      </w:r>
      <w:r w:rsidR="00B51D0A" w:rsidRPr="00D87FB4">
        <w:rPr>
          <w:snapToGrid w:val="0"/>
          <w:color w:val="000000"/>
        </w:rPr>
        <w:t>.</w:t>
      </w:r>
      <w:r w:rsidR="00B51D0A" w:rsidRPr="00D87FB4">
        <w:rPr>
          <w:snapToGrid w:val="0"/>
        </w:rPr>
        <w:t>1 (</w:t>
      </w:r>
      <w:r w:rsidR="006B407A" w:rsidRPr="00D87FB4">
        <w:rPr>
          <w:snapToGrid w:val="0"/>
        </w:rPr>
        <w:t>“</w:t>
      </w:r>
      <w:r w:rsidR="00B51D0A" w:rsidRPr="00D87FB4">
        <w:rPr>
          <w:snapToGrid w:val="0"/>
        </w:rPr>
        <w:t>21S</w:t>
      </w:r>
      <w:r w:rsidR="00F75313" w:rsidRPr="00D87FB4">
        <w:rPr>
          <w:snapToGrid w:val="0"/>
        </w:rPr>
        <w:t>B”</w:t>
      </w:r>
      <w:r w:rsidR="00B51D0A" w:rsidRPr="00D87FB4">
        <w:rPr>
          <w:snapToGrid w:val="0"/>
        </w:rPr>
        <w:t>),</w:t>
      </w:r>
    </w:p>
    <w:p w:rsidR="00F75313" w:rsidRPr="00D87FB4" w:rsidRDefault="007A09CE" w:rsidP="00B51D0A">
      <w:pPr>
        <w:tabs>
          <w:tab w:val="left" w:pos="1701"/>
        </w:tabs>
        <w:ind w:left="1134"/>
        <w:rPr>
          <w:snapToGrid w:val="0"/>
        </w:rPr>
      </w:pPr>
      <w:r w:rsidRPr="00D87FB4">
        <w:rPr>
          <w:snapToGrid w:val="0"/>
        </w:rPr>
        <w:t>iii)</w:t>
      </w:r>
      <w:r w:rsidR="007D270C" w:rsidRPr="00D87FB4">
        <w:rPr>
          <w:snapToGrid w:val="0"/>
        </w:rPr>
        <w:tab/>
      </w:r>
      <w:r w:rsidRPr="00D87FB4">
        <w:rPr>
          <w:snapToGrid w:val="0"/>
          <w:color w:val="000000"/>
        </w:rPr>
        <w:t>G</w:t>
      </w:r>
      <w:r w:rsidR="00B51D0A" w:rsidRPr="00D87FB4">
        <w:rPr>
          <w:snapToGrid w:val="0"/>
        </w:rPr>
        <w:t xml:space="preserve">roupe de </w:t>
      </w:r>
      <w:r w:rsidR="00B51D0A" w:rsidRPr="00D87FB4">
        <w:rPr>
          <w:snapToGrid w:val="0"/>
          <w:color w:val="000000"/>
        </w:rPr>
        <w:t xml:space="preserve">la </w:t>
      </w:r>
      <w:r w:rsidR="00B51D0A" w:rsidRPr="00D87FB4">
        <w:rPr>
          <w:snapToGrid w:val="0"/>
        </w:rPr>
        <w:t>betterave</w:t>
      </w:r>
      <w:r w:rsidR="00F75313" w:rsidRPr="00D87FB4">
        <w:rPr>
          <w:snapToGrid w:val="0"/>
        </w:rPr>
        <w:t> :</w:t>
      </w:r>
      <w:r w:rsidR="00B51D0A" w:rsidRPr="00D87FB4">
        <w:rPr>
          <w:snapToGrid w:val="0"/>
        </w:rPr>
        <w:t xml:space="preserve"> </w:t>
      </w:r>
      <w:r w:rsidR="00C900C4" w:rsidRPr="00D87FB4">
        <w:rPr>
          <w:snapToGrid w:val="0"/>
        </w:rPr>
        <w:tab/>
      </w:r>
      <w:r w:rsidR="00C900C4" w:rsidRPr="00D87FB4">
        <w:rPr>
          <w:snapToGrid w:val="0"/>
        </w:rPr>
        <w:tab/>
      </w:r>
      <w:r w:rsidR="00C900C4" w:rsidRPr="00D87FB4">
        <w:rPr>
          <w:snapToGrid w:val="0"/>
        </w:rPr>
        <w:tab/>
      </w:r>
      <w:r w:rsidR="00F75313" w:rsidRPr="00D87FB4">
        <w:rPr>
          <w:snapToGrid w:val="0"/>
          <w:color w:val="000000"/>
        </w:rPr>
        <w:t>c</w:t>
      </w:r>
      <w:r w:rsidR="00F75313" w:rsidRPr="00D87FB4">
        <w:rPr>
          <w:snapToGrid w:val="0"/>
        </w:rPr>
        <w:t>lasse</w:t>
      </w:r>
      <w:r w:rsidR="00F75313" w:rsidRPr="00D87FB4">
        <w:rPr>
          <w:snapToGrid w:val="0"/>
          <w:color w:val="000000"/>
        </w:rPr>
        <w:t> </w:t>
      </w:r>
      <w:r w:rsidR="00F75313" w:rsidRPr="00D87FB4">
        <w:rPr>
          <w:snapToGrid w:val="0"/>
        </w:rPr>
        <w:t>2</w:t>
      </w:r>
      <w:r w:rsidR="00B51D0A" w:rsidRPr="00D87FB4">
        <w:rPr>
          <w:snapToGrid w:val="0"/>
          <w:color w:val="000000"/>
        </w:rPr>
        <w:t>.</w:t>
      </w:r>
      <w:r w:rsidR="00B51D0A" w:rsidRPr="00D87FB4">
        <w:rPr>
          <w:snapToGrid w:val="0"/>
        </w:rPr>
        <w:t>2 (</w:t>
      </w:r>
      <w:r w:rsidR="006B407A" w:rsidRPr="00D87FB4">
        <w:rPr>
          <w:snapToGrid w:val="0"/>
        </w:rPr>
        <w:t>“</w:t>
      </w:r>
      <w:r w:rsidR="00B51D0A" w:rsidRPr="00D87FB4">
        <w:rPr>
          <w:snapToGrid w:val="0"/>
        </w:rPr>
        <w:t>22B</w:t>
      </w:r>
      <w:r w:rsidR="00F75313" w:rsidRPr="00D87FB4">
        <w:rPr>
          <w:snapToGrid w:val="0"/>
        </w:rPr>
        <w:t>R”</w:t>
      </w:r>
      <w:r w:rsidR="00B51D0A" w:rsidRPr="00D87FB4">
        <w:rPr>
          <w:snapToGrid w:val="0"/>
        </w:rPr>
        <w:t>)</w:t>
      </w:r>
      <w:r w:rsidR="00B51D0A" w:rsidRPr="00D87FB4">
        <w:rPr>
          <w:snapToGrid w:val="0"/>
          <w:color w:val="000000"/>
        </w:rPr>
        <w:t xml:space="preserve"> et</w:t>
      </w:r>
    </w:p>
    <w:p w:rsidR="007E37A3" w:rsidRPr="00D87FB4" w:rsidRDefault="007A09CE" w:rsidP="00B51D0A">
      <w:pPr>
        <w:tabs>
          <w:tab w:val="left" w:pos="1701"/>
        </w:tabs>
        <w:ind w:left="1134"/>
        <w:rPr>
          <w:snapToGrid w:val="0"/>
        </w:rPr>
      </w:pPr>
      <w:r w:rsidRPr="00D87FB4">
        <w:rPr>
          <w:snapToGrid w:val="0"/>
        </w:rPr>
        <w:t>iv)</w:t>
      </w:r>
      <w:r w:rsidR="007D270C" w:rsidRPr="00D87FB4">
        <w:rPr>
          <w:snapToGrid w:val="0"/>
        </w:rPr>
        <w:tab/>
      </w:r>
      <w:r w:rsidRPr="00D87FB4">
        <w:rPr>
          <w:snapToGrid w:val="0"/>
          <w:color w:val="000000"/>
        </w:rPr>
        <w:t>G</w:t>
      </w:r>
      <w:r w:rsidR="00B51D0A" w:rsidRPr="00D87FB4">
        <w:rPr>
          <w:snapToGrid w:val="0"/>
        </w:rPr>
        <w:t>roupe de</w:t>
      </w:r>
      <w:r w:rsidR="00B51D0A" w:rsidRPr="00D87FB4">
        <w:rPr>
          <w:snapToGrid w:val="0"/>
          <w:color w:val="000000"/>
        </w:rPr>
        <w:t xml:space="preserve"> la</w:t>
      </w:r>
      <w:r w:rsidR="00B51D0A" w:rsidRPr="00D87FB4">
        <w:rPr>
          <w:snapToGrid w:val="0"/>
        </w:rPr>
        <w:t xml:space="preserve"> betterave à feuilles</w:t>
      </w:r>
      <w:r w:rsidR="00F75313" w:rsidRPr="00D87FB4">
        <w:rPr>
          <w:snapToGrid w:val="0"/>
        </w:rPr>
        <w:t> :</w:t>
      </w:r>
      <w:r w:rsidR="00B51D0A" w:rsidRPr="00D87FB4">
        <w:rPr>
          <w:snapToGrid w:val="0"/>
        </w:rPr>
        <w:t xml:space="preserve"> </w:t>
      </w:r>
      <w:r w:rsidR="00C900C4" w:rsidRPr="00D87FB4">
        <w:rPr>
          <w:snapToGrid w:val="0"/>
        </w:rPr>
        <w:tab/>
      </w:r>
      <w:r w:rsidR="00F75313" w:rsidRPr="00D87FB4">
        <w:rPr>
          <w:snapToGrid w:val="0"/>
          <w:color w:val="000000"/>
        </w:rPr>
        <w:t>c</w:t>
      </w:r>
      <w:r w:rsidR="00F75313" w:rsidRPr="00D87FB4">
        <w:rPr>
          <w:snapToGrid w:val="0"/>
        </w:rPr>
        <w:t>lasse</w:t>
      </w:r>
      <w:r w:rsidR="00F75313" w:rsidRPr="00D87FB4">
        <w:rPr>
          <w:snapToGrid w:val="0"/>
          <w:color w:val="000000"/>
        </w:rPr>
        <w:t> </w:t>
      </w:r>
      <w:r w:rsidR="00F75313" w:rsidRPr="00D87FB4">
        <w:rPr>
          <w:snapToGrid w:val="0"/>
        </w:rPr>
        <w:t>2</w:t>
      </w:r>
      <w:r w:rsidR="00B51D0A" w:rsidRPr="00D87FB4">
        <w:rPr>
          <w:snapToGrid w:val="0"/>
          <w:color w:val="000000"/>
        </w:rPr>
        <w:t>.</w:t>
      </w:r>
      <w:r w:rsidR="00B51D0A" w:rsidRPr="00D87FB4">
        <w:rPr>
          <w:snapToGrid w:val="0"/>
        </w:rPr>
        <w:t>2 (</w:t>
      </w:r>
      <w:r w:rsidR="006B407A" w:rsidRPr="00D87FB4">
        <w:rPr>
          <w:snapToGrid w:val="0"/>
        </w:rPr>
        <w:t>“</w:t>
      </w:r>
      <w:r w:rsidR="00B51D0A" w:rsidRPr="00D87FB4">
        <w:rPr>
          <w:snapToGrid w:val="0"/>
        </w:rPr>
        <w:t>22L</w:t>
      </w:r>
      <w:r w:rsidR="00F75313" w:rsidRPr="00D87FB4">
        <w:rPr>
          <w:snapToGrid w:val="0"/>
        </w:rPr>
        <w:t>B”</w:t>
      </w:r>
      <w:r w:rsidR="00B51D0A" w:rsidRPr="00D87FB4">
        <w:rPr>
          <w:snapToGrid w:val="0"/>
        </w:rPr>
        <w:t>).</w:t>
      </w:r>
    </w:p>
    <w:p w:rsidR="007E37A3" w:rsidRPr="00D87FB4" w:rsidRDefault="007E37A3" w:rsidP="00A41B55">
      <w:pPr>
        <w:tabs>
          <w:tab w:val="left" w:pos="5387"/>
          <w:tab w:val="left" w:pos="5954"/>
        </w:tabs>
        <w:ind w:left="4820"/>
        <w:rPr>
          <w:rFonts w:eastAsia="MS Mincho"/>
          <w:i/>
        </w:rPr>
      </w:pPr>
    </w:p>
    <w:p w:rsidR="007E37A3" w:rsidRPr="00D87FB4" w:rsidRDefault="00A41B55" w:rsidP="00B51D0A">
      <w:pPr>
        <w:keepLines/>
        <w:tabs>
          <w:tab w:val="left" w:pos="567"/>
          <w:tab w:val="left" w:pos="1134"/>
        </w:tabs>
        <w:spacing w:after="240"/>
        <w:rPr>
          <w:rFonts w:eastAsia="MS Mincho"/>
          <w:snapToGrid w:val="0"/>
        </w:rPr>
      </w:pPr>
      <w:r w:rsidRPr="00D87FB4">
        <w:rPr>
          <w:rFonts w:eastAsia="MS Mincho"/>
          <w:snapToGrid w:val="0"/>
        </w:rPr>
        <w:tab/>
      </w:r>
      <w:r w:rsidR="007A09CE" w:rsidRPr="00D87FB4">
        <w:rPr>
          <w:rFonts w:eastAsia="MS Mincho"/>
          <w:snapToGrid w:val="0"/>
        </w:rPr>
        <w:t>g)</w:t>
      </w:r>
      <w:r w:rsidR="0038502B" w:rsidRPr="00D87FB4">
        <w:rPr>
          <w:rFonts w:eastAsia="MS Mincho"/>
          <w:snapToGrid w:val="0"/>
        </w:rPr>
        <w:tab/>
      </w:r>
      <w:r w:rsidR="00B51D0A" w:rsidRPr="00D87FB4">
        <w:rPr>
          <w:rFonts w:eastAsia="MS Mincho"/>
          <w:snapToGrid w:val="0"/>
          <w:color w:val="000000"/>
        </w:rPr>
        <w:t xml:space="preserve">à </w:t>
      </w:r>
      <w:r w:rsidR="00B51D0A" w:rsidRPr="00D87FB4">
        <w:rPr>
          <w:rFonts w:eastAsia="MS Mincho"/>
          <w:snapToGrid w:val="0"/>
        </w:rPr>
        <w:t xml:space="preserve">envisager </w:t>
      </w:r>
      <w:r w:rsidR="00B51D0A" w:rsidRPr="00D87FB4">
        <w:rPr>
          <w:rFonts w:eastAsia="MS Mincho"/>
          <w:snapToGrid w:val="0"/>
          <w:color w:val="000000"/>
        </w:rPr>
        <w:t xml:space="preserve">la possibilité </w:t>
      </w:r>
      <w:r w:rsidR="00B51D0A" w:rsidRPr="00D87FB4">
        <w:rPr>
          <w:rFonts w:eastAsia="MS Mincho"/>
          <w:snapToGrid w:val="0"/>
        </w:rPr>
        <w:t xml:space="preserve">de modifier les noms botaniques de </w:t>
      </w:r>
      <w:r w:rsidR="00B51D0A" w:rsidRPr="00D87FB4">
        <w:rPr>
          <w:rFonts w:eastAsia="MS Mincho"/>
          <w:i/>
          <w:snapToGrid w:val="0"/>
        </w:rPr>
        <w:t>Brassica oleracea</w:t>
      </w:r>
      <w:r w:rsidR="00B51D0A" w:rsidRPr="00D87FB4">
        <w:rPr>
          <w:rFonts w:eastAsia="MS Mincho"/>
          <w:snapToGrid w:val="0"/>
        </w:rPr>
        <w:t xml:space="preserve"> conformément</w:t>
      </w:r>
      <w:r w:rsidR="00F75313" w:rsidRPr="00D87FB4">
        <w:rPr>
          <w:rFonts w:eastAsia="MS Mincho"/>
          <w:snapToGrid w:val="0"/>
        </w:rPr>
        <w:t xml:space="preserve"> au GRI</w:t>
      </w:r>
      <w:r w:rsidR="00B51D0A" w:rsidRPr="00D87FB4">
        <w:rPr>
          <w:rFonts w:eastAsia="MS Mincho"/>
          <w:snapToGrid w:val="0"/>
        </w:rPr>
        <w:t>N</w:t>
      </w:r>
      <w:r w:rsidR="00B51D0A" w:rsidRPr="00D87FB4">
        <w:rPr>
          <w:rFonts w:eastAsia="MS Mincho"/>
          <w:snapToGrid w:val="0"/>
          <w:color w:val="000000"/>
        </w:rPr>
        <w:t xml:space="preserve"> et de modifier en conséquence </w:t>
      </w:r>
      <w:r w:rsidR="00B51D0A" w:rsidRPr="00D87FB4">
        <w:rPr>
          <w:rFonts w:eastAsia="MS Mincho"/>
          <w:snapToGrid w:val="0"/>
        </w:rPr>
        <w:t xml:space="preserve">les codes UPOV </w:t>
      </w:r>
      <w:r w:rsidR="00B51D0A" w:rsidRPr="00D87FB4">
        <w:rPr>
          <w:rFonts w:eastAsia="MS Mincho"/>
          <w:snapToGrid w:val="0"/>
          <w:color w:val="000000"/>
        </w:rPr>
        <w:t xml:space="preserve">concernant les </w:t>
      </w:r>
      <w:r w:rsidR="00B51D0A" w:rsidRPr="00D87FB4">
        <w:rPr>
          <w:rFonts w:eastAsia="MS Mincho"/>
          <w:snapToGrid w:val="0"/>
        </w:rPr>
        <w:t xml:space="preserve">groupes, comme indiqué </w:t>
      </w:r>
      <w:r w:rsidR="00B51D0A" w:rsidRPr="00D87FB4">
        <w:rPr>
          <w:rFonts w:eastAsia="MS Mincho"/>
          <w:snapToGrid w:val="0"/>
          <w:color w:val="000000"/>
        </w:rPr>
        <w:t xml:space="preserve">à </w:t>
      </w:r>
      <w:r w:rsidR="00B51D0A" w:rsidRPr="00D87FB4">
        <w:rPr>
          <w:rFonts w:eastAsia="MS Mincho"/>
          <w:snapToGrid w:val="0"/>
        </w:rPr>
        <w:t>l</w:t>
      </w:r>
      <w:r w:rsidR="00F75313" w:rsidRPr="00D87FB4">
        <w:rPr>
          <w:rFonts w:eastAsia="MS Mincho"/>
          <w:snapToGrid w:val="0"/>
        </w:rPr>
        <w:t>’</w:t>
      </w:r>
      <w:r w:rsidR="00B51D0A" w:rsidRPr="00D87FB4">
        <w:rPr>
          <w:rFonts w:eastAsia="MS Mincho"/>
          <w:snapToGrid w:val="0"/>
        </w:rPr>
        <w:t>appendice de l</w:t>
      </w:r>
      <w:r w:rsidR="00F75313" w:rsidRPr="00D87FB4">
        <w:rPr>
          <w:rFonts w:eastAsia="MS Mincho"/>
          <w:snapToGrid w:val="0"/>
        </w:rPr>
        <w:t>’annexe I</w:t>
      </w:r>
      <w:r w:rsidR="00B51D0A" w:rsidRPr="00D87FB4">
        <w:rPr>
          <w:rFonts w:eastAsia="MS Mincho"/>
          <w:snapToGrid w:val="0"/>
        </w:rPr>
        <w:t>I du présent document</w:t>
      </w:r>
      <w:r w:rsidR="00B51D0A" w:rsidRPr="00D87FB4">
        <w:rPr>
          <w:rFonts w:eastAsia="MS Mincho"/>
          <w:snapToGrid w:val="0"/>
          <w:color w:val="000000"/>
        </w:rPr>
        <w:t>,</w:t>
      </w:r>
    </w:p>
    <w:p w:rsidR="00F75313" w:rsidRPr="00D87FB4" w:rsidRDefault="00A41B55" w:rsidP="00216D6F">
      <w:pPr>
        <w:tabs>
          <w:tab w:val="left" w:pos="567"/>
          <w:tab w:val="left" w:pos="1134"/>
        </w:tabs>
        <w:rPr>
          <w:rFonts w:eastAsia="MS Mincho"/>
          <w:sz w:val="14"/>
        </w:rPr>
      </w:pPr>
      <w:r w:rsidRPr="00D87FB4">
        <w:rPr>
          <w:rFonts w:eastAsia="MS Mincho"/>
          <w:snapToGrid w:val="0"/>
        </w:rPr>
        <w:tab/>
      </w:r>
      <w:r w:rsidR="00CF1F2A" w:rsidRPr="00D87FB4">
        <w:rPr>
          <w:rFonts w:eastAsia="MS Mincho"/>
          <w:snapToGrid w:val="0"/>
        </w:rPr>
        <w:t>h)</w:t>
      </w:r>
      <w:r w:rsidR="0038502B" w:rsidRPr="00D87FB4">
        <w:rPr>
          <w:rFonts w:eastAsia="MS Mincho"/>
          <w:snapToGrid w:val="0"/>
        </w:rPr>
        <w:tab/>
      </w:r>
      <w:r w:rsidR="00216D6F" w:rsidRPr="00D87FB4">
        <w:rPr>
          <w:rFonts w:eastAsia="MS Mincho"/>
          <w:snapToGrid w:val="0"/>
          <w:color w:val="000000"/>
        </w:rPr>
        <w:t xml:space="preserve">à </w:t>
      </w:r>
      <w:r w:rsidR="00216D6F" w:rsidRPr="00D87FB4">
        <w:rPr>
          <w:rFonts w:eastAsia="MS Mincho"/>
          <w:snapToGrid w:val="0"/>
        </w:rPr>
        <w:t xml:space="preserve">envisager </w:t>
      </w:r>
      <w:r w:rsidR="00216D6F" w:rsidRPr="00D87FB4">
        <w:rPr>
          <w:rFonts w:eastAsia="MS Mincho"/>
          <w:snapToGrid w:val="0"/>
          <w:color w:val="000000"/>
        </w:rPr>
        <w:t xml:space="preserve">la possibilité </w:t>
      </w:r>
      <w:r w:rsidR="00216D6F" w:rsidRPr="00D87FB4">
        <w:rPr>
          <w:rFonts w:eastAsia="MS Mincho"/>
          <w:snapToGrid w:val="0"/>
        </w:rPr>
        <w:t>d</w:t>
      </w:r>
      <w:r w:rsidR="00F75313" w:rsidRPr="00D87FB4">
        <w:rPr>
          <w:rFonts w:eastAsia="MS Mincho"/>
          <w:snapToGrid w:val="0"/>
        </w:rPr>
        <w:t>’</w:t>
      </w:r>
      <w:r w:rsidR="00216D6F" w:rsidRPr="00D87FB4">
        <w:rPr>
          <w:rFonts w:eastAsia="MS Mincho"/>
          <w:snapToGrid w:val="0"/>
        </w:rPr>
        <w:t xml:space="preserve">ajouter des informations au code UPOV pour </w:t>
      </w:r>
      <w:r w:rsidR="00216D6F" w:rsidRPr="00D87FB4">
        <w:rPr>
          <w:rFonts w:eastAsia="MS Mincho"/>
          <w:i/>
          <w:snapToGrid w:val="0"/>
        </w:rPr>
        <w:t>Brassica oleracea</w:t>
      </w:r>
      <w:r w:rsidR="00216D6F" w:rsidRPr="00D87FB4">
        <w:rPr>
          <w:rFonts w:eastAsia="MS Mincho"/>
          <w:snapToGrid w:val="0"/>
        </w:rPr>
        <w:t xml:space="preserve"> L. var. </w:t>
      </w:r>
      <w:r w:rsidR="00216D6F" w:rsidRPr="00D87FB4">
        <w:rPr>
          <w:rFonts w:eastAsia="MS Mincho"/>
          <w:i/>
          <w:snapToGrid w:val="0"/>
        </w:rPr>
        <w:t>capitata</w:t>
      </w:r>
      <w:r w:rsidR="00216D6F" w:rsidRPr="00D87FB4">
        <w:rPr>
          <w:rFonts w:eastAsia="MS Mincho"/>
          <w:snapToGrid w:val="0"/>
        </w:rPr>
        <w:t xml:space="preserve"> L. (BRASS_OLE_GC) afin de créer des groupes ou types de variétés pour le chou blanc et le chou rouge, comme suit</w:t>
      </w:r>
      <w:r w:rsidR="00F75313" w:rsidRPr="00D87FB4">
        <w:rPr>
          <w:rFonts w:eastAsia="MS Mincho"/>
          <w:snapToGrid w:val="0"/>
        </w:rPr>
        <w:t> :</w:t>
      </w:r>
    </w:p>
    <w:p w:rsidR="007E37A3" w:rsidRPr="00D87FB4" w:rsidRDefault="007E37A3" w:rsidP="00451FC6">
      <w:pPr>
        <w:tabs>
          <w:tab w:val="left" w:pos="6521"/>
        </w:tabs>
        <w:ind w:left="1701" w:hanging="567"/>
        <w:jc w:val="left"/>
        <w:rPr>
          <w:rFonts w:eastAsiaTheme="minorEastAsia"/>
        </w:rPr>
      </w:pPr>
    </w:p>
    <w:p w:rsidR="007E37A3" w:rsidRPr="00D87FB4" w:rsidRDefault="00CF1F2A" w:rsidP="00216D6F">
      <w:pPr>
        <w:tabs>
          <w:tab w:val="left" w:pos="6521"/>
        </w:tabs>
        <w:ind w:left="1701" w:hanging="567"/>
        <w:jc w:val="left"/>
        <w:rPr>
          <w:rFonts w:eastAsiaTheme="minorEastAsia"/>
        </w:rPr>
      </w:pPr>
      <w:r w:rsidRPr="00D87FB4">
        <w:rPr>
          <w:rFonts w:eastAsiaTheme="minorEastAsia"/>
        </w:rPr>
        <w:t>i)</w:t>
      </w:r>
      <w:r w:rsidRPr="00D87FB4">
        <w:rPr>
          <w:rFonts w:eastAsiaTheme="minorEastAsia"/>
        </w:rPr>
        <w:tab/>
      </w:r>
      <w:r w:rsidR="00216D6F" w:rsidRPr="00D87FB4">
        <w:rPr>
          <w:rFonts w:eastAsiaTheme="minorEastAsia"/>
        </w:rPr>
        <w:t>Chou blanc</w:t>
      </w:r>
      <w:r w:rsidR="00F75313" w:rsidRPr="00D87FB4">
        <w:rPr>
          <w:rFonts w:eastAsiaTheme="minorEastAsia"/>
        </w:rPr>
        <w:t> :</w:t>
      </w:r>
      <w:r w:rsidR="00216D6F" w:rsidRPr="00D87FB4">
        <w:rPr>
          <w:rFonts w:eastAsiaTheme="minorEastAsia"/>
        </w:rPr>
        <w:t xml:space="preserve"> 1W (par exemple</w:t>
      </w:r>
      <w:r w:rsidR="00A41B55" w:rsidRPr="00D87FB4">
        <w:rPr>
          <w:rFonts w:eastAsiaTheme="minorEastAsia"/>
        </w:rPr>
        <w:t xml:space="preserve"> </w:t>
      </w:r>
      <w:r w:rsidR="00216D6F" w:rsidRPr="00D87FB4">
        <w:rPr>
          <w:rFonts w:eastAsiaTheme="minorEastAsia"/>
        </w:rPr>
        <w:t>BRASS_OLE_GC_1W)</w:t>
      </w:r>
    </w:p>
    <w:p w:rsidR="007E37A3" w:rsidRPr="00D87FB4" w:rsidRDefault="00CF1F2A" w:rsidP="00216D6F">
      <w:pPr>
        <w:tabs>
          <w:tab w:val="left" w:pos="6521"/>
        </w:tabs>
        <w:ind w:left="1701" w:hanging="567"/>
        <w:jc w:val="left"/>
      </w:pPr>
      <w:r w:rsidRPr="00D87FB4">
        <w:rPr>
          <w:rFonts w:eastAsiaTheme="minorEastAsia"/>
        </w:rPr>
        <w:t>ii)</w:t>
      </w:r>
      <w:r w:rsidRPr="00D87FB4">
        <w:rPr>
          <w:rFonts w:eastAsiaTheme="minorEastAsia"/>
        </w:rPr>
        <w:tab/>
      </w:r>
      <w:r w:rsidR="00216D6F" w:rsidRPr="00D87FB4">
        <w:rPr>
          <w:rFonts w:eastAsiaTheme="minorEastAsia"/>
        </w:rPr>
        <w:t>Chou rouge</w:t>
      </w:r>
      <w:r w:rsidR="00F75313" w:rsidRPr="00D87FB4">
        <w:rPr>
          <w:rFonts w:eastAsiaTheme="minorEastAsia"/>
        </w:rPr>
        <w:t> :</w:t>
      </w:r>
      <w:r w:rsidR="00216D6F" w:rsidRPr="00D87FB4">
        <w:rPr>
          <w:rFonts w:eastAsiaTheme="minorEastAsia"/>
        </w:rPr>
        <w:t xml:space="preserve"> 2R (par </w:t>
      </w:r>
      <w:r w:rsidR="00596018" w:rsidRPr="00D87FB4">
        <w:rPr>
          <w:rFonts w:eastAsiaTheme="minorEastAsia"/>
        </w:rPr>
        <w:t>exemple</w:t>
      </w:r>
      <w:r w:rsidR="00A41B55" w:rsidRPr="00D87FB4">
        <w:rPr>
          <w:rFonts w:eastAsiaTheme="minorEastAsia"/>
        </w:rPr>
        <w:t xml:space="preserve"> </w:t>
      </w:r>
      <w:r w:rsidR="00216D6F" w:rsidRPr="00D87FB4">
        <w:rPr>
          <w:rFonts w:eastAsiaTheme="minorEastAsia"/>
        </w:rPr>
        <w:t>BRASS_OLE_GC_2R)</w:t>
      </w:r>
    </w:p>
    <w:p w:rsidR="007E37A3" w:rsidRPr="00D87FB4" w:rsidRDefault="007E37A3" w:rsidP="00451FC6">
      <w:pPr>
        <w:ind w:left="1701" w:hanging="567"/>
        <w:rPr>
          <w:snapToGrid w:val="0"/>
        </w:rPr>
      </w:pPr>
    </w:p>
    <w:p w:rsidR="007E37A3" w:rsidRPr="00D87FB4" w:rsidRDefault="00A41B55" w:rsidP="00216D6F">
      <w:pPr>
        <w:tabs>
          <w:tab w:val="left" w:pos="567"/>
          <w:tab w:val="left" w:pos="1134"/>
          <w:tab w:val="left" w:pos="5954"/>
        </w:tabs>
        <w:rPr>
          <w:rFonts w:eastAsia="MS Mincho"/>
        </w:rPr>
      </w:pPr>
      <w:r w:rsidRPr="00D87FB4">
        <w:rPr>
          <w:rFonts w:eastAsiaTheme="minorEastAsia"/>
        </w:rPr>
        <w:tab/>
      </w:r>
      <w:r w:rsidR="00CF1F2A" w:rsidRPr="00D87FB4">
        <w:rPr>
          <w:rFonts w:eastAsiaTheme="minorEastAsia"/>
        </w:rPr>
        <w:t>i)</w:t>
      </w:r>
      <w:r w:rsidR="0038502B" w:rsidRPr="00D87FB4">
        <w:rPr>
          <w:rFonts w:eastAsiaTheme="minorEastAsia"/>
        </w:rPr>
        <w:tab/>
      </w:r>
      <w:r w:rsidR="00216D6F" w:rsidRPr="00D87FB4">
        <w:rPr>
          <w:rFonts w:eastAsiaTheme="minorEastAsia"/>
          <w:color w:val="000000"/>
        </w:rPr>
        <w:t xml:space="preserve">à </w:t>
      </w:r>
      <w:r w:rsidR="00216D6F" w:rsidRPr="00D87FB4">
        <w:rPr>
          <w:rFonts w:eastAsiaTheme="minorEastAsia"/>
        </w:rPr>
        <w:t xml:space="preserve">envisager </w:t>
      </w:r>
      <w:r w:rsidR="00216D6F" w:rsidRPr="00D87FB4">
        <w:rPr>
          <w:rFonts w:eastAsiaTheme="minorEastAsia"/>
          <w:color w:val="000000"/>
        </w:rPr>
        <w:t xml:space="preserve">la possibilité </w:t>
      </w:r>
      <w:r w:rsidR="00216D6F" w:rsidRPr="00D87FB4">
        <w:rPr>
          <w:rFonts w:eastAsiaTheme="minorEastAsia"/>
        </w:rPr>
        <w:t>d</w:t>
      </w:r>
      <w:r w:rsidR="00F75313" w:rsidRPr="00D87FB4">
        <w:rPr>
          <w:rFonts w:eastAsiaTheme="minorEastAsia"/>
        </w:rPr>
        <w:t>’</w:t>
      </w:r>
      <w:r w:rsidR="00216D6F" w:rsidRPr="00D87FB4">
        <w:rPr>
          <w:rFonts w:eastAsiaTheme="minorEastAsia"/>
        </w:rPr>
        <w:t xml:space="preserve">ajouter des informations au code UPOV CITRU_AUM </w:t>
      </w:r>
      <w:r w:rsidR="00216D6F" w:rsidRPr="00D87FB4">
        <w:rPr>
          <w:rFonts w:eastAsiaTheme="minorEastAsia"/>
          <w:color w:val="000000"/>
        </w:rPr>
        <w:t xml:space="preserve">afin de </w:t>
      </w:r>
      <w:r w:rsidR="00216D6F" w:rsidRPr="00D87FB4">
        <w:rPr>
          <w:rFonts w:eastAsiaTheme="minorEastAsia"/>
        </w:rPr>
        <w:t xml:space="preserve">créer les groupes </w:t>
      </w:r>
      <w:r w:rsidR="006B407A" w:rsidRPr="00D87FB4">
        <w:rPr>
          <w:rFonts w:eastAsiaTheme="minorEastAsia"/>
        </w:rPr>
        <w:t>“</w:t>
      </w:r>
      <w:r w:rsidR="00216D6F" w:rsidRPr="00D87FB4">
        <w:rPr>
          <w:rFonts w:eastAsiaTheme="minorEastAsia"/>
        </w:rPr>
        <w:t>1M</w:t>
      </w:r>
      <w:r w:rsidR="00F75313" w:rsidRPr="00D87FB4">
        <w:rPr>
          <w:rFonts w:eastAsiaTheme="minorEastAsia"/>
        </w:rPr>
        <w:t>A”</w:t>
      </w:r>
      <w:r w:rsidR="00216D6F" w:rsidRPr="00D87FB4">
        <w:rPr>
          <w:rFonts w:eastAsiaTheme="minorEastAsia"/>
        </w:rPr>
        <w:t xml:space="preserve"> pour les mandarines et </w:t>
      </w:r>
      <w:r w:rsidR="006B407A" w:rsidRPr="00D87FB4">
        <w:rPr>
          <w:rFonts w:eastAsiaTheme="minorEastAsia"/>
        </w:rPr>
        <w:t>“</w:t>
      </w:r>
      <w:r w:rsidR="00216D6F" w:rsidRPr="00D87FB4">
        <w:rPr>
          <w:rFonts w:eastAsiaTheme="minorEastAsia"/>
        </w:rPr>
        <w:t>2O</w:t>
      </w:r>
      <w:r w:rsidR="00F75313" w:rsidRPr="00D87FB4">
        <w:rPr>
          <w:rFonts w:eastAsiaTheme="minorEastAsia"/>
        </w:rPr>
        <w:t>R”</w:t>
      </w:r>
      <w:r w:rsidR="00216D6F" w:rsidRPr="00D87FB4">
        <w:rPr>
          <w:rFonts w:eastAsiaTheme="minorEastAsia"/>
        </w:rPr>
        <w:t xml:space="preserve"> pour les orange</w:t>
      </w:r>
      <w:r w:rsidR="00216D6F" w:rsidRPr="00D87FB4">
        <w:rPr>
          <w:rFonts w:eastAsiaTheme="minorEastAsia"/>
          <w:color w:val="000000"/>
        </w:rPr>
        <w:t>s,</w:t>
      </w:r>
    </w:p>
    <w:p w:rsidR="007E37A3" w:rsidRPr="00D87FB4" w:rsidRDefault="007E37A3" w:rsidP="00451FC6">
      <w:pPr>
        <w:tabs>
          <w:tab w:val="left" w:pos="567"/>
          <w:tab w:val="left" w:pos="1134"/>
          <w:tab w:val="left" w:pos="5954"/>
        </w:tabs>
        <w:rPr>
          <w:rFonts w:eastAsiaTheme="minorEastAsia"/>
        </w:rPr>
      </w:pPr>
    </w:p>
    <w:p w:rsidR="007E37A3" w:rsidRPr="00D87FB4" w:rsidRDefault="00A41B55" w:rsidP="00216D6F">
      <w:pPr>
        <w:tabs>
          <w:tab w:val="left" w:pos="567"/>
          <w:tab w:val="left" w:pos="1134"/>
          <w:tab w:val="left" w:pos="5954"/>
        </w:tabs>
        <w:rPr>
          <w:rFonts w:eastAsiaTheme="minorEastAsia"/>
        </w:rPr>
      </w:pPr>
      <w:r w:rsidRPr="00D87FB4">
        <w:rPr>
          <w:rFonts w:eastAsiaTheme="minorEastAsia"/>
        </w:rPr>
        <w:tab/>
      </w:r>
      <w:r w:rsidR="00CF1F2A" w:rsidRPr="00D87FB4">
        <w:rPr>
          <w:rFonts w:eastAsiaTheme="minorEastAsia"/>
        </w:rPr>
        <w:t>j)</w:t>
      </w:r>
      <w:r w:rsidR="0038502B" w:rsidRPr="00D87FB4">
        <w:rPr>
          <w:rFonts w:eastAsiaTheme="minorEastAsia"/>
        </w:rPr>
        <w:tab/>
      </w:r>
      <w:r w:rsidR="00216D6F" w:rsidRPr="00D87FB4">
        <w:rPr>
          <w:rFonts w:eastAsiaTheme="minorEastAsia"/>
          <w:color w:val="000000"/>
        </w:rPr>
        <w:t xml:space="preserve">à </w:t>
      </w:r>
      <w:r w:rsidR="00216D6F" w:rsidRPr="00D87FB4">
        <w:rPr>
          <w:rFonts w:eastAsiaTheme="minorEastAsia"/>
        </w:rPr>
        <w:t xml:space="preserve">envisager </w:t>
      </w:r>
      <w:r w:rsidR="00216D6F" w:rsidRPr="00D87FB4">
        <w:rPr>
          <w:rFonts w:eastAsiaTheme="minorEastAsia"/>
          <w:color w:val="000000"/>
        </w:rPr>
        <w:t xml:space="preserve">la possibilité </w:t>
      </w:r>
      <w:r w:rsidR="00216D6F" w:rsidRPr="00D87FB4">
        <w:rPr>
          <w:rFonts w:eastAsiaTheme="minorEastAsia"/>
        </w:rPr>
        <w:t xml:space="preserve">de modifier le code UPOV CITRU_AUM, à la suite du reclassement de </w:t>
      </w:r>
      <w:r w:rsidR="00216D6F" w:rsidRPr="00D87FB4">
        <w:rPr>
          <w:rFonts w:eastAsiaTheme="minorEastAsia"/>
          <w:i/>
        </w:rPr>
        <w:t>Citrus clementina</w:t>
      </w:r>
      <w:r w:rsidR="00216D6F" w:rsidRPr="00D87FB4">
        <w:rPr>
          <w:rFonts w:eastAsiaTheme="minorEastAsia"/>
        </w:rPr>
        <w:t xml:space="preserve"> hort. ex Tanaka (code UPOV</w:t>
      </w:r>
      <w:r w:rsidR="00F75313" w:rsidRPr="00D87FB4">
        <w:rPr>
          <w:rFonts w:eastAsiaTheme="minorEastAsia"/>
        </w:rPr>
        <w:t> :</w:t>
      </w:r>
      <w:r w:rsidR="00216D6F" w:rsidRPr="00D87FB4">
        <w:rPr>
          <w:rFonts w:eastAsiaTheme="minorEastAsia"/>
        </w:rPr>
        <w:t xml:space="preserve"> CITRU_CLE) </w:t>
      </w:r>
      <w:r w:rsidR="00216D6F" w:rsidRPr="00D87FB4">
        <w:rPr>
          <w:rFonts w:eastAsiaTheme="minorEastAsia"/>
          <w:color w:val="000000"/>
        </w:rPr>
        <w:t xml:space="preserve">en tant que </w:t>
      </w:r>
      <w:r w:rsidR="00216D6F" w:rsidRPr="00D87FB4">
        <w:rPr>
          <w:rFonts w:eastAsiaTheme="minorEastAsia"/>
        </w:rPr>
        <w:t xml:space="preserve">synonyme de Citrus </w:t>
      </w:r>
      <w:r w:rsidR="00216D6F" w:rsidRPr="00D87FB4">
        <w:rPr>
          <w:rFonts w:eastAsiaTheme="minorEastAsia"/>
          <w:i/>
        </w:rPr>
        <w:t>aurantium</w:t>
      </w:r>
      <w:r w:rsidR="00216D6F" w:rsidRPr="00D87FB4">
        <w:rPr>
          <w:rFonts w:eastAsiaTheme="minorEastAsia"/>
        </w:rPr>
        <w:t xml:space="preserve"> L. (code UPOV</w:t>
      </w:r>
      <w:r w:rsidR="00F75313" w:rsidRPr="00D87FB4">
        <w:rPr>
          <w:rFonts w:eastAsiaTheme="minorEastAsia"/>
        </w:rPr>
        <w:t> :</w:t>
      </w:r>
      <w:r w:rsidR="00216D6F" w:rsidRPr="00D87FB4">
        <w:rPr>
          <w:rFonts w:eastAsiaTheme="minorEastAsia"/>
        </w:rPr>
        <w:t xml:space="preserve"> CITRU_AUM), comme indiqué à l</w:t>
      </w:r>
      <w:r w:rsidR="00F75313" w:rsidRPr="00D87FB4">
        <w:rPr>
          <w:rFonts w:eastAsiaTheme="minorEastAsia"/>
        </w:rPr>
        <w:t>’annexe I</w:t>
      </w:r>
      <w:r w:rsidR="00216D6F" w:rsidRPr="00D87FB4">
        <w:rPr>
          <w:rFonts w:eastAsiaTheme="minorEastAsia"/>
        </w:rPr>
        <w:t>II du présent document</w:t>
      </w:r>
      <w:r w:rsidR="00216D6F" w:rsidRPr="00D87FB4">
        <w:rPr>
          <w:rFonts w:eastAsiaTheme="minorEastAsia"/>
          <w:color w:val="000000"/>
        </w:rPr>
        <w:t>,</w:t>
      </w:r>
    </w:p>
    <w:p w:rsidR="007E37A3" w:rsidRPr="00D87FB4" w:rsidRDefault="007E37A3" w:rsidP="00451FC6">
      <w:pPr>
        <w:tabs>
          <w:tab w:val="left" w:pos="567"/>
          <w:tab w:val="left" w:pos="1134"/>
          <w:tab w:val="left" w:pos="5954"/>
        </w:tabs>
        <w:rPr>
          <w:rFonts w:eastAsiaTheme="minorEastAsia"/>
        </w:rPr>
      </w:pPr>
    </w:p>
    <w:p w:rsidR="007E37A3" w:rsidRPr="00D87FB4" w:rsidRDefault="00A41B55" w:rsidP="00216D6F">
      <w:pPr>
        <w:tabs>
          <w:tab w:val="left" w:pos="567"/>
          <w:tab w:val="left" w:pos="1134"/>
          <w:tab w:val="left" w:pos="5954"/>
        </w:tabs>
        <w:rPr>
          <w:rFonts w:eastAsiaTheme="minorEastAsia"/>
        </w:rPr>
      </w:pPr>
      <w:r w:rsidRPr="00D87FB4">
        <w:rPr>
          <w:rFonts w:eastAsiaTheme="minorEastAsia"/>
        </w:rPr>
        <w:tab/>
      </w:r>
      <w:r w:rsidR="00F94029" w:rsidRPr="00D87FB4">
        <w:rPr>
          <w:rFonts w:eastAsiaTheme="minorEastAsia"/>
        </w:rPr>
        <w:t>k)</w:t>
      </w:r>
      <w:r w:rsidR="0038502B" w:rsidRPr="00D87FB4">
        <w:rPr>
          <w:rFonts w:eastAsiaTheme="minorEastAsia"/>
        </w:rPr>
        <w:tab/>
      </w:r>
      <w:r w:rsidR="00216D6F" w:rsidRPr="00D87FB4">
        <w:rPr>
          <w:rFonts w:eastAsiaTheme="minorEastAsia"/>
          <w:color w:val="000000"/>
        </w:rPr>
        <w:t>à</w:t>
      </w:r>
      <w:r w:rsidR="00216D6F" w:rsidRPr="00D87FB4">
        <w:rPr>
          <w:rFonts w:eastAsiaTheme="minorEastAsia"/>
        </w:rPr>
        <w:t xml:space="preserve"> noter que la proposition</w:t>
      </w:r>
      <w:r w:rsidR="00F75313" w:rsidRPr="00D87FB4">
        <w:rPr>
          <w:rFonts w:eastAsiaTheme="minorEastAsia"/>
        </w:rPr>
        <w:t xml:space="preserve"> du TWF</w:t>
      </w:r>
      <w:r w:rsidR="00216D6F" w:rsidRPr="00D87FB4">
        <w:rPr>
          <w:rFonts w:eastAsiaTheme="minorEastAsia"/>
        </w:rPr>
        <w:t xml:space="preserve"> concernant la révision partielle des principes</w:t>
      </w:r>
      <w:r w:rsidR="00216D6F" w:rsidRPr="00D87FB4">
        <w:rPr>
          <w:rFonts w:eastAsiaTheme="minorEastAsia"/>
          <w:color w:val="000000"/>
        </w:rPr>
        <w:t xml:space="preserve"> </w:t>
      </w:r>
      <w:r w:rsidR="00216D6F" w:rsidRPr="00D87FB4">
        <w:rPr>
          <w:rFonts w:eastAsiaTheme="minorEastAsia"/>
        </w:rPr>
        <w:t>directeurs d</w:t>
      </w:r>
      <w:r w:rsidR="00F75313" w:rsidRPr="00D87FB4">
        <w:rPr>
          <w:rFonts w:eastAsiaTheme="minorEastAsia"/>
        </w:rPr>
        <w:t>’</w:t>
      </w:r>
      <w:r w:rsidR="00216D6F" w:rsidRPr="00D87FB4">
        <w:rPr>
          <w:rFonts w:eastAsiaTheme="minorEastAsia"/>
        </w:rPr>
        <w:t xml:space="preserve">examen </w:t>
      </w:r>
      <w:r w:rsidR="00216D6F" w:rsidRPr="00D87FB4">
        <w:rPr>
          <w:rFonts w:eastAsiaTheme="minorEastAsia"/>
          <w:color w:val="000000"/>
        </w:rPr>
        <w:t xml:space="preserve">de </w:t>
      </w:r>
      <w:r w:rsidR="00216D6F" w:rsidRPr="00D87FB4">
        <w:rPr>
          <w:rFonts w:eastAsiaTheme="minorEastAsia"/>
          <w:i/>
          <w:color w:val="000000"/>
        </w:rPr>
        <w:t>Citrus</w:t>
      </w:r>
      <w:r w:rsidR="00216D6F" w:rsidRPr="00D87FB4">
        <w:rPr>
          <w:rFonts w:eastAsiaTheme="minorEastAsia"/>
          <w:color w:val="000000"/>
        </w:rPr>
        <w:t xml:space="preserve"> a</w:t>
      </w:r>
      <w:r w:rsidR="00216D6F" w:rsidRPr="00D87FB4">
        <w:rPr>
          <w:rFonts w:eastAsiaTheme="minorEastAsia"/>
        </w:rPr>
        <w:t xml:space="preserve">fin de </w:t>
      </w:r>
      <w:r w:rsidR="00216D6F" w:rsidRPr="00D87FB4">
        <w:rPr>
          <w:rFonts w:eastAsiaTheme="minorEastAsia"/>
          <w:color w:val="000000"/>
        </w:rPr>
        <w:t xml:space="preserve">faire passer </w:t>
      </w:r>
      <w:r w:rsidR="00216D6F" w:rsidRPr="00D87FB4">
        <w:rPr>
          <w:rFonts w:eastAsiaTheme="minorEastAsia"/>
        </w:rPr>
        <w:t>le</w:t>
      </w:r>
      <w:r w:rsidR="002D0176" w:rsidRPr="00D87FB4">
        <w:rPr>
          <w:rFonts w:eastAsiaTheme="minorEastAsia"/>
        </w:rPr>
        <w:t>s espèces obsolètes de la case “noms botaniques principaux”</w:t>
      </w:r>
      <w:r w:rsidR="00216D6F" w:rsidRPr="00D87FB4">
        <w:rPr>
          <w:rFonts w:eastAsiaTheme="minorEastAsia"/>
        </w:rPr>
        <w:t xml:space="preserve"> à la case </w:t>
      </w:r>
      <w:r w:rsidR="00F75313" w:rsidRPr="00D87FB4">
        <w:rPr>
          <w:rFonts w:eastAsiaTheme="minorEastAsia"/>
        </w:rPr>
        <w:t>“</w:t>
      </w:r>
      <w:r w:rsidR="00F75313" w:rsidRPr="00D87FB4">
        <w:rPr>
          <w:rFonts w:eastAsiaTheme="minorEastAsia"/>
          <w:color w:val="000000"/>
        </w:rPr>
        <w:t>a</w:t>
      </w:r>
      <w:r w:rsidR="00216D6F" w:rsidRPr="00D87FB4">
        <w:rPr>
          <w:rFonts w:eastAsiaTheme="minorEastAsia"/>
          <w:color w:val="000000"/>
        </w:rPr>
        <w:t xml:space="preserve">utres </w:t>
      </w:r>
      <w:r w:rsidR="00216D6F" w:rsidRPr="00D87FB4">
        <w:rPr>
          <w:rFonts w:eastAsiaTheme="minorEastAsia"/>
        </w:rPr>
        <w:t>noms botanique</w:t>
      </w:r>
      <w:r w:rsidR="00F75313" w:rsidRPr="00D87FB4">
        <w:rPr>
          <w:rFonts w:eastAsiaTheme="minorEastAsia"/>
        </w:rPr>
        <w:t>s”</w:t>
      </w:r>
      <w:r w:rsidR="00216D6F" w:rsidRPr="00D87FB4">
        <w:rPr>
          <w:rFonts w:eastAsiaTheme="minorEastAsia"/>
        </w:rPr>
        <w:t xml:space="preserve"> sera exa</w:t>
      </w:r>
      <w:r w:rsidR="002D0176" w:rsidRPr="00D87FB4">
        <w:rPr>
          <w:rFonts w:eastAsiaTheme="minorEastAsia"/>
        </w:rPr>
        <w:t xml:space="preserve">minée dans le </w:t>
      </w:r>
      <w:r w:rsidR="00F75313" w:rsidRPr="00D87FB4">
        <w:rPr>
          <w:rFonts w:eastAsiaTheme="minorEastAsia"/>
        </w:rPr>
        <w:t>document</w:t>
      </w:r>
      <w:r w:rsidR="006B407A" w:rsidRPr="00D87FB4">
        <w:rPr>
          <w:rFonts w:eastAsiaTheme="minorEastAsia"/>
        </w:rPr>
        <w:t> </w:t>
      </w:r>
      <w:r w:rsidR="00F75313" w:rsidRPr="00D87FB4">
        <w:rPr>
          <w:rFonts w:eastAsiaTheme="minorEastAsia"/>
        </w:rPr>
        <w:t>TC</w:t>
      </w:r>
      <w:r w:rsidR="002D0176" w:rsidRPr="00D87FB4">
        <w:rPr>
          <w:rFonts w:eastAsiaTheme="minorEastAsia"/>
        </w:rPr>
        <w:t>/57/2 “</w:t>
      </w:r>
      <w:r w:rsidR="00216D6F" w:rsidRPr="00D87FB4">
        <w:rPr>
          <w:rFonts w:eastAsiaTheme="minorEastAsia"/>
        </w:rPr>
        <w:t>Principes directeurs d</w:t>
      </w:r>
      <w:r w:rsidR="00F75313" w:rsidRPr="00D87FB4">
        <w:rPr>
          <w:rFonts w:eastAsiaTheme="minorEastAsia"/>
        </w:rPr>
        <w:t>’</w:t>
      </w:r>
      <w:r w:rsidR="00216D6F" w:rsidRPr="00D87FB4">
        <w:rPr>
          <w:rFonts w:eastAsiaTheme="minorEastAsia"/>
        </w:rPr>
        <w:t>examen</w:t>
      </w:r>
      <w:r w:rsidR="002D0176" w:rsidRPr="00D87FB4">
        <w:rPr>
          <w:rFonts w:eastAsiaTheme="minorEastAsia"/>
        </w:rPr>
        <w:t>”</w:t>
      </w:r>
      <w:r w:rsidR="00D32CC7" w:rsidRPr="00D87FB4">
        <w:rPr>
          <w:rFonts w:eastAsiaTheme="minorEastAsia"/>
          <w:color w:val="000000"/>
        </w:rPr>
        <w:t>,</w:t>
      </w:r>
    </w:p>
    <w:p w:rsidR="007E37A3" w:rsidRPr="00D87FB4" w:rsidRDefault="007E37A3" w:rsidP="00451FC6">
      <w:pPr>
        <w:tabs>
          <w:tab w:val="left" w:pos="567"/>
          <w:tab w:val="left" w:pos="1134"/>
          <w:tab w:val="left" w:pos="5954"/>
        </w:tabs>
        <w:rPr>
          <w:rFonts w:eastAsia="MS Mincho"/>
        </w:rPr>
      </w:pPr>
    </w:p>
    <w:p w:rsidR="007E37A3" w:rsidRPr="00D87FB4" w:rsidRDefault="00A41B55" w:rsidP="00216D6F">
      <w:pPr>
        <w:keepNext/>
        <w:keepLines/>
        <w:tabs>
          <w:tab w:val="left" w:pos="567"/>
          <w:tab w:val="left" w:pos="1134"/>
          <w:tab w:val="left" w:pos="5954"/>
        </w:tabs>
        <w:rPr>
          <w:rFonts w:eastAsiaTheme="minorEastAsia"/>
        </w:rPr>
      </w:pPr>
      <w:r w:rsidRPr="00D87FB4">
        <w:rPr>
          <w:rFonts w:eastAsiaTheme="minorEastAsia"/>
        </w:rPr>
        <w:tab/>
      </w:r>
      <w:r w:rsidR="00D32CC7" w:rsidRPr="00D87FB4">
        <w:rPr>
          <w:rFonts w:eastAsiaTheme="minorEastAsia"/>
        </w:rPr>
        <w:t>l)</w:t>
      </w:r>
      <w:r w:rsidR="0038502B" w:rsidRPr="00D87FB4">
        <w:rPr>
          <w:rFonts w:eastAsiaTheme="minorEastAsia"/>
        </w:rPr>
        <w:tab/>
      </w:r>
      <w:r w:rsidR="00216D6F" w:rsidRPr="00D87FB4">
        <w:rPr>
          <w:rFonts w:eastAsiaTheme="minorEastAsia"/>
          <w:color w:val="000000"/>
        </w:rPr>
        <w:t xml:space="preserve">à </w:t>
      </w:r>
      <w:r w:rsidR="00216D6F" w:rsidRPr="00D87FB4">
        <w:rPr>
          <w:rFonts w:eastAsiaTheme="minorEastAsia"/>
        </w:rPr>
        <w:t xml:space="preserve">examiner la proposition </w:t>
      </w:r>
      <w:r w:rsidR="00D32CC7" w:rsidRPr="00D87FB4">
        <w:rPr>
          <w:rFonts w:eastAsiaTheme="minorEastAsia"/>
        </w:rPr>
        <w:t>tendant</w:t>
      </w:r>
      <w:r w:rsidR="00216D6F" w:rsidRPr="00D87FB4">
        <w:rPr>
          <w:rFonts w:eastAsiaTheme="minorEastAsia"/>
        </w:rPr>
        <w:t xml:space="preserve"> à supprimer les codes UPOV ZEAAA_MAY_SAC, ZEAAA_MAY_EVE et ZEAAA_MAY_MIC, qui seraient couverts par le code UPOV ZEAAA_MAY_MAY</w:t>
      </w:r>
      <w:r w:rsidR="00216D6F" w:rsidRPr="00D87FB4">
        <w:rPr>
          <w:rFonts w:eastAsiaTheme="minorEastAsia"/>
          <w:color w:val="000000"/>
        </w:rPr>
        <w:t>,</w:t>
      </w:r>
    </w:p>
    <w:p w:rsidR="007E37A3" w:rsidRPr="00D87FB4" w:rsidRDefault="007E37A3" w:rsidP="00451FC6">
      <w:pPr>
        <w:tabs>
          <w:tab w:val="left" w:pos="567"/>
          <w:tab w:val="left" w:pos="1134"/>
          <w:tab w:val="left" w:pos="5954"/>
        </w:tabs>
        <w:jc w:val="left"/>
        <w:rPr>
          <w:rFonts w:eastAsiaTheme="minorEastAsia"/>
        </w:rPr>
      </w:pPr>
    </w:p>
    <w:p w:rsidR="00F75313" w:rsidRPr="00D87FB4" w:rsidRDefault="00A41B55" w:rsidP="00FE0458">
      <w:pPr>
        <w:tabs>
          <w:tab w:val="left" w:pos="567"/>
          <w:tab w:val="left" w:pos="1134"/>
          <w:tab w:val="left" w:pos="5954"/>
        </w:tabs>
        <w:rPr>
          <w:rFonts w:eastAsia="MS Mincho"/>
        </w:rPr>
      </w:pPr>
      <w:r w:rsidRPr="00D87FB4">
        <w:rPr>
          <w:rFonts w:eastAsiaTheme="minorEastAsia"/>
        </w:rPr>
        <w:tab/>
      </w:r>
      <w:r w:rsidR="00FE0458" w:rsidRPr="00D87FB4">
        <w:rPr>
          <w:rFonts w:eastAsiaTheme="minorEastAsia"/>
        </w:rPr>
        <w:t>m)</w:t>
      </w:r>
      <w:r w:rsidR="0038502B" w:rsidRPr="00D87FB4">
        <w:rPr>
          <w:rFonts w:eastAsiaTheme="minorEastAsia"/>
        </w:rPr>
        <w:tab/>
      </w:r>
      <w:r w:rsidR="00FE0458" w:rsidRPr="00D87FB4">
        <w:rPr>
          <w:rFonts w:eastAsiaTheme="minorEastAsia"/>
          <w:color w:val="000000"/>
        </w:rPr>
        <w:t xml:space="preserve">à envisager la possibilité </w:t>
      </w:r>
      <w:r w:rsidR="00FE0458" w:rsidRPr="00D87FB4">
        <w:rPr>
          <w:rFonts w:eastAsiaTheme="minorEastAsia"/>
        </w:rPr>
        <w:t>d</w:t>
      </w:r>
      <w:r w:rsidR="00F75313" w:rsidRPr="00D87FB4">
        <w:rPr>
          <w:rFonts w:eastAsiaTheme="minorEastAsia"/>
        </w:rPr>
        <w:t>’</w:t>
      </w:r>
      <w:r w:rsidR="00FE0458" w:rsidRPr="00D87FB4">
        <w:rPr>
          <w:rFonts w:eastAsiaTheme="minorEastAsia"/>
        </w:rPr>
        <w:t>ajouter des informations sur les</w:t>
      </w:r>
      <w:r w:rsidR="00FE0458" w:rsidRPr="00D87FB4">
        <w:rPr>
          <w:rFonts w:eastAsiaTheme="minorEastAsia"/>
          <w:color w:val="000000"/>
        </w:rPr>
        <w:t xml:space="preserve"> groupes ou types</w:t>
      </w:r>
      <w:r w:rsidR="00FE0458" w:rsidRPr="00D87FB4">
        <w:rPr>
          <w:rFonts w:eastAsiaTheme="minorEastAsia"/>
        </w:rPr>
        <w:t xml:space="preserve"> de variétés au code UPOV ZEAAA_MAY_MAY pour établir les </w:t>
      </w:r>
      <w:r w:rsidR="00FE0458" w:rsidRPr="00D87FB4">
        <w:rPr>
          <w:rFonts w:eastAsiaTheme="minorEastAsia"/>
          <w:color w:val="000000"/>
        </w:rPr>
        <w:t xml:space="preserve">groupes ou types </w:t>
      </w:r>
      <w:r w:rsidR="00FE0458" w:rsidRPr="00D87FB4">
        <w:rPr>
          <w:rFonts w:eastAsiaTheme="minorEastAsia"/>
        </w:rPr>
        <w:t>de variétés suivants</w:t>
      </w:r>
      <w:r w:rsidR="00F75313" w:rsidRPr="00D87FB4">
        <w:rPr>
          <w:rFonts w:eastAsiaTheme="minorEastAsia"/>
        </w:rPr>
        <w:t> :</w:t>
      </w:r>
    </w:p>
    <w:p w:rsidR="007E37A3" w:rsidRPr="00D87FB4" w:rsidRDefault="007E37A3" w:rsidP="00451FC6">
      <w:pPr>
        <w:tabs>
          <w:tab w:val="left" w:pos="567"/>
          <w:tab w:val="left" w:pos="5387"/>
          <w:tab w:val="left" w:pos="5954"/>
        </w:tabs>
        <w:rPr>
          <w:rFonts w:eastAsia="MS Mincho"/>
        </w:rPr>
      </w:pPr>
    </w:p>
    <w:p w:rsidR="007E37A3" w:rsidRPr="00D87FB4" w:rsidRDefault="00D32CC7" w:rsidP="00FE0458">
      <w:pPr>
        <w:tabs>
          <w:tab w:val="left" w:pos="567"/>
          <w:tab w:val="left" w:pos="1701"/>
        </w:tabs>
        <w:ind w:firstLine="1134"/>
        <w:rPr>
          <w:rFonts w:eastAsia="MS Mincho"/>
        </w:rPr>
      </w:pPr>
      <w:r w:rsidRPr="00D87FB4">
        <w:rPr>
          <w:rFonts w:eastAsia="MS Mincho"/>
        </w:rPr>
        <w:t>i)</w:t>
      </w:r>
      <w:r w:rsidR="00D758C4" w:rsidRPr="00D87FB4">
        <w:rPr>
          <w:rFonts w:eastAsia="MS Mincho"/>
        </w:rPr>
        <w:tab/>
      </w:r>
      <w:r w:rsidR="00FE0458" w:rsidRPr="00D87FB4">
        <w:rPr>
          <w:rFonts w:eastAsia="MS Mincho"/>
          <w:color w:val="000000"/>
        </w:rPr>
        <w:t>M</w:t>
      </w:r>
      <w:r w:rsidRPr="00D87FB4">
        <w:rPr>
          <w:rFonts w:eastAsia="MS Mincho"/>
        </w:rPr>
        <w:t>aïs</w:t>
      </w:r>
      <w:r w:rsidR="00F75313" w:rsidRPr="00D87FB4">
        <w:rPr>
          <w:rFonts w:eastAsia="MS Mincho"/>
        </w:rPr>
        <w:t> :</w:t>
      </w:r>
      <w:r w:rsidR="00FE0458" w:rsidRPr="00D87FB4">
        <w:rPr>
          <w:rFonts w:eastAsia="MS Mincho"/>
        </w:rPr>
        <w:t xml:space="preserve"> </w:t>
      </w:r>
      <w:r w:rsidR="006B7239" w:rsidRPr="00D87FB4">
        <w:rPr>
          <w:rFonts w:eastAsia="MS Mincho"/>
        </w:rPr>
        <w:tab/>
      </w:r>
      <w:r w:rsidR="006B407A" w:rsidRPr="00D87FB4">
        <w:rPr>
          <w:rFonts w:eastAsia="MS Mincho"/>
        </w:rPr>
        <w:t>“</w:t>
      </w:r>
      <w:r w:rsidR="00FE0458" w:rsidRPr="00D87FB4">
        <w:rPr>
          <w:rFonts w:eastAsia="MS Mincho"/>
        </w:rPr>
        <w:t>1M</w:t>
      </w:r>
      <w:r w:rsidR="00F75313" w:rsidRPr="00D87FB4">
        <w:rPr>
          <w:rFonts w:eastAsia="MS Mincho"/>
        </w:rPr>
        <w:t>A”</w:t>
      </w:r>
      <w:r w:rsidR="00FE0458" w:rsidRPr="00D87FB4">
        <w:rPr>
          <w:rFonts w:eastAsia="MS Mincho"/>
        </w:rPr>
        <w:t>,</w:t>
      </w:r>
    </w:p>
    <w:p w:rsidR="007E37A3" w:rsidRPr="00D87FB4" w:rsidRDefault="00D32CC7" w:rsidP="00FE0458">
      <w:pPr>
        <w:tabs>
          <w:tab w:val="left" w:pos="567"/>
          <w:tab w:val="left" w:pos="1701"/>
        </w:tabs>
        <w:ind w:firstLine="1134"/>
        <w:rPr>
          <w:rFonts w:eastAsia="MS Mincho"/>
        </w:rPr>
      </w:pPr>
      <w:r w:rsidRPr="00D87FB4">
        <w:rPr>
          <w:rFonts w:eastAsia="MS Mincho"/>
        </w:rPr>
        <w:t>ii)</w:t>
      </w:r>
      <w:r w:rsidR="00D758C4" w:rsidRPr="00D87FB4">
        <w:rPr>
          <w:rFonts w:eastAsia="MS Mincho"/>
        </w:rPr>
        <w:tab/>
      </w:r>
      <w:r w:rsidR="00FE0458" w:rsidRPr="00D87FB4">
        <w:rPr>
          <w:rFonts w:eastAsia="MS Mincho"/>
          <w:color w:val="000000"/>
        </w:rPr>
        <w:t>M</w:t>
      </w:r>
      <w:r w:rsidR="00FE0458" w:rsidRPr="00D87FB4">
        <w:rPr>
          <w:rFonts w:eastAsia="MS Mincho"/>
        </w:rPr>
        <w:t xml:space="preserve">aïs </w:t>
      </w:r>
      <w:r w:rsidR="00FE0458" w:rsidRPr="00D87FB4">
        <w:rPr>
          <w:rFonts w:eastAsia="MS Mincho"/>
          <w:color w:val="000000"/>
        </w:rPr>
        <w:t>sucré</w:t>
      </w:r>
      <w:r w:rsidR="00F75313" w:rsidRPr="00D87FB4">
        <w:rPr>
          <w:rFonts w:eastAsia="MS Mincho"/>
        </w:rPr>
        <w:t> :</w:t>
      </w:r>
      <w:r w:rsidRPr="00D87FB4">
        <w:rPr>
          <w:rFonts w:eastAsia="MS Mincho"/>
        </w:rPr>
        <w:t xml:space="preserve"> </w:t>
      </w:r>
      <w:r w:rsidR="00FE0458" w:rsidRPr="00D87FB4">
        <w:rPr>
          <w:rFonts w:eastAsia="MS Mincho"/>
        </w:rPr>
        <w:t>"2S</w:t>
      </w:r>
      <w:r w:rsidR="00F75313" w:rsidRPr="00D87FB4">
        <w:rPr>
          <w:rFonts w:eastAsia="MS Mincho"/>
        </w:rPr>
        <w:t>W”</w:t>
      </w:r>
      <w:r w:rsidR="00FE0458" w:rsidRPr="00D87FB4">
        <w:rPr>
          <w:rFonts w:eastAsia="MS Mincho"/>
        </w:rPr>
        <w:t>,</w:t>
      </w:r>
    </w:p>
    <w:p w:rsidR="007E37A3" w:rsidRPr="00D87FB4" w:rsidRDefault="00D32CC7" w:rsidP="00FE0458">
      <w:pPr>
        <w:tabs>
          <w:tab w:val="left" w:pos="567"/>
          <w:tab w:val="left" w:pos="1701"/>
        </w:tabs>
        <w:ind w:firstLine="1134"/>
        <w:rPr>
          <w:rFonts w:eastAsia="MS Mincho"/>
        </w:rPr>
      </w:pPr>
      <w:r w:rsidRPr="00D87FB4">
        <w:rPr>
          <w:rFonts w:eastAsia="MS Mincho"/>
        </w:rPr>
        <w:t>iii)</w:t>
      </w:r>
      <w:r w:rsidR="00D758C4" w:rsidRPr="00D87FB4">
        <w:rPr>
          <w:rFonts w:eastAsia="MS Mincho"/>
        </w:rPr>
        <w:tab/>
      </w:r>
      <w:r w:rsidR="00FE0458" w:rsidRPr="00D87FB4">
        <w:rPr>
          <w:rFonts w:eastAsia="MS Mincho"/>
          <w:color w:val="000000"/>
        </w:rPr>
        <w:t>P</w:t>
      </w:r>
      <w:r w:rsidRPr="00D87FB4">
        <w:rPr>
          <w:rFonts w:eastAsia="MS Mincho"/>
        </w:rPr>
        <w:t>opcorn</w:t>
      </w:r>
      <w:r w:rsidR="00F75313" w:rsidRPr="00D87FB4">
        <w:rPr>
          <w:rFonts w:eastAsia="MS Mincho"/>
        </w:rPr>
        <w:t> :</w:t>
      </w:r>
      <w:r w:rsidRPr="00D87FB4">
        <w:rPr>
          <w:rFonts w:eastAsia="MS Mincho"/>
        </w:rPr>
        <w:t xml:space="preserve"> </w:t>
      </w:r>
      <w:r w:rsidRPr="00D87FB4">
        <w:rPr>
          <w:rFonts w:eastAsia="MS Mincho"/>
        </w:rPr>
        <w:tab/>
      </w:r>
      <w:r w:rsidR="006B407A" w:rsidRPr="00D87FB4">
        <w:rPr>
          <w:rFonts w:eastAsia="MS Mincho"/>
        </w:rPr>
        <w:t>“</w:t>
      </w:r>
      <w:r w:rsidR="00FE0458" w:rsidRPr="00D87FB4">
        <w:rPr>
          <w:rFonts w:eastAsia="MS Mincho"/>
        </w:rPr>
        <w:t>3P</w:t>
      </w:r>
      <w:r w:rsidR="00F75313" w:rsidRPr="00D87FB4">
        <w:rPr>
          <w:rFonts w:eastAsia="MS Mincho"/>
        </w:rPr>
        <w:t>O”</w:t>
      </w:r>
      <w:r w:rsidR="00FE0458" w:rsidRPr="00D87FB4">
        <w:rPr>
          <w:rFonts w:eastAsia="MS Mincho"/>
        </w:rPr>
        <w:t>.</w:t>
      </w:r>
    </w:p>
    <w:p w:rsidR="007E37A3" w:rsidRPr="00D87FB4" w:rsidRDefault="007E37A3" w:rsidP="00451FC6">
      <w:pPr>
        <w:tabs>
          <w:tab w:val="left" w:pos="567"/>
          <w:tab w:val="left" w:pos="5387"/>
          <w:tab w:val="left" w:pos="5954"/>
        </w:tabs>
        <w:rPr>
          <w:rFonts w:eastAsia="MS Mincho"/>
        </w:rPr>
      </w:pPr>
    </w:p>
    <w:p w:rsidR="007E37A3" w:rsidRPr="00D87FB4" w:rsidRDefault="00451FC6" w:rsidP="00FE0458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D87FB4">
        <w:rPr>
          <w:rFonts w:eastAsia="MS Mincho"/>
        </w:rPr>
        <w:tab/>
      </w:r>
      <w:r w:rsidR="00197928" w:rsidRPr="00D87FB4">
        <w:rPr>
          <w:rFonts w:eastAsia="MS Mincho"/>
        </w:rPr>
        <w:t>n)</w:t>
      </w:r>
      <w:r w:rsidR="0038502B" w:rsidRPr="00D87FB4">
        <w:rPr>
          <w:rFonts w:eastAsia="MS Mincho"/>
        </w:rPr>
        <w:tab/>
      </w:r>
      <w:r w:rsidR="00FE0458" w:rsidRPr="00D87FB4">
        <w:rPr>
          <w:rFonts w:eastAsia="MS Mincho"/>
          <w:color w:val="000000"/>
        </w:rPr>
        <w:t xml:space="preserve">à </w:t>
      </w:r>
      <w:r w:rsidR="00FE0458" w:rsidRPr="00D87FB4">
        <w:rPr>
          <w:rFonts w:eastAsia="MS Mincho"/>
        </w:rPr>
        <w:t xml:space="preserve">examiner la proposition </w:t>
      </w:r>
      <w:r w:rsidR="00197928" w:rsidRPr="00D87FB4">
        <w:rPr>
          <w:rFonts w:eastAsia="MS Mincho"/>
          <w:color w:val="000000"/>
        </w:rPr>
        <w:t>tendant</w:t>
      </w:r>
      <w:r w:rsidR="00FE0458" w:rsidRPr="00D87FB4">
        <w:rPr>
          <w:rFonts w:eastAsia="MS Mincho"/>
          <w:color w:val="000000"/>
        </w:rPr>
        <w:t xml:space="preserve"> à </w:t>
      </w:r>
      <w:r w:rsidR="00FE0458" w:rsidRPr="00D87FB4">
        <w:rPr>
          <w:rFonts w:eastAsia="MS Mincho"/>
        </w:rPr>
        <w:t xml:space="preserve">supprimer le code UPOV ALOEE_ARI, comme indiqué au </w:t>
      </w:r>
      <w:r w:rsidR="00F75313" w:rsidRPr="00D87FB4">
        <w:rPr>
          <w:rFonts w:eastAsia="MS Mincho"/>
        </w:rPr>
        <w:t>paragraphe 3</w:t>
      </w:r>
      <w:r w:rsidR="00FE0458" w:rsidRPr="00D87FB4">
        <w:rPr>
          <w:rFonts w:eastAsia="MS Mincho"/>
        </w:rPr>
        <w:t>7 du présent document et</w:t>
      </w:r>
    </w:p>
    <w:p w:rsidR="007E37A3" w:rsidRPr="00D87FB4" w:rsidRDefault="007E37A3" w:rsidP="00451FC6">
      <w:pPr>
        <w:tabs>
          <w:tab w:val="left" w:pos="567"/>
          <w:tab w:val="left" w:pos="5387"/>
          <w:tab w:val="left" w:pos="5954"/>
        </w:tabs>
        <w:rPr>
          <w:rFonts w:eastAsia="MS Mincho"/>
        </w:rPr>
      </w:pPr>
    </w:p>
    <w:p w:rsidR="007E37A3" w:rsidRPr="00D87FB4" w:rsidRDefault="00451FC6" w:rsidP="00FE0458">
      <w:pPr>
        <w:tabs>
          <w:tab w:val="left" w:pos="567"/>
          <w:tab w:val="left" w:pos="1134"/>
          <w:tab w:val="left" w:pos="5306"/>
          <w:tab w:val="left" w:pos="5387"/>
          <w:tab w:val="left" w:pos="5812"/>
          <w:tab w:val="left" w:pos="5954"/>
        </w:tabs>
        <w:rPr>
          <w:rFonts w:eastAsia="MS Mincho"/>
        </w:rPr>
      </w:pPr>
      <w:r w:rsidRPr="00D87FB4">
        <w:rPr>
          <w:rFonts w:eastAsia="MS Mincho"/>
        </w:rPr>
        <w:tab/>
      </w:r>
      <w:r w:rsidR="00FE0458" w:rsidRPr="00D87FB4">
        <w:rPr>
          <w:rFonts w:eastAsia="MS Mincho"/>
        </w:rPr>
        <w:t xml:space="preserve">o) </w:t>
      </w:r>
      <w:r w:rsidR="0038502B" w:rsidRPr="00D87FB4">
        <w:rPr>
          <w:rFonts w:eastAsia="MS Mincho"/>
        </w:rPr>
        <w:tab/>
      </w:r>
      <w:r w:rsidR="00FE0458" w:rsidRPr="00D87FB4">
        <w:rPr>
          <w:rFonts w:eastAsia="MS Mincho"/>
          <w:color w:val="000000"/>
        </w:rPr>
        <w:t xml:space="preserve">à </w:t>
      </w:r>
      <w:r w:rsidR="00FE0458" w:rsidRPr="00D87FB4">
        <w:rPr>
          <w:rFonts w:eastAsia="MS Mincho"/>
        </w:rPr>
        <w:t xml:space="preserve">examiner la proposition </w:t>
      </w:r>
      <w:r w:rsidR="00197928" w:rsidRPr="00D87FB4">
        <w:rPr>
          <w:rFonts w:eastAsia="MS Mincho"/>
        </w:rPr>
        <w:t>tendant</w:t>
      </w:r>
      <w:r w:rsidR="00FE0458" w:rsidRPr="00D87FB4">
        <w:rPr>
          <w:rFonts w:eastAsia="MS Mincho"/>
        </w:rPr>
        <w:t xml:space="preserve"> à supprimer le code UPOV DICEN_SPE, comme indiqué au </w:t>
      </w:r>
      <w:r w:rsidR="00F75313" w:rsidRPr="00D87FB4">
        <w:rPr>
          <w:rFonts w:eastAsia="MS Mincho"/>
        </w:rPr>
        <w:t>paragraphe 4</w:t>
      </w:r>
      <w:r w:rsidR="00FE0458" w:rsidRPr="00D87FB4">
        <w:rPr>
          <w:rFonts w:eastAsia="MS Mincho"/>
        </w:rPr>
        <w:t>1 du présent document.</w:t>
      </w:r>
    </w:p>
    <w:p w:rsidR="007E37A3" w:rsidRPr="00D87FB4" w:rsidRDefault="007E37A3" w:rsidP="00A41B55">
      <w:pPr>
        <w:rPr>
          <w:rFonts w:eastAsia="MS Mincho"/>
          <w:lang w:eastAsia="ja-JP"/>
        </w:rPr>
      </w:pPr>
    </w:p>
    <w:p w:rsidR="007E37A3" w:rsidRPr="00D87FB4" w:rsidRDefault="007E37A3" w:rsidP="000454F9">
      <w:pPr>
        <w:rPr>
          <w:rFonts w:eastAsia="MS Mincho" w:cs="Arial"/>
          <w:snapToGrid w:val="0"/>
        </w:rPr>
      </w:pPr>
    </w:p>
    <w:p w:rsidR="007E37A3" w:rsidRPr="00D87FB4" w:rsidRDefault="000454F9" w:rsidP="00FE0458">
      <w:pPr>
        <w:keepNext/>
        <w:keepLines/>
        <w:rPr>
          <w:rFonts w:eastAsia="MS Mincho"/>
        </w:rPr>
      </w:pPr>
      <w:r w:rsidRPr="00D87FB4">
        <w:rPr>
          <w:rFonts w:eastAsia="MS Mincho"/>
        </w:rPr>
        <w:fldChar w:fldCharType="begin"/>
      </w:r>
      <w:r w:rsidRPr="00D87FB4">
        <w:rPr>
          <w:rFonts w:eastAsia="MS Mincho"/>
        </w:rPr>
        <w:instrText xml:space="preserve"> AUTONUM  </w:instrText>
      </w:r>
      <w:r w:rsidRPr="00D87FB4">
        <w:rPr>
          <w:rFonts w:eastAsia="MS Mincho"/>
        </w:rPr>
        <w:fldChar w:fldCharType="end"/>
      </w:r>
      <w:r w:rsidRPr="00D87FB4">
        <w:rPr>
          <w:rFonts w:eastAsia="MS Mincho"/>
        </w:rPr>
        <w:tab/>
      </w:r>
      <w:r w:rsidR="00FE0458" w:rsidRPr="00D87FB4">
        <w:rPr>
          <w:rFonts w:eastAsia="MS Mincho"/>
        </w:rPr>
        <w:t>Le présent document est structuré comme suit</w:t>
      </w:r>
      <w:r w:rsidR="00F75313" w:rsidRPr="00D87FB4">
        <w:rPr>
          <w:rFonts w:eastAsia="MS Mincho"/>
        </w:rPr>
        <w:t> :</w:t>
      </w:r>
    </w:p>
    <w:sdt>
      <w:sdtPr>
        <w:rPr>
          <w:rFonts w:eastAsia="MS Mincho"/>
          <w:smallCaps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</w:rPr>
      </w:sdtEndPr>
      <w:sdtContent>
        <w:p w:rsidR="007E37A3" w:rsidRPr="00D87FB4" w:rsidRDefault="007E37A3" w:rsidP="000454F9">
          <w:pPr>
            <w:keepNext/>
            <w:keepLines/>
            <w:rPr>
              <w:rFonts w:eastAsia="MS Mincho" w:cs="Arial"/>
              <w:b/>
              <w:sz w:val="12"/>
            </w:rPr>
          </w:pPr>
        </w:p>
        <w:p w:rsidR="00F40703" w:rsidRPr="00F40703" w:rsidRDefault="000454F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D87FB4">
            <w:rPr>
              <w:rFonts w:eastAsia="MS Mincho" w:cs="Arial"/>
            </w:rPr>
            <w:fldChar w:fldCharType="begin"/>
          </w:r>
          <w:r w:rsidRPr="00D87FB4">
            <w:rPr>
              <w:rFonts w:eastAsia="MS Mincho" w:cs="Arial"/>
            </w:rPr>
            <w:instrText xml:space="preserve"> TOC \o "1-3" \u </w:instrText>
          </w:r>
          <w:r w:rsidRPr="00D87FB4">
            <w:rPr>
              <w:rFonts w:eastAsia="MS Mincho" w:cs="Arial"/>
            </w:rPr>
            <w:fldChar w:fldCharType="separate"/>
          </w:r>
          <w:r w:rsidR="00F40703" w:rsidRPr="002C6BD3">
            <w:rPr>
              <w:rFonts w:eastAsiaTheme="minorEastAsia"/>
              <w:noProof/>
              <w:lang w:eastAsia="ja-JP"/>
            </w:rPr>
            <w:t>RÉSUMÉ</w:t>
          </w:r>
          <w:r w:rsidR="00F40703">
            <w:rPr>
              <w:noProof/>
            </w:rPr>
            <w:tab/>
          </w:r>
          <w:r w:rsidR="00F40703">
            <w:rPr>
              <w:noProof/>
            </w:rPr>
            <w:fldChar w:fldCharType="begin"/>
          </w:r>
          <w:r w:rsidR="00F40703">
            <w:rPr>
              <w:noProof/>
            </w:rPr>
            <w:instrText xml:space="preserve"> PAGEREF _Toc84427928 \h </w:instrText>
          </w:r>
          <w:r w:rsidR="00F40703">
            <w:rPr>
              <w:noProof/>
            </w:rPr>
          </w:r>
          <w:r w:rsidR="00F40703">
            <w:rPr>
              <w:noProof/>
            </w:rPr>
            <w:fldChar w:fldCharType="separate"/>
          </w:r>
          <w:r w:rsidR="00F40703">
            <w:rPr>
              <w:noProof/>
            </w:rPr>
            <w:t>1</w:t>
          </w:r>
          <w:r w:rsidR="00F40703">
            <w:rPr>
              <w:noProof/>
            </w:rPr>
            <w:fldChar w:fldCharType="end"/>
          </w:r>
        </w:p>
        <w:p w:rsidR="00F40703" w:rsidRPr="00F40703" w:rsidRDefault="00F40703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2C6BD3">
            <w:rPr>
              <w:rFonts w:eastAsiaTheme="minorEastAsia"/>
              <w:noProof/>
              <w:snapToGrid w:val="0"/>
            </w:rPr>
            <w:t>Modifier le système de codes UPOV pour fournir des informations sur les groupes ou types de variétés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_Toc84427929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F40703" w:rsidRPr="00F40703" w:rsidRDefault="00F4070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Rappel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_Toc84427930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F40703" w:rsidRPr="00F40703" w:rsidRDefault="00F4070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C6BD3">
            <w:rPr>
              <w:rFonts w:eastAsia="MS Mincho"/>
              <w:noProof/>
            </w:rPr>
            <w:t>Examen par les groupes de travail techniques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_Toc84427931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F40703" w:rsidRPr="00F40703" w:rsidRDefault="00F40703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2C6BD3">
            <w:rPr>
              <w:rFonts w:eastAsiaTheme="minorEastAsia"/>
              <w:noProof/>
              <w:color w:val="000000"/>
              <w:lang w:eastAsia="ja-JP"/>
            </w:rPr>
            <w:t>PROPOSITIONS DE MODIFICATION DES CODES UPOV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_Toc84427932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F40703" w:rsidRPr="00F40703" w:rsidRDefault="00F4070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Codes UPOV pour </w:t>
          </w:r>
          <w:r w:rsidRPr="002C6BD3">
            <w:rPr>
              <w:i/>
              <w:noProof/>
            </w:rPr>
            <w:t>Beta vulgaris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_Toc84427933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F40703" w:rsidRPr="00F40703" w:rsidRDefault="00F4070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C6BD3">
            <w:rPr>
              <w:rFonts w:eastAsia="MS Mincho"/>
              <w:noProof/>
            </w:rPr>
            <w:t xml:space="preserve">Codes UPOV pour </w:t>
          </w:r>
          <w:r w:rsidRPr="002C6BD3">
            <w:rPr>
              <w:rFonts w:eastAsia="MS Mincho"/>
              <w:i/>
              <w:noProof/>
            </w:rPr>
            <w:t>Brassica oleracea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_Toc84427934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F40703" w:rsidRDefault="00F4070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F40703">
            <w:rPr>
              <w:noProof/>
              <w:lang w:val="en-US"/>
            </w:rPr>
            <w:t xml:space="preserve">Codes UPOV pour </w:t>
          </w:r>
          <w:r w:rsidRPr="00F40703">
            <w:rPr>
              <w:i/>
              <w:noProof/>
              <w:lang w:val="en-US"/>
            </w:rPr>
            <w:t>Citrus</w:t>
          </w:r>
          <w:r w:rsidRPr="00F40703">
            <w:rPr>
              <w:noProof/>
              <w:lang w:val="en-US"/>
            </w:rPr>
            <w:tab/>
          </w:r>
          <w:r>
            <w:rPr>
              <w:noProof/>
            </w:rPr>
            <w:fldChar w:fldCharType="begin"/>
          </w:r>
          <w:r w:rsidRPr="00F40703">
            <w:rPr>
              <w:noProof/>
              <w:lang w:val="en-US"/>
            </w:rPr>
            <w:instrText xml:space="preserve"> PAGEREF _Toc84427935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F40703">
            <w:rPr>
              <w:noProof/>
              <w:lang w:val="en-US"/>
            </w:rPr>
            <w:t>5</w:t>
          </w:r>
          <w:r>
            <w:rPr>
              <w:noProof/>
            </w:rPr>
            <w:fldChar w:fldCharType="end"/>
          </w:r>
        </w:p>
        <w:p w:rsidR="00F40703" w:rsidRDefault="00F4070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2C6BD3">
            <w:rPr>
              <w:rFonts w:eastAsia="MS Mincho"/>
              <w:noProof/>
              <w:lang w:val="en-US"/>
            </w:rPr>
            <w:t>Codes UPOV “ZEAAA_MAY_SAC”, “ZEAAA_MAY_EVE” et “ZEAAA_MAY_MIC”</w:t>
          </w:r>
          <w:r w:rsidRPr="00F40703">
            <w:rPr>
              <w:noProof/>
              <w:lang w:val="en-US"/>
            </w:rPr>
            <w:tab/>
          </w:r>
          <w:r>
            <w:rPr>
              <w:noProof/>
            </w:rPr>
            <w:fldChar w:fldCharType="begin"/>
          </w:r>
          <w:r w:rsidRPr="00F40703">
            <w:rPr>
              <w:noProof/>
              <w:lang w:val="en-US"/>
            </w:rPr>
            <w:instrText xml:space="preserve"> PAGEREF _Toc84427936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F40703">
            <w:rPr>
              <w:noProof/>
              <w:lang w:val="en-US"/>
            </w:rPr>
            <w:t>6</w:t>
          </w:r>
          <w:r>
            <w:rPr>
              <w:noProof/>
            </w:rPr>
            <w:fldChar w:fldCharType="end"/>
          </w:r>
        </w:p>
        <w:p w:rsidR="00F40703" w:rsidRPr="00F40703" w:rsidRDefault="00F40703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2C6BD3">
            <w:rPr>
              <w:rFonts w:eastAsia="MS Mincho"/>
              <w:noProof/>
              <w:color w:val="000000"/>
            </w:rPr>
            <w:t>AUTRES PROPOSITIONS DE MODIFICATION DES CODES UPOV EXAMINÉES PAR LES TWP EN 2021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_Toc84427937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F40703" w:rsidRPr="00F40703" w:rsidRDefault="00F4070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C6BD3">
            <w:rPr>
              <w:rFonts w:eastAsia="MS Mincho"/>
              <w:noProof/>
            </w:rPr>
            <w:t xml:space="preserve">Code UPOV pour </w:t>
          </w:r>
          <w:r w:rsidRPr="002C6BD3">
            <w:rPr>
              <w:rFonts w:eastAsia="MS Mincho"/>
              <w:i/>
              <w:noProof/>
            </w:rPr>
            <w:t>Aloe aristata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_Toc84427938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F40703" w:rsidRPr="00F40703" w:rsidRDefault="00F4070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C6BD3">
            <w:rPr>
              <w:rFonts w:eastAsia="MS Mincho"/>
              <w:noProof/>
            </w:rPr>
            <w:t xml:space="preserve">Code UPOV pour </w:t>
          </w:r>
          <w:r w:rsidRPr="002C6BD3">
            <w:rPr>
              <w:rFonts w:eastAsia="MS Mincho"/>
              <w:i/>
              <w:noProof/>
            </w:rPr>
            <w:t>Dicentra</w:t>
          </w:r>
          <w:r w:rsidRPr="002C6BD3">
            <w:rPr>
              <w:rFonts w:eastAsia="MS Mincho"/>
              <w:noProof/>
            </w:rPr>
            <w:t xml:space="preserve"> species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_Toc84427939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7E37A3" w:rsidRPr="00D87FB4" w:rsidRDefault="000454F9" w:rsidP="000454F9">
          <w:pPr>
            <w:keepNext/>
            <w:rPr>
              <w:rFonts w:eastAsia="MS Mincho"/>
              <w:b/>
              <w:bCs/>
              <w:sz w:val="10"/>
            </w:rPr>
          </w:pPr>
          <w:r w:rsidRPr="00D87FB4">
            <w:rPr>
              <w:rFonts w:eastAsia="MS Mincho" w:cs="Arial"/>
              <w:bCs/>
              <w:caps/>
              <w:sz w:val="18"/>
            </w:rPr>
            <w:fldChar w:fldCharType="end"/>
          </w:r>
        </w:p>
      </w:sdtContent>
    </w:sdt>
    <w:p w:rsidR="007E37A3" w:rsidRPr="00D87FB4" w:rsidRDefault="002715E9" w:rsidP="00F40703">
      <w:pPr>
        <w:tabs>
          <w:tab w:val="right" w:leader="dot" w:pos="9639"/>
        </w:tabs>
        <w:ind w:left="1134" w:hanging="1134"/>
        <w:jc w:val="left"/>
        <w:rPr>
          <w:rFonts w:eastAsiaTheme="minorEastAsia"/>
          <w:spacing w:val="-2"/>
          <w:sz w:val="18"/>
          <w:szCs w:val="18"/>
        </w:rPr>
      </w:pPr>
      <w:r w:rsidRPr="00D87FB4">
        <w:rPr>
          <w:rFonts w:eastAsiaTheme="minorEastAsia"/>
          <w:spacing w:val="-2"/>
          <w:sz w:val="18"/>
          <w:szCs w:val="18"/>
        </w:rPr>
        <w:t>ANNEXE I</w:t>
      </w:r>
      <w:r w:rsidRPr="00D87FB4">
        <w:rPr>
          <w:rFonts w:eastAsiaTheme="minorEastAsia"/>
          <w:spacing w:val="-2"/>
          <w:sz w:val="18"/>
          <w:szCs w:val="18"/>
        </w:rPr>
        <w:tab/>
      </w:r>
      <w:r w:rsidR="00FE0458" w:rsidRPr="00D87FB4">
        <w:rPr>
          <w:rFonts w:eastAsiaTheme="minorEastAsia"/>
          <w:spacing w:val="-2"/>
          <w:sz w:val="18"/>
          <w:szCs w:val="18"/>
        </w:rPr>
        <w:t xml:space="preserve">Propositions de modification du code UPOV pour </w:t>
      </w:r>
      <w:r w:rsidR="00FE0458" w:rsidRPr="00D87FB4">
        <w:rPr>
          <w:rFonts w:eastAsiaTheme="minorEastAsia"/>
          <w:i/>
          <w:spacing w:val="-2"/>
          <w:sz w:val="18"/>
          <w:szCs w:val="18"/>
        </w:rPr>
        <w:t>Beta vulgaris</w:t>
      </w:r>
      <w:r w:rsidR="00FE0458" w:rsidRPr="00D87FB4">
        <w:rPr>
          <w:rFonts w:eastAsiaTheme="minorEastAsia"/>
          <w:spacing w:val="-2"/>
          <w:sz w:val="18"/>
          <w:szCs w:val="18"/>
        </w:rPr>
        <w:t xml:space="preserve"> subsp. </w:t>
      </w:r>
      <w:r w:rsidR="00FE0458" w:rsidRPr="00D87FB4">
        <w:rPr>
          <w:rFonts w:eastAsiaTheme="minorEastAsia"/>
          <w:i/>
          <w:spacing w:val="-2"/>
          <w:sz w:val="18"/>
          <w:szCs w:val="18"/>
        </w:rPr>
        <w:t>vulgaris</w:t>
      </w:r>
    </w:p>
    <w:p w:rsidR="00F75313" w:rsidRPr="00D87FB4" w:rsidRDefault="002715E9" w:rsidP="00F40703">
      <w:pPr>
        <w:tabs>
          <w:tab w:val="right" w:leader="dot" w:pos="9639"/>
        </w:tabs>
        <w:ind w:left="1134" w:hanging="1134"/>
        <w:jc w:val="left"/>
        <w:rPr>
          <w:rFonts w:eastAsiaTheme="minorEastAsia"/>
          <w:spacing w:val="-2"/>
          <w:sz w:val="18"/>
          <w:szCs w:val="18"/>
        </w:rPr>
      </w:pPr>
      <w:r w:rsidRPr="00D87FB4">
        <w:rPr>
          <w:rFonts w:eastAsiaTheme="minorEastAsia"/>
          <w:spacing w:val="-2"/>
          <w:sz w:val="18"/>
          <w:szCs w:val="18"/>
        </w:rPr>
        <w:t>ANNEXE</w:t>
      </w:r>
      <w:r w:rsidR="006B407A" w:rsidRPr="00D87FB4">
        <w:rPr>
          <w:rFonts w:eastAsiaTheme="minorEastAsia"/>
          <w:spacing w:val="-2"/>
          <w:sz w:val="18"/>
          <w:szCs w:val="18"/>
        </w:rPr>
        <w:t> </w:t>
      </w:r>
      <w:r w:rsidRPr="00D87FB4">
        <w:rPr>
          <w:rFonts w:eastAsiaTheme="minorEastAsia"/>
          <w:spacing w:val="-2"/>
          <w:sz w:val="18"/>
          <w:szCs w:val="18"/>
        </w:rPr>
        <w:t>II</w:t>
      </w:r>
      <w:r w:rsidRPr="00D87FB4">
        <w:rPr>
          <w:rFonts w:eastAsiaTheme="minorEastAsia"/>
          <w:spacing w:val="-2"/>
          <w:sz w:val="18"/>
          <w:szCs w:val="18"/>
        </w:rPr>
        <w:tab/>
      </w:r>
      <w:r w:rsidR="00FE0458" w:rsidRPr="00D87FB4">
        <w:rPr>
          <w:rFonts w:eastAsiaTheme="minorEastAsia"/>
          <w:spacing w:val="-2"/>
          <w:sz w:val="18"/>
          <w:szCs w:val="18"/>
        </w:rPr>
        <w:t xml:space="preserve">Codes UPOV pour </w:t>
      </w:r>
      <w:r w:rsidR="00FE0458" w:rsidRPr="00D87FB4">
        <w:rPr>
          <w:rFonts w:eastAsiaTheme="minorEastAsia"/>
          <w:i/>
          <w:spacing w:val="-2"/>
          <w:sz w:val="18"/>
          <w:szCs w:val="18"/>
        </w:rPr>
        <w:t>Brassica oleracea</w:t>
      </w:r>
      <w:r w:rsidR="00F75313" w:rsidRPr="00D87FB4">
        <w:rPr>
          <w:rFonts w:eastAsiaTheme="minorEastAsia"/>
          <w:spacing w:val="-2"/>
          <w:sz w:val="18"/>
          <w:szCs w:val="18"/>
        </w:rPr>
        <w:t> :</w:t>
      </w:r>
      <w:r w:rsidR="00FE0458" w:rsidRPr="00D87FB4">
        <w:rPr>
          <w:rFonts w:eastAsiaTheme="minorEastAsia"/>
          <w:spacing w:val="-2"/>
          <w:sz w:val="18"/>
          <w:szCs w:val="18"/>
        </w:rPr>
        <w:t xml:space="preserve"> Situation actuelle</w:t>
      </w:r>
    </w:p>
    <w:p w:rsidR="007E37A3" w:rsidRPr="00D87FB4" w:rsidRDefault="002715E9" w:rsidP="00F40703">
      <w:pPr>
        <w:tabs>
          <w:tab w:val="left" w:pos="2268"/>
          <w:tab w:val="right" w:leader="dot" w:pos="9639"/>
        </w:tabs>
        <w:ind w:left="2552" w:hanging="2552"/>
        <w:jc w:val="left"/>
        <w:rPr>
          <w:rFonts w:eastAsiaTheme="minorEastAsia"/>
          <w:spacing w:val="-2"/>
          <w:sz w:val="18"/>
          <w:szCs w:val="18"/>
        </w:rPr>
      </w:pPr>
      <w:r w:rsidRPr="00D87FB4">
        <w:rPr>
          <w:rFonts w:eastAsiaTheme="minorEastAsia"/>
          <w:spacing w:val="-2"/>
          <w:sz w:val="18"/>
          <w:szCs w:val="18"/>
        </w:rPr>
        <w:t>Appendice de</w:t>
      </w:r>
      <w:r w:rsidR="00FE0458" w:rsidRPr="00D87FB4">
        <w:rPr>
          <w:rFonts w:eastAsiaTheme="minorEastAsia"/>
          <w:spacing w:val="-2"/>
          <w:sz w:val="18"/>
          <w:szCs w:val="18"/>
        </w:rPr>
        <w:t xml:space="preserve"> l</w:t>
      </w:r>
      <w:r w:rsidR="00F75313" w:rsidRPr="00D87FB4">
        <w:rPr>
          <w:rFonts w:eastAsiaTheme="minorEastAsia"/>
          <w:spacing w:val="-2"/>
          <w:sz w:val="18"/>
          <w:szCs w:val="18"/>
        </w:rPr>
        <w:t>’annexe I</w:t>
      </w:r>
      <w:r w:rsidR="00F40703">
        <w:rPr>
          <w:rFonts w:eastAsiaTheme="minorEastAsia"/>
          <w:spacing w:val="-2"/>
          <w:sz w:val="18"/>
          <w:szCs w:val="18"/>
        </w:rPr>
        <w:t>I</w:t>
      </w:r>
      <w:r w:rsidRPr="00D87FB4">
        <w:rPr>
          <w:rFonts w:eastAsiaTheme="minorEastAsia"/>
          <w:spacing w:val="-2"/>
          <w:sz w:val="18"/>
          <w:szCs w:val="18"/>
        </w:rPr>
        <w:tab/>
      </w:r>
      <w:r w:rsidR="00FE0458" w:rsidRPr="00D87FB4">
        <w:rPr>
          <w:rFonts w:eastAsiaTheme="minorEastAsia"/>
          <w:spacing w:val="-2"/>
          <w:sz w:val="18"/>
          <w:szCs w:val="18"/>
        </w:rPr>
        <w:t xml:space="preserve">Proposition de modification des codes UPOV pour </w:t>
      </w:r>
      <w:r w:rsidR="00FE0458" w:rsidRPr="00D87FB4">
        <w:rPr>
          <w:rFonts w:eastAsiaTheme="minorEastAsia"/>
          <w:i/>
          <w:spacing w:val="-2"/>
          <w:sz w:val="18"/>
          <w:szCs w:val="18"/>
        </w:rPr>
        <w:t>Brassica oleracea</w:t>
      </w:r>
    </w:p>
    <w:p w:rsidR="007E37A3" w:rsidRPr="00D87FB4" w:rsidRDefault="00FE0458" w:rsidP="00F40703">
      <w:pPr>
        <w:tabs>
          <w:tab w:val="right" w:leader="dot" w:pos="9639"/>
        </w:tabs>
        <w:ind w:left="1134" w:hanging="1134"/>
        <w:jc w:val="left"/>
        <w:rPr>
          <w:rFonts w:eastAsiaTheme="minorEastAsia"/>
          <w:spacing w:val="-2"/>
          <w:sz w:val="18"/>
          <w:szCs w:val="18"/>
        </w:rPr>
      </w:pPr>
      <w:r w:rsidRPr="00D87FB4">
        <w:rPr>
          <w:rFonts w:eastAsiaTheme="minorEastAsia"/>
          <w:spacing w:val="-2"/>
          <w:sz w:val="18"/>
          <w:szCs w:val="18"/>
        </w:rPr>
        <w:t>ANNEXE</w:t>
      </w:r>
      <w:r w:rsidR="006B407A" w:rsidRPr="00D87FB4">
        <w:rPr>
          <w:rFonts w:eastAsiaTheme="minorEastAsia"/>
          <w:spacing w:val="-2"/>
          <w:sz w:val="18"/>
          <w:szCs w:val="18"/>
        </w:rPr>
        <w:t> </w:t>
      </w:r>
      <w:r w:rsidRPr="00D87FB4">
        <w:rPr>
          <w:rFonts w:eastAsiaTheme="minorEastAsia"/>
          <w:spacing w:val="-2"/>
          <w:sz w:val="18"/>
          <w:szCs w:val="18"/>
        </w:rPr>
        <w:t xml:space="preserve">III </w:t>
      </w:r>
      <w:r w:rsidR="002715E9" w:rsidRPr="00D87FB4">
        <w:rPr>
          <w:rFonts w:eastAsiaTheme="minorEastAsia"/>
          <w:spacing w:val="-2"/>
          <w:sz w:val="18"/>
          <w:szCs w:val="18"/>
        </w:rPr>
        <w:tab/>
      </w:r>
      <w:r w:rsidRPr="00D87FB4">
        <w:rPr>
          <w:rFonts w:eastAsiaTheme="minorEastAsia"/>
          <w:spacing w:val="-2"/>
          <w:sz w:val="18"/>
          <w:szCs w:val="18"/>
        </w:rPr>
        <w:t xml:space="preserve">Propositions de modification des codes UPOV pour </w:t>
      </w:r>
      <w:r w:rsidRPr="00D87FB4">
        <w:rPr>
          <w:rFonts w:eastAsiaTheme="minorEastAsia"/>
          <w:i/>
          <w:color w:val="000000"/>
          <w:spacing w:val="-2"/>
          <w:sz w:val="18"/>
          <w:szCs w:val="18"/>
        </w:rPr>
        <w:t>Citrus</w:t>
      </w:r>
    </w:p>
    <w:p w:rsidR="007E37A3" w:rsidRPr="00D87FB4" w:rsidRDefault="007E37A3" w:rsidP="000454F9">
      <w:pPr>
        <w:tabs>
          <w:tab w:val="right" w:leader="dot" w:pos="9639"/>
        </w:tabs>
        <w:ind w:left="993" w:hanging="993"/>
        <w:jc w:val="left"/>
        <w:rPr>
          <w:rFonts w:eastAsiaTheme="minorEastAsia"/>
          <w:spacing w:val="-2"/>
          <w:sz w:val="18"/>
          <w:szCs w:val="18"/>
        </w:rPr>
      </w:pPr>
    </w:p>
    <w:p w:rsidR="007E37A3" w:rsidRPr="00D87FB4" w:rsidRDefault="000454F9" w:rsidP="00FE0458">
      <w:pPr>
        <w:keepNext/>
        <w:rPr>
          <w:rFonts w:eastAsiaTheme="minorEastAsia"/>
          <w:color w:val="000000"/>
        </w:rPr>
      </w:pPr>
      <w:r w:rsidRPr="00D87FB4">
        <w:rPr>
          <w:rFonts w:eastAsiaTheme="minorEastAsia"/>
          <w:color w:val="000000"/>
        </w:rPr>
        <w:fldChar w:fldCharType="begin"/>
      </w:r>
      <w:r w:rsidRPr="00D87FB4">
        <w:rPr>
          <w:rFonts w:eastAsiaTheme="minorEastAsia"/>
          <w:color w:val="000000"/>
        </w:rPr>
        <w:instrText xml:space="preserve"> AUTONUM  </w:instrText>
      </w:r>
      <w:r w:rsidRPr="00D87FB4">
        <w:rPr>
          <w:rFonts w:eastAsiaTheme="minorEastAsia"/>
          <w:color w:val="000000"/>
        </w:rPr>
        <w:fldChar w:fldCharType="end"/>
      </w:r>
      <w:r w:rsidRPr="00D87FB4">
        <w:rPr>
          <w:rFonts w:eastAsiaTheme="minorEastAsia"/>
          <w:color w:val="000000"/>
        </w:rPr>
        <w:tab/>
      </w:r>
      <w:r w:rsidR="00FE0458" w:rsidRPr="00D87FB4">
        <w:rPr>
          <w:rFonts w:eastAsiaTheme="minorEastAsia"/>
        </w:rPr>
        <w:t>Les abréviations suivantes sont utilisées dans le présent document</w:t>
      </w:r>
      <w:r w:rsidR="00F75313" w:rsidRPr="00D87FB4">
        <w:rPr>
          <w:rFonts w:eastAsiaTheme="minorEastAsia"/>
        </w:rPr>
        <w:t> :</w:t>
      </w:r>
    </w:p>
    <w:p w:rsidR="007E37A3" w:rsidRPr="00D87FB4" w:rsidRDefault="007E37A3" w:rsidP="000454F9">
      <w:pPr>
        <w:keepNext/>
        <w:rPr>
          <w:rFonts w:eastAsiaTheme="minorEastAsia"/>
          <w:color w:val="000000"/>
        </w:rPr>
      </w:pPr>
    </w:p>
    <w:p w:rsidR="00F75313" w:rsidRPr="00D87FB4" w:rsidRDefault="00FE0458" w:rsidP="00FE0458">
      <w:pPr>
        <w:keepNext/>
        <w:tabs>
          <w:tab w:val="left" w:pos="567"/>
          <w:tab w:val="left" w:pos="1701"/>
        </w:tabs>
        <w:ind w:left="567"/>
        <w:rPr>
          <w:rFonts w:eastAsiaTheme="minorEastAsia"/>
        </w:rPr>
      </w:pPr>
      <w:r w:rsidRPr="00D87FB4">
        <w:rPr>
          <w:rFonts w:eastAsiaTheme="minorEastAsia"/>
        </w:rPr>
        <w:t>CAJ</w:t>
      </w:r>
      <w:r w:rsidR="00F75313" w:rsidRPr="00D87FB4">
        <w:rPr>
          <w:rFonts w:eastAsiaTheme="minorEastAsia"/>
        </w:rPr>
        <w:t> :</w:t>
      </w:r>
      <w:r w:rsidR="004D11B5" w:rsidRPr="00D87FB4">
        <w:rPr>
          <w:rFonts w:eastAsiaTheme="minorEastAsia"/>
        </w:rPr>
        <w:tab/>
      </w:r>
      <w:r w:rsidRPr="00D87FB4">
        <w:rPr>
          <w:rFonts w:eastAsiaTheme="minorEastAsia"/>
        </w:rPr>
        <w:t>Comité administratif et juridique</w:t>
      </w:r>
    </w:p>
    <w:p w:rsidR="007E37A3" w:rsidRPr="00D87FB4" w:rsidRDefault="00FE0458" w:rsidP="00FE0458">
      <w:pPr>
        <w:keepNext/>
        <w:tabs>
          <w:tab w:val="left" w:pos="567"/>
          <w:tab w:val="left" w:pos="1701"/>
        </w:tabs>
        <w:ind w:left="567"/>
        <w:rPr>
          <w:rFonts w:eastAsiaTheme="minorEastAsia"/>
        </w:rPr>
      </w:pPr>
      <w:r w:rsidRPr="00D87FB4">
        <w:rPr>
          <w:rFonts w:eastAsiaTheme="minorEastAsia"/>
        </w:rPr>
        <w:t>GRIN</w:t>
      </w:r>
      <w:r w:rsidR="00F75313" w:rsidRPr="00D87FB4">
        <w:rPr>
          <w:rFonts w:eastAsiaTheme="minorEastAsia"/>
        </w:rPr>
        <w:t> :</w:t>
      </w:r>
      <w:r w:rsidR="004D11B5" w:rsidRPr="00D87FB4">
        <w:rPr>
          <w:rFonts w:eastAsiaTheme="minorEastAsia"/>
        </w:rPr>
        <w:tab/>
        <w:t>Réseau d</w:t>
      </w:r>
      <w:r w:rsidR="00F75313" w:rsidRPr="00D87FB4">
        <w:rPr>
          <w:rFonts w:eastAsiaTheme="minorEastAsia"/>
        </w:rPr>
        <w:t>’</w:t>
      </w:r>
      <w:r w:rsidR="004D11B5" w:rsidRPr="00D87FB4">
        <w:rPr>
          <w:rFonts w:eastAsiaTheme="minorEastAsia"/>
        </w:rPr>
        <w:t>information sur les ressources en germoplasme</w:t>
      </w:r>
    </w:p>
    <w:p w:rsidR="00F75313" w:rsidRPr="00D87FB4" w:rsidRDefault="000454F9" w:rsidP="00FE0458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TC</w:t>
      </w:r>
      <w:r w:rsidR="00F75313" w:rsidRPr="00D87FB4">
        <w:rPr>
          <w:rFonts w:eastAsia="PMingLiU"/>
          <w:szCs w:val="24"/>
        </w:rPr>
        <w:t> :</w:t>
      </w:r>
      <w:r w:rsidR="004D11B5"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Comité technique</w:t>
      </w:r>
    </w:p>
    <w:p w:rsidR="007E37A3" w:rsidRPr="00D87FB4" w:rsidRDefault="000454F9" w:rsidP="00FE0458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TWA</w:t>
      </w:r>
      <w:r w:rsidR="00F75313" w:rsidRPr="00D87FB4">
        <w:rPr>
          <w:rFonts w:eastAsia="PMingLiU"/>
          <w:szCs w:val="24"/>
        </w:rPr>
        <w:t> :</w:t>
      </w:r>
      <w:r w:rsidR="004D11B5"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Groupe de travail technique sur les plantes agricoles</w:t>
      </w:r>
    </w:p>
    <w:p w:rsidR="007E37A3" w:rsidRPr="00D87FB4" w:rsidRDefault="000454F9" w:rsidP="004D11B5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</w:rPr>
      </w:pPr>
      <w:r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TWC</w:t>
      </w:r>
      <w:r w:rsidR="00F75313" w:rsidRPr="00D87FB4">
        <w:rPr>
          <w:rFonts w:eastAsia="PMingLiU"/>
          <w:szCs w:val="24"/>
        </w:rPr>
        <w:t> :</w:t>
      </w:r>
      <w:r w:rsidR="004D11B5"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Groupe de travail technique sur les systèmes d</w:t>
      </w:r>
      <w:r w:rsidR="00F75313" w:rsidRPr="00D87FB4">
        <w:rPr>
          <w:rFonts w:eastAsia="PMingLiU"/>
          <w:szCs w:val="24"/>
        </w:rPr>
        <w:t>’</w:t>
      </w:r>
      <w:r w:rsidR="00FE0458" w:rsidRPr="00D87FB4">
        <w:rPr>
          <w:rFonts w:eastAsia="PMingLiU"/>
          <w:szCs w:val="24"/>
        </w:rPr>
        <w:t>automatisation et les programmes d</w:t>
      </w:r>
      <w:r w:rsidR="00F75313" w:rsidRPr="00D87FB4">
        <w:rPr>
          <w:rFonts w:eastAsia="PMingLiU"/>
          <w:szCs w:val="24"/>
        </w:rPr>
        <w:t>’</w:t>
      </w:r>
      <w:r w:rsidR="00FE0458" w:rsidRPr="00D87FB4">
        <w:rPr>
          <w:rFonts w:eastAsia="PMingLiU"/>
          <w:szCs w:val="24"/>
        </w:rPr>
        <w:t>ordinateur</w:t>
      </w:r>
    </w:p>
    <w:p w:rsidR="007E37A3" w:rsidRPr="00D87FB4" w:rsidRDefault="000454F9" w:rsidP="00FE0458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TWF</w:t>
      </w:r>
      <w:r w:rsidR="00F75313" w:rsidRPr="00D87FB4">
        <w:rPr>
          <w:rFonts w:eastAsia="PMingLiU"/>
          <w:szCs w:val="24"/>
        </w:rPr>
        <w:t> :</w:t>
      </w:r>
      <w:r w:rsidR="004D11B5"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Groupe de travail technique sur les plantes fruitières</w:t>
      </w:r>
    </w:p>
    <w:p w:rsidR="007E37A3" w:rsidRPr="00D87FB4" w:rsidRDefault="000454F9" w:rsidP="00FE0458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TWO</w:t>
      </w:r>
      <w:r w:rsidR="00F75313" w:rsidRPr="00D87FB4">
        <w:rPr>
          <w:rFonts w:eastAsia="PMingLiU"/>
          <w:szCs w:val="24"/>
        </w:rPr>
        <w:t> :</w:t>
      </w:r>
      <w:r w:rsidR="004D11B5"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Groupe de travail technique sur les plantes ornementales et les arbres forestiers</w:t>
      </w:r>
    </w:p>
    <w:p w:rsidR="007E37A3" w:rsidRPr="00D87FB4" w:rsidRDefault="000454F9" w:rsidP="00FE0458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TWP</w:t>
      </w:r>
      <w:r w:rsidR="00F75313" w:rsidRPr="00D87FB4">
        <w:rPr>
          <w:rFonts w:eastAsia="PMingLiU"/>
          <w:szCs w:val="24"/>
        </w:rPr>
        <w:t> :</w:t>
      </w:r>
      <w:r w:rsidR="004D11B5" w:rsidRPr="00D87FB4">
        <w:rPr>
          <w:rFonts w:eastAsia="PMingLiU"/>
          <w:szCs w:val="24"/>
        </w:rPr>
        <w:tab/>
      </w:r>
      <w:r w:rsidR="00FE0458" w:rsidRPr="00D87FB4">
        <w:rPr>
          <w:rFonts w:eastAsia="PMingLiU"/>
          <w:szCs w:val="24"/>
        </w:rPr>
        <w:t>Groupe(s) de travail technique(s)</w:t>
      </w:r>
    </w:p>
    <w:p w:rsidR="007E37A3" w:rsidRPr="00D87FB4" w:rsidRDefault="000454F9" w:rsidP="00FE0458">
      <w:pPr>
        <w:tabs>
          <w:tab w:val="left" w:pos="567"/>
          <w:tab w:val="left" w:pos="1701"/>
        </w:tabs>
        <w:rPr>
          <w:rFonts w:eastAsiaTheme="minorEastAsia"/>
          <w:lang w:eastAsia="ja-JP"/>
        </w:rPr>
      </w:pPr>
      <w:r w:rsidRPr="00D87FB4">
        <w:rPr>
          <w:rFonts w:eastAsiaTheme="minorEastAsia"/>
        </w:rPr>
        <w:tab/>
      </w:r>
      <w:r w:rsidR="00FE0458" w:rsidRPr="00D87FB4">
        <w:rPr>
          <w:rFonts w:eastAsiaTheme="minorEastAsia"/>
        </w:rPr>
        <w:t>TWV</w:t>
      </w:r>
      <w:r w:rsidR="00F75313" w:rsidRPr="00D87FB4">
        <w:rPr>
          <w:rFonts w:eastAsiaTheme="minorEastAsia"/>
        </w:rPr>
        <w:t> :</w:t>
      </w:r>
      <w:r w:rsidR="00B37C45" w:rsidRPr="00D87FB4">
        <w:rPr>
          <w:rFonts w:eastAsiaTheme="minorEastAsia"/>
        </w:rPr>
        <w:tab/>
      </w:r>
      <w:r w:rsidR="00FE0458" w:rsidRPr="00D87FB4">
        <w:rPr>
          <w:rFonts w:eastAsiaTheme="minorEastAsia"/>
        </w:rPr>
        <w:t>Groupe de travail technique sur les plantes potagères</w:t>
      </w:r>
    </w:p>
    <w:p w:rsidR="007E37A3" w:rsidRPr="00D87FB4" w:rsidRDefault="007E37A3" w:rsidP="000454F9">
      <w:pPr>
        <w:rPr>
          <w:rFonts w:eastAsiaTheme="minorEastAsia"/>
        </w:rPr>
      </w:pPr>
    </w:p>
    <w:p w:rsidR="007E37A3" w:rsidRPr="00D87FB4" w:rsidRDefault="007E37A3" w:rsidP="000454F9">
      <w:pPr>
        <w:rPr>
          <w:rFonts w:eastAsiaTheme="minorEastAsia"/>
        </w:rPr>
      </w:pPr>
    </w:p>
    <w:p w:rsidR="007E37A3" w:rsidRPr="00D87FB4" w:rsidRDefault="00FE0458" w:rsidP="00FE0458">
      <w:pPr>
        <w:keepNext/>
        <w:outlineLvl w:val="0"/>
        <w:rPr>
          <w:rFonts w:eastAsiaTheme="minorEastAsia"/>
          <w:caps/>
          <w:snapToGrid w:val="0"/>
        </w:rPr>
      </w:pPr>
      <w:bookmarkStart w:id="5" w:name="_Toc84427929"/>
      <w:r w:rsidRPr="00D87FB4">
        <w:rPr>
          <w:rFonts w:eastAsiaTheme="minorEastAsia"/>
          <w:caps/>
          <w:snapToGrid w:val="0"/>
        </w:rPr>
        <w:t>Modifier le syst</w:t>
      </w:r>
      <w:r w:rsidR="00F53892">
        <w:rPr>
          <w:rFonts w:eastAsiaTheme="minorEastAsia"/>
          <w:caps/>
          <w:snapToGrid w:val="0"/>
        </w:rPr>
        <w:t>È</w:t>
      </w:r>
      <w:r w:rsidRPr="00D87FB4">
        <w:rPr>
          <w:rFonts w:eastAsiaTheme="minorEastAsia"/>
          <w:caps/>
          <w:snapToGrid w:val="0"/>
        </w:rPr>
        <w:t>me de codes UPOV pour fournir des informations s</w:t>
      </w:r>
      <w:r w:rsidR="00F53892">
        <w:rPr>
          <w:rFonts w:eastAsiaTheme="minorEastAsia"/>
          <w:caps/>
          <w:snapToGrid w:val="0"/>
        </w:rPr>
        <w:t>ur les groupes ou types de variÉtÉ</w:t>
      </w:r>
      <w:r w:rsidRPr="00D87FB4">
        <w:rPr>
          <w:rFonts w:eastAsiaTheme="minorEastAsia"/>
          <w:caps/>
          <w:snapToGrid w:val="0"/>
        </w:rPr>
        <w:t>s</w:t>
      </w:r>
      <w:bookmarkEnd w:id="5"/>
    </w:p>
    <w:p w:rsidR="007E37A3" w:rsidRPr="00D87FB4" w:rsidRDefault="007E37A3" w:rsidP="00590946">
      <w:pPr>
        <w:keepNext/>
        <w:rPr>
          <w:rFonts w:eastAsiaTheme="minorEastAsia" w:cs="Arial"/>
          <w:snapToGrid w:val="0"/>
        </w:rPr>
      </w:pPr>
    </w:p>
    <w:p w:rsidR="007E37A3" w:rsidRPr="00D87FB4" w:rsidRDefault="00B82EA3" w:rsidP="00097C1D">
      <w:pPr>
        <w:pStyle w:val="Heading2"/>
      </w:pPr>
      <w:bookmarkStart w:id="6" w:name="_Toc84427930"/>
      <w:r w:rsidRPr="00D87FB4">
        <w:t>Rappel</w:t>
      </w:r>
      <w:bookmarkEnd w:id="6"/>
    </w:p>
    <w:p w:rsidR="007E37A3" w:rsidRPr="00D87FB4" w:rsidRDefault="007E37A3" w:rsidP="00590946">
      <w:pPr>
        <w:keepNext/>
        <w:jc w:val="left"/>
        <w:rPr>
          <w:rFonts w:eastAsia="MS Mincho"/>
        </w:rPr>
      </w:pPr>
    </w:p>
    <w:p w:rsidR="00F75313" w:rsidRPr="00D87FB4" w:rsidRDefault="000454F9" w:rsidP="00B82EA3">
      <w:pPr>
        <w:keepNext/>
        <w:rPr>
          <w:rFonts w:eastAsia="MS Mincho"/>
        </w:rPr>
      </w:pPr>
      <w:r w:rsidRPr="00D87FB4">
        <w:rPr>
          <w:rFonts w:eastAsia="MS Mincho"/>
        </w:rPr>
        <w:fldChar w:fldCharType="begin"/>
      </w:r>
      <w:r w:rsidRPr="00D87FB4">
        <w:rPr>
          <w:rFonts w:eastAsia="MS Mincho"/>
        </w:rPr>
        <w:instrText xml:space="preserve"> AUTONUM  </w:instrText>
      </w:r>
      <w:r w:rsidRPr="00D87FB4">
        <w:rPr>
          <w:rFonts w:eastAsia="MS Mincho"/>
        </w:rPr>
        <w:fldChar w:fldCharType="end"/>
      </w:r>
      <w:r w:rsidRPr="00D87FB4">
        <w:rPr>
          <w:rFonts w:eastAsia="MS Mincho"/>
        </w:rPr>
        <w:tab/>
      </w:r>
      <w:r w:rsidR="00B82EA3" w:rsidRPr="00D87FB4">
        <w:rPr>
          <w:rFonts w:eastAsia="MS Mincho"/>
          <w:color w:val="000000"/>
        </w:rPr>
        <w:t>À</w:t>
      </w:r>
      <w:r w:rsidR="00B82EA3" w:rsidRPr="00D87FB4">
        <w:rPr>
          <w:rFonts w:eastAsia="MS Mincho"/>
        </w:rPr>
        <w:t xml:space="preserve"> sa cinquante</w:t>
      </w:r>
      <w:r w:rsidR="00F75313" w:rsidRPr="00D87FB4">
        <w:rPr>
          <w:rFonts w:eastAsia="MS Mincho"/>
        </w:rPr>
        <w:t>-</w:t>
      </w:r>
      <w:r w:rsidR="00B82EA3" w:rsidRPr="00D87FB4">
        <w:rPr>
          <w:rFonts w:eastAsia="MS Mincho"/>
        </w:rPr>
        <w:t>six</w:t>
      </w:r>
      <w:r w:rsidR="00F75313" w:rsidRPr="00D87FB4">
        <w:rPr>
          <w:rFonts w:eastAsia="MS Mincho"/>
        </w:rPr>
        <w:t>ième session</w:t>
      </w:r>
      <w:r w:rsidR="00B82EA3" w:rsidRPr="00D87FB4">
        <w:rPr>
          <w:rStyle w:val="FootnoteReference"/>
          <w:rFonts w:eastAsia="MS Mincho"/>
        </w:rPr>
        <w:footnoteReference w:id="2"/>
      </w:r>
      <w:r w:rsidR="00B82EA3" w:rsidRPr="00D87FB4">
        <w:rPr>
          <w:rFonts w:eastAsia="MS Mincho"/>
        </w:rPr>
        <w:t xml:space="preserve">, </w:t>
      </w:r>
      <w:r w:rsidR="00B82EA3" w:rsidRPr="00D87FB4">
        <w:rPr>
          <w:rFonts w:eastAsia="MS Mincho"/>
          <w:color w:val="000000"/>
        </w:rPr>
        <w:t>le</w:t>
      </w:r>
      <w:r w:rsidR="00F75313" w:rsidRPr="00D87FB4">
        <w:rPr>
          <w:rFonts w:eastAsia="MS Mincho"/>
          <w:color w:val="000000"/>
        </w:rPr>
        <w:t> TC</w:t>
      </w:r>
      <w:r w:rsidR="00B82EA3" w:rsidRPr="00D87FB4">
        <w:rPr>
          <w:rFonts w:eastAsia="MS Mincho"/>
          <w:color w:val="000000"/>
        </w:rPr>
        <w:t xml:space="preserve"> </w:t>
      </w:r>
      <w:r w:rsidR="00B82EA3" w:rsidRPr="00D87FB4">
        <w:rPr>
          <w:rFonts w:eastAsia="MS Mincho"/>
        </w:rPr>
        <w:t xml:space="preserve">est convenu de </w:t>
      </w:r>
      <w:r w:rsidR="00B82EA3" w:rsidRPr="00D87FB4">
        <w:rPr>
          <w:rFonts w:eastAsia="MS Mincho"/>
          <w:color w:val="000000"/>
        </w:rPr>
        <w:t>prier le Bureau de l</w:t>
      </w:r>
      <w:r w:rsidR="00F75313" w:rsidRPr="00D87FB4">
        <w:rPr>
          <w:rFonts w:eastAsia="MS Mincho"/>
          <w:color w:val="000000"/>
        </w:rPr>
        <w:t>’</w:t>
      </w:r>
      <w:r w:rsidR="00B82EA3" w:rsidRPr="00D87FB4">
        <w:rPr>
          <w:rFonts w:eastAsia="MS Mincho"/>
          <w:color w:val="000000"/>
        </w:rPr>
        <w:t>Union d</w:t>
      </w:r>
      <w:r w:rsidR="00F75313" w:rsidRPr="00D87FB4">
        <w:rPr>
          <w:rFonts w:eastAsia="MS Mincho"/>
          <w:color w:val="000000"/>
        </w:rPr>
        <w:t>’</w:t>
      </w:r>
      <w:r w:rsidR="00B82EA3" w:rsidRPr="00D87FB4">
        <w:rPr>
          <w:rFonts w:eastAsia="MS Mincho"/>
          <w:color w:val="000000"/>
        </w:rPr>
        <w:t>élaborer un projet d</w:t>
      </w:r>
      <w:r w:rsidR="00F75313" w:rsidRPr="00D87FB4">
        <w:rPr>
          <w:rFonts w:eastAsia="MS Mincho"/>
          <w:color w:val="000000"/>
        </w:rPr>
        <w:t>’</w:t>
      </w:r>
      <w:r w:rsidR="00B82EA3" w:rsidRPr="00D87FB4">
        <w:rPr>
          <w:rFonts w:eastAsia="MS Mincho"/>
          <w:color w:val="000000"/>
        </w:rPr>
        <w:t xml:space="preserve">“Introduction au système de codes UPOV” révisé sur la base de la proposition figurant aux </w:t>
      </w:r>
      <w:r w:rsidR="00F75313" w:rsidRPr="00D87FB4">
        <w:rPr>
          <w:rFonts w:eastAsia="MS Mincho"/>
          <w:color w:val="000000"/>
        </w:rPr>
        <w:t>paragraphes 1</w:t>
      </w:r>
      <w:r w:rsidR="00B82EA3" w:rsidRPr="00D87FB4">
        <w:rPr>
          <w:rFonts w:eastAsia="MS Mincho"/>
          <w:color w:val="000000"/>
        </w:rPr>
        <w:t xml:space="preserve">5 à 26 du </w:t>
      </w:r>
      <w:r w:rsidR="00F75313" w:rsidRPr="00D87FB4">
        <w:rPr>
          <w:rFonts w:eastAsia="MS Mincho"/>
          <w:color w:val="000000"/>
        </w:rPr>
        <w:t>document</w:t>
      </w:r>
      <w:r w:rsidR="006B407A" w:rsidRPr="00D87FB4">
        <w:rPr>
          <w:rFonts w:eastAsia="MS Mincho"/>
          <w:color w:val="000000"/>
        </w:rPr>
        <w:t> </w:t>
      </w:r>
      <w:r w:rsidR="00F75313" w:rsidRPr="00D87FB4">
        <w:rPr>
          <w:rFonts w:eastAsia="MS Mincho"/>
          <w:color w:val="000000"/>
        </w:rPr>
        <w:t>TC</w:t>
      </w:r>
      <w:r w:rsidR="00B82EA3" w:rsidRPr="00D87FB4">
        <w:rPr>
          <w:rFonts w:eastAsia="MS Mincho"/>
          <w:color w:val="000000"/>
        </w:rPr>
        <w:t>/56/8, pour examen par le</w:t>
      </w:r>
      <w:r w:rsidR="00F75313" w:rsidRPr="00D87FB4">
        <w:rPr>
          <w:rFonts w:eastAsia="MS Mincho"/>
          <w:color w:val="000000"/>
        </w:rPr>
        <w:t> TC</w:t>
      </w:r>
      <w:r w:rsidR="00B82EA3" w:rsidRPr="00D87FB4">
        <w:rPr>
          <w:rFonts w:eastAsia="MS Mincho"/>
          <w:color w:val="000000"/>
        </w:rPr>
        <w:t xml:space="preserve"> et</w:t>
      </w:r>
      <w:r w:rsidR="00F75313" w:rsidRPr="00D87FB4">
        <w:rPr>
          <w:rFonts w:eastAsia="MS Mincho"/>
          <w:color w:val="000000"/>
        </w:rPr>
        <w:t xml:space="preserve"> le CAJ</w:t>
      </w:r>
      <w:r w:rsidR="00B82EA3" w:rsidRPr="00D87FB4">
        <w:rPr>
          <w:rFonts w:eastAsia="MS Mincho"/>
          <w:color w:val="000000"/>
        </w:rPr>
        <w:t xml:space="preserve"> à leurs sessions </w:t>
      </w:r>
      <w:r w:rsidR="00F75313" w:rsidRPr="00D87FB4">
        <w:rPr>
          <w:rFonts w:eastAsia="MS Mincho"/>
          <w:color w:val="000000"/>
        </w:rPr>
        <w:t>de 2021</w:t>
      </w:r>
      <w:r w:rsidR="00B82EA3" w:rsidRPr="00D87FB4">
        <w:rPr>
          <w:rFonts w:eastAsia="MS Mincho"/>
          <w:color w:val="000000"/>
        </w:rPr>
        <w:t xml:space="preserve"> et, sous réserve d</w:t>
      </w:r>
      <w:r w:rsidR="00F75313" w:rsidRPr="00D87FB4">
        <w:rPr>
          <w:rFonts w:eastAsia="MS Mincho"/>
          <w:color w:val="000000"/>
        </w:rPr>
        <w:t>’</w:t>
      </w:r>
      <w:r w:rsidR="00B82EA3" w:rsidRPr="00D87FB4">
        <w:rPr>
          <w:rFonts w:eastAsia="MS Mincho"/>
          <w:color w:val="000000"/>
        </w:rPr>
        <w:t>approbation par</w:t>
      </w:r>
      <w:r w:rsidR="00F75313" w:rsidRPr="00D87FB4">
        <w:rPr>
          <w:rFonts w:eastAsia="MS Mincho"/>
          <w:color w:val="000000"/>
        </w:rPr>
        <w:t xml:space="preserve"> le CAJ</w:t>
      </w:r>
      <w:r w:rsidR="00B82EA3" w:rsidRPr="00D87FB4">
        <w:rPr>
          <w:rFonts w:eastAsia="MS Mincho"/>
          <w:color w:val="000000"/>
        </w:rPr>
        <w:t>, de présenter ce projet révisé d</w:t>
      </w:r>
      <w:r w:rsidR="00F75313" w:rsidRPr="00D87FB4">
        <w:rPr>
          <w:rFonts w:eastAsia="MS Mincho"/>
          <w:color w:val="000000"/>
        </w:rPr>
        <w:t>’</w:t>
      </w:r>
      <w:r w:rsidR="00B82EA3" w:rsidRPr="00D87FB4">
        <w:rPr>
          <w:rFonts w:eastAsia="MS Mincho"/>
          <w:color w:val="000000"/>
        </w:rPr>
        <w:t>“Introduction au système de codes UPOV” (document</w:t>
      </w:r>
      <w:r w:rsidR="006B407A" w:rsidRPr="00D87FB4">
        <w:rPr>
          <w:rFonts w:eastAsia="MS Mincho"/>
          <w:color w:val="000000"/>
        </w:rPr>
        <w:t> </w:t>
      </w:r>
      <w:r w:rsidR="00B82EA3" w:rsidRPr="00D87FB4">
        <w:rPr>
          <w:rFonts w:eastAsia="MS Mincho"/>
          <w:color w:val="000000"/>
        </w:rPr>
        <w:t xml:space="preserve">UPOV/INF/23) pour adoption par le Conseil </w:t>
      </w:r>
      <w:r w:rsidR="00F75313" w:rsidRPr="00D87FB4">
        <w:rPr>
          <w:rFonts w:eastAsia="MS Mincho"/>
          <w:color w:val="000000"/>
        </w:rPr>
        <w:t>en 2021</w:t>
      </w:r>
      <w:r w:rsidR="00B82EA3" w:rsidRPr="00D87FB4">
        <w:rPr>
          <w:rFonts w:eastAsia="MS Mincho"/>
          <w:color w:val="000000"/>
        </w:rPr>
        <w:t xml:space="preserve"> (voir les </w:t>
      </w:r>
      <w:r w:rsidR="00F75313" w:rsidRPr="00D87FB4">
        <w:rPr>
          <w:rFonts w:eastAsia="MS Mincho"/>
          <w:color w:val="000000"/>
        </w:rPr>
        <w:t>paragraphes 5</w:t>
      </w:r>
      <w:r w:rsidR="00B82EA3" w:rsidRPr="00D87FB4">
        <w:rPr>
          <w:rFonts w:eastAsia="MS Mincho"/>
          <w:color w:val="000000"/>
        </w:rPr>
        <w:t xml:space="preserve">0 à 53 du </w:t>
      </w:r>
      <w:r w:rsidR="00F75313" w:rsidRPr="00D87FB4">
        <w:rPr>
          <w:rFonts w:eastAsia="MS Mincho"/>
          <w:color w:val="000000"/>
        </w:rPr>
        <w:t>document</w:t>
      </w:r>
      <w:r w:rsidR="006B407A" w:rsidRPr="00D87FB4">
        <w:rPr>
          <w:rFonts w:eastAsia="MS Mincho"/>
          <w:color w:val="000000"/>
        </w:rPr>
        <w:t> </w:t>
      </w:r>
      <w:r w:rsidR="00F75313" w:rsidRPr="00D87FB4">
        <w:rPr>
          <w:rFonts w:eastAsia="MS Mincho"/>
          <w:color w:val="000000"/>
        </w:rPr>
        <w:t>TC</w:t>
      </w:r>
      <w:r w:rsidR="00B82EA3" w:rsidRPr="00D87FB4">
        <w:rPr>
          <w:rFonts w:eastAsia="MS Mincho"/>
          <w:color w:val="000000"/>
        </w:rPr>
        <w:t xml:space="preserve">/56/22 </w:t>
      </w:r>
      <w:r w:rsidR="00F75313" w:rsidRPr="00D87FB4">
        <w:rPr>
          <w:rFonts w:eastAsia="MS Mincho"/>
          <w:color w:val="000000"/>
        </w:rPr>
        <w:t>“R</w:t>
      </w:r>
      <w:r w:rsidR="00B82EA3" w:rsidRPr="00D87FB4">
        <w:rPr>
          <w:rFonts w:eastAsia="MS Mincho"/>
          <w:color w:val="000000"/>
        </w:rPr>
        <w:t>ésultats de l</w:t>
      </w:r>
      <w:r w:rsidR="00F75313" w:rsidRPr="00D87FB4">
        <w:rPr>
          <w:rFonts w:eastAsia="MS Mincho"/>
          <w:color w:val="000000"/>
        </w:rPr>
        <w:t>’</w:t>
      </w:r>
      <w:r w:rsidR="00B82EA3" w:rsidRPr="00D87FB4">
        <w:rPr>
          <w:rFonts w:eastAsia="MS Mincho"/>
          <w:color w:val="000000"/>
        </w:rPr>
        <w:t>examen des documents par correspondance”).</w:t>
      </w:r>
    </w:p>
    <w:p w:rsidR="007E37A3" w:rsidRPr="00D87FB4" w:rsidRDefault="007E37A3" w:rsidP="000454F9">
      <w:pPr>
        <w:rPr>
          <w:rFonts w:eastAsia="MS Mincho"/>
        </w:rPr>
      </w:pPr>
    </w:p>
    <w:p w:rsidR="007E37A3" w:rsidRPr="00D87FB4" w:rsidRDefault="000454F9" w:rsidP="0038502B">
      <w:pPr>
        <w:rPr>
          <w:rFonts w:eastAsia="MS Mincho"/>
        </w:rPr>
      </w:pPr>
      <w:r w:rsidRPr="00D87FB4">
        <w:rPr>
          <w:rFonts w:eastAsia="MS Mincho"/>
        </w:rPr>
        <w:fldChar w:fldCharType="begin"/>
      </w:r>
      <w:r w:rsidRPr="00D87FB4">
        <w:rPr>
          <w:rFonts w:eastAsia="MS Mincho"/>
        </w:rPr>
        <w:instrText xml:space="preserve"> AUTONUM  </w:instrText>
      </w:r>
      <w:r w:rsidRPr="00D87FB4">
        <w:rPr>
          <w:rFonts w:eastAsia="MS Mincho"/>
        </w:rPr>
        <w:fldChar w:fldCharType="end"/>
      </w:r>
      <w:r w:rsidRPr="00D87FB4">
        <w:rPr>
          <w:rFonts w:eastAsia="MS Mincho"/>
        </w:rPr>
        <w:tab/>
      </w:r>
      <w:r w:rsidR="0038502B" w:rsidRPr="00D87FB4">
        <w:rPr>
          <w:rFonts w:eastAsia="MS Mincho"/>
          <w:color w:val="000000"/>
        </w:rPr>
        <w:t>Le</w:t>
      </w:r>
      <w:r w:rsidR="00F75313" w:rsidRPr="00D87FB4">
        <w:rPr>
          <w:rFonts w:eastAsia="MS Mincho"/>
          <w:color w:val="000000"/>
        </w:rPr>
        <w:t> TC</w:t>
      </w:r>
      <w:r w:rsidR="0038502B" w:rsidRPr="00D87FB4">
        <w:rPr>
          <w:rFonts w:eastAsia="MS Mincho"/>
          <w:color w:val="000000"/>
        </w:rPr>
        <w:t xml:space="preserve"> est convenu de prier le Bureau de l</w:t>
      </w:r>
      <w:r w:rsidR="00F75313" w:rsidRPr="00D87FB4">
        <w:rPr>
          <w:rFonts w:eastAsia="MS Mincho"/>
          <w:color w:val="000000"/>
        </w:rPr>
        <w:t>’</w:t>
      </w:r>
      <w:r w:rsidR="0038502B" w:rsidRPr="00D87FB4">
        <w:rPr>
          <w:rFonts w:eastAsia="MS Mincho"/>
          <w:color w:val="000000"/>
        </w:rPr>
        <w:t>Union d</w:t>
      </w:r>
      <w:r w:rsidR="00F75313" w:rsidRPr="00D87FB4">
        <w:rPr>
          <w:rFonts w:eastAsia="MS Mincho"/>
          <w:color w:val="000000"/>
        </w:rPr>
        <w:t>’</w:t>
      </w:r>
      <w:r w:rsidR="0038502B" w:rsidRPr="00D87FB4">
        <w:rPr>
          <w:rFonts w:eastAsia="MS Mincho"/>
          <w:color w:val="000000"/>
        </w:rPr>
        <w:t xml:space="preserve">inviter les groupes de travail techniques à formuler à leurs sessions </w:t>
      </w:r>
      <w:r w:rsidR="00F75313" w:rsidRPr="00D87FB4">
        <w:rPr>
          <w:rFonts w:eastAsia="MS Mincho"/>
          <w:color w:val="000000"/>
        </w:rPr>
        <w:t>de 2021</w:t>
      </w:r>
      <w:r w:rsidR="0038502B" w:rsidRPr="00D87FB4">
        <w:rPr>
          <w:rFonts w:eastAsia="MS Mincho"/>
          <w:color w:val="000000"/>
        </w:rPr>
        <w:t xml:space="preserve"> des observations sur le projet révisé d</w:t>
      </w:r>
      <w:r w:rsidR="00F75313" w:rsidRPr="00D87FB4">
        <w:rPr>
          <w:rFonts w:eastAsia="MS Mincho"/>
          <w:color w:val="000000"/>
        </w:rPr>
        <w:t>’</w:t>
      </w:r>
      <w:r w:rsidR="0038502B" w:rsidRPr="00D87FB4">
        <w:rPr>
          <w:rFonts w:eastAsia="MS Mincho"/>
          <w:color w:val="000000"/>
        </w:rPr>
        <w:t>“Introduction au système de codes UPOV” (document</w:t>
      </w:r>
      <w:r w:rsidR="006B407A" w:rsidRPr="00D87FB4">
        <w:rPr>
          <w:rFonts w:eastAsia="MS Mincho"/>
          <w:color w:val="000000"/>
        </w:rPr>
        <w:t> </w:t>
      </w:r>
      <w:r w:rsidR="0038502B" w:rsidRPr="00D87FB4">
        <w:rPr>
          <w:rFonts w:eastAsia="MS Mincho"/>
          <w:color w:val="000000"/>
        </w:rPr>
        <w:t xml:space="preserve">UPOV/INF/23)) sur la base de la proposition </w:t>
      </w:r>
      <w:r w:rsidR="00C2612F" w:rsidRPr="00D87FB4">
        <w:rPr>
          <w:rFonts w:eastAsia="MS Mincho"/>
          <w:color w:val="000000"/>
        </w:rPr>
        <w:t>figurant</w:t>
      </w:r>
      <w:r w:rsidR="0038502B" w:rsidRPr="00D87FB4">
        <w:rPr>
          <w:rFonts w:eastAsia="MS Mincho"/>
          <w:color w:val="000000"/>
        </w:rPr>
        <w:t xml:space="preserve"> dans le </w:t>
      </w:r>
      <w:r w:rsidR="00F75313" w:rsidRPr="00D87FB4">
        <w:rPr>
          <w:rFonts w:eastAsia="MS Mincho"/>
          <w:color w:val="000000"/>
        </w:rPr>
        <w:t>document</w:t>
      </w:r>
      <w:r w:rsidR="006B407A" w:rsidRPr="00D87FB4">
        <w:rPr>
          <w:rFonts w:eastAsia="MS Mincho"/>
          <w:color w:val="000000"/>
        </w:rPr>
        <w:t> </w:t>
      </w:r>
      <w:r w:rsidR="00F75313" w:rsidRPr="00D87FB4">
        <w:rPr>
          <w:rFonts w:eastAsia="MS Mincho"/>
          <w:color w:val="000000"/>
        </w:rPr>
        <w:t>TC</w:t>
      </w:r>
      <w:r w:rsidR="0038502B" w:rsidRPr="00D87FB4">
        <w:rPr>
          <w:rFonts w:eastAsia="MS Mincho"/>
          <w:color w:val="000000"/>
        </w:rPr>
        <w:t>/56/10, afin d</w:t>
      </w:r>
      <w:r w:rsidR="00F75313" w:rsidRPr="00D87FB4">
        <w:rPr>
          <w:rFonts w:eastAsia="MS Mincho"/>
          <w:color w:val="000000"/>
        </w:rPr>
        <w:t>’</w:t>
      </w:r>
      <w:r w:rsidR="0038502B" w:rsidRPr="00D87FB4">
        <w:rPr>
          <w:rFonts w:eastAsia="MS Mincho"/>
          <w:color w:val="000000"/>
        </w:rPr>
        <w:t>aider le</w:t>
      </w:r>
      <w:r w:rsidR="00F75313" w:rsidRPr="00D87FB4">
        <w:rPr>
          <w:rFonts w:eastAsia="MS Mincho"/>
          <w:color w:val="000000"/>
        </w:rPr>
        <w:t> TC</w:t>
      </w:r>
      <w:r w:rsidR="0038502B" w:rsidRPr="00D87FB4">
        <w:rPr>
          <w:rFonts w:eastAsia="MS Mincho"/>
          <w:color w:val="000000"/>
        </w:rPr>
        <w:t xml:space="preserve"> à examiner le projet.</w:t>
      </w:r>
    </w:p>
    <w:p w:rsidR="007E37A3" w:rsidRPr="00D87FB4" w:rsidRDefault="007E37A3" w:rsidP="00891B39">
      <w:pPr>
        <w:tabs>
          <w:tab w:val="left" w:pos="1530"/>
        </w:tabs>
        <w:jc w:val="left"/>
        <w:rPr>
          <w:rFonts w:eastAsia="MS Mincho"/>
        </w:rPr>
      </w:pPr>
    </w:p>
    <w:p w:rsidR="007E37A3" w:rsidRPr="00D87FB4" w:rsidRDefault="0038502B" w:rsidP="00097C1D">
      <w:pPr>
        <w:pStyle w:val="Heading2"/>
        <w:rPr>
          <w:rFonts w:eastAsia="MS Mincho"/>
        </w:rPr>
      </w:pPr>
      <w:bookmarkStart w:id="7" w:name="_Toc84427931"/>
      <w:r w:rsidRPr="00D87FB4">
        <w:rPr>
          <w:rFonts w:eastAsia="MS Mincho"/>
        </w:rPr>
        <w:t>Examen par les groupes de travail techniques</w:t>
      </w:r>
      <w:bookmarkEnd w:id="7"/>
    </w:p>
    <w:p w:rsidR="007E37A3" w:rsidRPr="00D87FB4" w:rsidRDefault="007E37A3" w:rsidP="00891B39">
      <w:pPr>
        <w:tabs>
          <w:tab w:val="left" w:pos="1530"/>
        </w:tabs>
        <w:jc w:val="left"/>
        <w:rPr>
          <w:rFonts w:eastAsia="MS Mincho"/>
        </w:rPr>
      </w:pPr>
    </w:p>
    <w:p w:rsidR="007E37A3" w:rsidRPr="00D87FB4" w:rsidRDefault="00205410" w:rsidP="0038502B">
      <w:pPr>
        <w:rPr>
          <w:snapToGrid w:val="0"/>
        </w:rPr>
      </w:pPr>
      <w:r w:rsidRPr="00D87FB4">
        <w:fldChar w:fldCharType="begin"/>
      </w:r>
      <w:r w:rsidRPr="00D87FB4">
        <w:instrText xml:space="preserve"> AUTONUM  </w:instrText>
      </w:r>
      <w:r w:rsidRPr="00D87FB4">
        <w:fldChar w:fldCharType="end"/>
      </w:r>
      <w:r w:rsidRPr="00D87FB4">
        <w:tab/>
      </w:r>
      <w:r w:rsidR="0038502B" w:rsidRPr="00D87FB4">
        <w:rPr>
          <w:color w:val="000000"/>
        </w:rPr>
        <w:t xml:space="preserve">Lors de leurs sessions </w:t>
      </w:r>
      <w:r w:rsidR="00F75313" w:rsidRPr="00D87FB4">
        <w:rPr>
          <w:color w:val="000000"/>
        </w:rPr>
        <w:t>de 2021</w:t>
      </w:r>
      <w:r w:rsidR="0038502B" w:rsidRPr="00D87FB4">
        <w:rPr>
          <w:color w:val="000000"/>
        </w:rPr>
        <w:t>,</w:t>
      </w:r>
      <w:r w:rsidR="00F75313" w:rsidRPr="00D87FB4">
        <w:rPr>
          <w:color w:val="000000"/>
        </w:rPr>
        <w:t xml:space="preserve"> le TWV</w:t>
      </w:r>
      <w:r w:rsidR="0038502B" w:rsidRPr="00D87FB4">
        <w:rPr>
          <w:rStyle w:val="FootnoteReference"/>
          <w:color w:val="000000"/>
        </w:rPr>
        <w:footnoteReference w:id="3"/>
      </w:r>
      <w:r w:rsidR="0038502B" w:rsidRPr="00D87FB4">
        <w:rPr>
          <w:color w:val="000000"/>
        </w:rPr>
        <w:t>,</w:t>
      </w:r>
      <w:r w:rsidR="00F75313" w:rsidRPr="00D87FB4">
        <w:rPr>
          <w:color w:val="000000"/>
        </w:rPr>
        <w:t xml:space="preserve"> le TWO</w:t>
      </w:r>
      <w:r w:rsidR="0038502B" w:rsidRPr="00D87FB4">
        <w:rPr>
          <w:rStyle w:val="FootnoteReference"/>
          <w:color w:val="000000"/>
        </w:rPr>
        <w:footnoteReference w:id="4"/>
      </w:r>
      <w:r w:rsidR="0038502B" w:rsidRPr="00D87FB4">
        <w:rPr>
          <w:color w:val="000000"/>
        </w:rPr>
        <w:t>,</w:t>
      </w:r>
      <w:r w:rsidR="00F75313" w:rsidRPr="00D87FB4">
        <w:rPr>
          <w:color w:val="000000"/>
        </w:rPr>
        <w:t xml:space="preserve"> le TWA</w:t>
      </w:r>
      <w:r w:rsidR="0038502B" w:rsidRPr="00D87FB4">
        <w:rPr>
          <w:rStyle w:val="FootnoteReference"/>
          <w:color w:val="000000"/>
        </w:rPr>
        <w:footnoteReference w:id="5"/>
      </w:r>
      <w:r w:rsidR="0038502B" w:rsidRPr="00D87FB4">
        <w:rPr>
          <w:color w:val="000000"/>
        </w:rPr>
        <w:t xml:space="preserve"> et</w:t>
      </w:r>
      <w:r w:rsidR="00F75313" w:rsidRPr="00D87FB4">
        <w:rPr>
          <w:color w:val="000000"/>
        </w:rPr>
        <w:t xml:space="preserve"> le TWF</w:t>
      </w:r>
      <w:r w:rsidR="0038502B" w:rsidRPr="00D87FB4">
        <w:rPr>
          <w:rStyle w:val="FootnoteReference"/>
          <w:color w:val="000000"/>
        </w:rPr>
        <w:footnoteReference w:id="6"/>
      </w:r>
      <w:r w:rsidR="0038502B" w:rsidRPr="00D87FB4">
        <w:rPr>
          <w:color w:val="000000"/>
        </w:rPr>
        <w:t xml:space="preserve"> ont approuvé la proposition </w:t>
      </w:r>
      <w:r w:rsidR="00E928E5" w:rsidRPr="00D87FB4">
        <w:rPr>
          <w:color w:val="000000"/>
        </w:rPr>
        <w:t>tendant</w:t>
      </w:r>
      <w:r w:rsidR="0038502B" w:rsidRPr="00D87FB4">
        <w:rPr>
          <w:color w:val="000000"/>
        </w:rPr>
        <w:t xml:space="preserve"> à modifier le système de codes UPOV pour fournir des informations sur les types et groupes de variétés et la classe de dénomination variétale, </w:t>
      </w:r>
      <w:r w:rsidR="00E928E5" w:rsidRPr="00D87FB4">
        <w:rPr>
          <w:color w:val="000000"/>
        </w:rPr>
        <w:t>comme</w:t>
      </w:r>
      <w:r w:rsidR="0038502B" w:rsidRPr="00D87FB4">
        <w:rPr>
          <w:color w:val="000000"/>
        </w:rPr>
        <w:t xml:space="preserve"> indiqué dans le document</w:t>
      </w:r>
      <w:r w:rsidR="006B407A" w:rsidRPr="00D87FB4">
        <w:rPr>
          <w:color w:val="000000"/>
        </w:rPr>
        <w:t> </w:t>
      </w:r>
      <w:r w:rsidR="0038502B" w:rsidRPr="00D87FB4">
        <w:rPr>
          <w:color w:val="000000"/>
        </w:rPr>
        <w:t>UPOV/INF/23/1 Draft</w:t>
      </w:r>
      <w:r w:rsidR="006B407A" w:rsidRPr="00D87FB4">
        <w:rPr>
          <w:color w:val="000000"/>
        </w:rPr>
        <w:t> </w:t>
      </w:r>
      <w:r w:rsidR="0038502B" w:rsidRPr="00D87FB4">
        <w:rPr>
          <w:color w:val="000000"/>
        </w:rPr>
        <w:t xml:space="preserve">2 (voir le </w:t>
      </w:r>
      <w:r w:rsidR="00F75313" w:rsidRPr="00D87FB4">
        <w:rPr>
          <w:color w:val="000000"/>
        </w:rPr>
        <w:t>paragraphe 7</w:t>
      </w:r>
      <w:r w:rsidR="0038502B" w:rsidRPr="00D87FB4">
        <w:rPr>
          <w:color w:val="000000"/>
        </w:rPr>
        <w:t>3 du document</w:t>
      </w:r>
      <w:r w:rsidR="006B407A" w:rsidRPr="00D87FB4">
        <w:rPr>
          <w:color w:val="000000"/>
        </w:rPr>
        <w:t> </w:t>
      </w:r>
      <w:r w:rsidR="0038502B" w:rsidRPr="00D87FB4">
        <w:rPr>
          <w:color w:val="000000"/>
        </w:rPr>
        <w:t xml:space="preserve">TWV/55/16 “Report”, le </w:t>
      </w:r>
      <w:r w:rsidR="00F75313" w:rsidRPr="00D87FB4">
        <w:rPr>
          <w:color w:val="000000"/>
        </w:rPr>
        <w:t>paragraphe 3</w:t>
      </w:r>
      <w:r w:rsidR="0038502B" w:rsidRPr="00D87FB4">
        <w:rPr>
          <w:color w:val="000000"/>
        </w:rPr>
        <w:t>6 du document</w:t>
      </w:r>
      <w:r w:rsidR="006B407A" w:rsidRPr="00D87FB4">
        <w:rPr>
          <w:color w:val="000000"/>
        </w:rPr>
        <w:t> </w:t>
      </w:r>
      <w:r w:rsidR="0038502B" w:rsidRPr="00D87FB4">
        <w:rPr>
          <w:color w:val="000000"/>
        </w:rPr>
        <w:t xml:space="preserve">TWO/53/10 “Report”, le </w:t>
      </w:r>
      <w:r w:rsidR="00F75313" w:rsidRPr="00D87FB4">
        <w:rPr>
          <w:color w:val="000000"/>
        </w:rPr>
        <w:t>paragraphe 4</w:t>
      </w:r>
      <w:r w:rsidR="0038502B" w:rsidRPr="00D87FB4">
        <w:rPr>
          <w:color w:val="000000"/>
        </w:rPr>
        <w:t>8 du document</w:t>
      </w:r>
      <w:r w:rsidR="006B407A" w:rsidRPr="00D87FB4">
        <w:rPr>
          <w:color w:val="000000"/>
        </w:rPr>
        <w:t> </w:t>
      </w:r>
      <w:r w:rsidR="0038502B" w:rsidRPr="00D87FB4">
        <w:rPr>
          <w:color w:val="000000"/>
        </w:rPr>
        <w:t xml:space="preserve">TWA/50/9 “Report” et le </w:t>
      </w:r>
      <w:r w:rsidR="00F75313" w:rsidRPr="00D87FB4">
        <w:rPr>
          <w:color w:val="000000"/>
        </w:rPr>
        <w:t>paragraphe 4</w:t>
      </w:r>
      <w:r w:rsidR="0038502B" w:rsidRPr="00D87FB4">
        <w:rPr>
          <w:color w:val="000000"/>
        </w:rPr>
        <w:t>7 du document</w:t>
      </w:r>
      <w:r w:rsidR="006B407A" w:rsidRPr="00D87FB4">
        <w:rPr>
          <w:color w:val="000000"/>
        </w:rPr>
        <w:t> </w:t>
      </w:r>
      <w:r w:rsidR="0038502B" w:rsidRPr="00D87FB4">
        <w:rPr>
          <w:color w:val="000000"/>
        </w:rPr>
        <w:t>TWF/52/10 “Report”).</w:t>
      </w:r>
    </w:p>
    <w:p w:rsidR="007E37A3" w:rsidRPr="00D87FB4" w:rsidRDefault="007E37A3" w:rsidP="000454F9">
      <w:pPr>
        <w:rPr>
          <w:snapToGrid w:val="0"/>
        </w:rPr>
      </w:pPr>
    </w:p>
    <w:p w:rsidR="007E37A3" w:rsidRPr="00D87FB4" w:rsidRDefault="00DF7645" w:rsidP="0038502B">
      <w:pPr>
        <w:rPr>
          <w:rFonts w:eastAsia="MS Mincho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38502B" w:rsidRPr="00D87FB4">
        <w:rPr>
          <w:snapToGrid w:val="0"/>
        </w:rPr>
        <w:t xml:space="preserve">Les questions relatives au projet </w:t>
      </w:r>
      <w:r w:rsidR="0038502B" w:rsidRPr="00D87FB4">
        <w:rPr>
          <w:snapToGrid w:val="0"/>
          <w:color w:val="000000"/>
        </w:rPr>
        <w:t>révisé d</w:t>
      </w:r>
      <w:r w:rsidR="00F75313" w:rsidRPr="00D87FB4">
        <w:rPr>
          <w:snapToGrid w:val="0"/>
          <w:color w:val="000000"/>
        </w:rPr>
        <w:t>’</w:t>
      </w:r>
      <w:r w:rsidR="00F528F7" w:rsidRPr="00D87FB4">
        <w:rPr>
          <w:rFonts w:eastAsia="MS Mincho"/>
        </w:rPr>
        <w:t>“</w:t>
      </w:r>
      <w:r w:rsidR="0038502B" w:rsidRPr="00D87FB4">
        <w:rPr>
          <w:snapToGrid w:val="0"/>
          <w:color w:val="000000"/>
        </w:rPr>
        <w:t>Introduction au système de codes UPOV</w:t>
      </w:r>
      <w:r w:rsidR="00F528F7" w:rsidRPr="00D87FB4">
        <w:rPr>
          <w:rFonts w:eastAsia="MS Mincho"/>
        </w:rPr>
        <w:t>”</w:t>
      </w:r>
      <w:r w:rsidR="00F528F7" w:rsidRPr="00D87FB4">
        <w:rPr>
          <w:snapToGrid w:val="0"/>
        </w:rPr>
        <w:t xml:space="preserve"> </w:t>
      </w:r>
      <w:r w:rsidR="0038502B" w:rsidRPr="00D87FB4">
        <w:rPr>
          <w:snapToGrid w:val="0"/>
        </w:rPr>
        <w:t>(document</w:t>
      </w:r>
      <w:r w:rsidR="006B407A" w:rsidRPr="00D87FB4">
        <w:rPr>
          <w:snapToGrid w:val="0"/>
        </w:rPr>
        <w:t> </w:t>
      </w:r>
      <w:r w:rsidR="0038502B" w:rsidRPr="00D87FB4">
        <w:rPr>
          <w:snapToGrid w:val="0"/>
        </w:rPr>
        <w:t xml:space="preserve">UPOV/INF/23) sont présentées dans le </w:t>
      </w:r>
      <w:r w:rsidR="00F75313" w:rsidRPr="00D87FB4">
        <w:rPr>
          <w:snapToGrid w:val="0"/>
        </w:rPr>
        <w:t>document</w:t>
      </w:r>
      <w:r w:rsidR="006B407A" w:rsidRPr="00D87FB4">
        <w:rPr>
          <w:snapToGrid w:val="0"/>
        </w:rPr>
        <w:t> </w:t>
      </w:r>
      <w:r w:rsidR="00F75313" w:rsidRPr="00D87FB4">
        <w:rPr>
          <w:snapToGrid w:val="0"/>
        </w:rPr>
        <w:t>TC</w:t>
      </w:r>
      <w:r w:rsidR="0038502B" w:rsidRPr="00D87FB4">
        <w:rPr>
          <w:snapToGrid w:val="0"/>
        </w:rPr>
        <w:t xml:space="preserve">/57/4 </w:t>
      </w:r>
      <w:r w:rsidR="00F75313" w:rsidRPr="00D87FB4">
        <w:rPr>
          <w:snapToGrid w:val="0"/>
        </w:rPr>
        <w:t>“</w:t>
      </w:r>
      <w:r w:rsidR="00F75313" w:rsidRPr="00D87FB4">
        <w:rPr>
          <w:snapToGrid w:val="0"/>
          <w:color w:val="000000"/>
        </w:rPr>
        <w:t>É</w:t>
      </w:r>
      <w:r w:rsidR="0038502B" w:rsidRPr="00D87FB4">
        <w:rPr>
          <w:snapToGrid w:val="0"/>
          <w:color w:val="000000"/>
        </w:rPr>
        <w:t>laboration de documents d</w:t>
      </w:r>
      <w:r w:rsidR="00F75313" w:rsidRPr="00D87FB4">
        <w:rPr>
          <w:snapToGrid w:val="0"/>
          <w:color w:val="000000"/>
        </w:rPr>
        <w:t>’</w:t>
      </w:r>
      <w:r w:rsidR="0038502B" w:rsidRPr="00D87FB4">
        <w:rPr>
          <w:snapToGrid w:val="0"/>
          <w:color w:val="000000"/>
        </w:rPr>
        <w:t>orientation et d</w:t>
      </w:r>
      <w:r w:rsidR="00F75313" w:rsidRPr="00D87FB4">
        <w:rPr>
          <w:snapToGrid w:val="0"/>
          <w:color w:val="000000"/>
        </w:rPr>
        <w:t>’</w:t>
      </w:r>
      <w:r w:rsidR="0038502B" w:rsidRPr="00D87FB4">
        <w:rPr>
          <w:snapToGrid w:val="0"/>
          <w:color w:val="000000"/>
        </w:rPr>
        <w:t>information</w:t>
      </w:r>
      <w:r w:rsidR="00F75313" w:rsidRPr="00D87FB4">
        <w:rPr>
          <w:snapToGrid w:val="0"/>
          <w:color w:val="000000"/>
        </w:rPr>
        <w:t> :</w:t>
      </w:r>
      <w:r w:rsidR="0038502B" w:rsidRPr="00D87FB4">
        <w:rPr>
          <w:snapToGrid w:val="0"/>
          <w:color w:val="000000"/>
        </w:rPr>
        <w:t xml:space="preserve"> questions pour adoption par le Conseil </w:t>
      </w:r>
      <w:r w:rsidR="00F75313" w:rsidRPr="00D87FB4">
        <w:rPr>
          <w:snapToGrid w:val="0"/>
          <w:color w:val="000000"/>
        </w:rPr>
        <w:t>en 2021”</w:t>
      </w:r>
      <w:r w:rsidR="0038502B" w:rsidRPr="00D87FB4">
        <w:rPr>
          <w:snapToGrid w:val="0"/>
        </w:rPr>
        <w:t>.</w:t>
      </w:r>
    </w:p>
    <w:p w:rsidR="007E37A3" w:rsidRPr="00D87FB4" w:rsidRDefault="007E37A3" w:rsidP="000454F9">
      <w:pPr>
        <w:rPr>
          <w:rFonts w:eastAsia="MS Mincho"/>
        </w:rPr>
      </w:pPr>
    </w:p>
    <w:p w:rsidR="007E37A3" w:rsidRPr="00A111BC" w:rsidRDefault="000454F9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="MS Mincho"/>
        </w:rPr>
      </w:pPr>
      <w:r w:rsidRPr="00D87FB4">
        <w:rPr>
          <w:rFonts w:eastAsia="MS Mincho"/>
          <w:lang w:eastAsia="ja-JP"/>
        </w:rPr>
        <w:fldChar w:fldCharType="begin"/>
      </w:r>
      <w:r w:rsidRPr="00D87FB4">
        <w:rPr>
          <w:rFonts w:eastAsia="MS Mincho"/>
          <w:lang w:eastAsia="ja-JP"/>
        </w:rPr>
        <w:instrText xml:space="preserve"> AUTONUM  </w:instrText>
      </w:r>
      <w:r w:rsidRPr="00D87FB4">
        <w:rPr>
          <w:rFonts w:eastAsia="MS Mincho"/>
          <w:lang w:eastAsia="ja-JP"/>
        </w:rPr>
        <w:fldChar w:fldCharType="end"/>
      </w:r>
      <w:r w:rsidRPr="00D87FB4">
        <w:rPr>
          <w:rFonts w:eastAsia="MS Mincho"/>
          <w:lang w:eastAsia="ja-JP"/>
        </w:rPr>
        <w:tab/>
      </w:r>
      <w:r w:rsidR="0038502B" w:rsidRPr="00A111BC">
        <w:rPr>
          <w:rFonts w:eastAsia="MS Mincho"/>
        </w:rPr>
        <w:t>Le</w:t>
      </w:r>
      <w:r w:rsidR="00F75313" w:rsidRPr="00A111BC">
        <w:rPr>
          <w:rFonts w:eastAsia="MS Mincho"/>
        </w:rPr>
        <w:t> TC</w:t>
      </w:r>
      <w:r w:rsidR="0038502B" w:rsidRPr="00A111BC">
        <w:rPr>
          <w:rFonts w:eastAsia="MS Mincho"/>
        </w:rPr>
        <w:t xml:space="preserve"> est invité</w:t>
      </w:r>
    </w:p>
    <w:p w:rsidR="007E37A3" w:rsidRPr="00A111BC" w:rsidRDefault="007E37A3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="MS Mincho"/>
        </w:rPr>
      </w:pPr>
    </w:p>
    <w:p w:rsidR="00513B5A" w:rsidRPr="00A111BC" w:rsidRDefault="00513B5A" w:rsidP="00A3524A">
      <w:pPr>
        <w:pStyle w:val="DecisionParagraphs"/>
        <w:tabs>
          <w:tab w:val="left" w:pos="6521"/>
        </w:tabs>
        <w:ind w:left="5533"/>
        <w:rPr>
          <w:rFonts w:eastAsia="MS Mincho"/>
        </w:rPr>
      </w:pPr>
      <w:r w:rsidRPr="00A111BC">
        <w:rPr>
          <w:rFonts w:eastAsia="MS Mincho"/>
        </w:rPr>
        <w:tab/>
        <w:t>a)</w:t>
      </w:r>
      <w:r w:rsidRPr="00A111BC">
        <w:rPr>
          <w:rFonts w:eastAsia="MS Mincho"/>
        </w:rPr>
        <w:tab/>
        <w:t>à noter que</w:t>
      </w:r>
      <w:r w:rsidR="00F75313" w:rsidRPr="00A111BC">
        <w:rPr>
          <w:rFonts w:eastAsia="MS Mincho"/>
        </w:rPr>
        <w:t xml:space="preserve"> les TWP</w:t>
      </w:r>
      <w:r w:rsidRPr="00A111BC">
        <w:rPr>
          <w:rFonts w:eastAsia="MS Mincho"/>
        </w:rPr>
        <w:t xml:space="preserve">, à leurs sessions tenues </w:t>
      </w:r>
      <w:r w:rsidR="00F75313" w:rsidRPr="00A111BC">
        <w:rPr>
          <w:rFonts w:eastAsia="MS Mincho"/>
        </w:rPr>
        <w:t>en 2021</w:t>
      </w:r>
      <w:r w:rsidRPr="00A111BC">
        <w:rPr>
          <w:rFonts w:eastAsia="MS Mincho"/>
        </w:rPr>
        <w:t xml:space="preserve">, ont approuvé la proposition tendant à modifier le système de codes UPOV, comme indiqué dans le </w:t>
      </w:r>
      <w:r w:rsidR="00F75313" w:rsidRPr="00A111BC">
        <w:rPr>
          <w:rFonts w:eastAsia="MS Mincho"/>
        </w:rPr>
        <w:t>document</w:t>
      </w:r>
      <w:r w:rsidR="006B407A" w:rsidRPr="00A111BC">
        <w:rPr>
          <w:rFonts w:eastAsia="MS Mincho"/>
        </w:rPr>
        <w:t> </w:t>
      </w:r>
      <w:r w:rsidR="00F75313" w:rsidRPr="00A111BC">
        <w:rPr>
          <w:rFonts w:eastAsia="MS Mincho"/>
        </w:rPr>
        <w:t>UP</w:t>
      </w:r>
      <w:r w:rsidR="00A111BC" w:rsidRPr="00A111BC">
        <w:rPr>
          <w:rFonts w:eastAsia="MS Mincho"/>
        </w:rPr>
        <w:t>OV/INF/23/1 </w:t>
      </w:r>
      <w:r w:rsidRPr="00A111BC">
        <w:rPr>
          <w:rFonts w:eastAsia="MS Mincho"/>
        </w:rPr>
        <w:t>Draft 2 et</w:t>
      </w:r>
    </w:p>
    <w:p w:rsidR="00513B5A" w:rsidRPr="00A111BC" w:rsidRDefault="00513B5A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="MS Mincho"/>
        </w:rPr>
      </w:pPr>
    </w:p>
    <w:p w:rsidR="007E37A3" w:rsidRPr="00A111BC" w:rsidRDefault="00513B5A" w:rsidP="00A3524A">
      <w:pPr>
        <w:pStyle w:val="DecisionParagraphs"/>
        <w:tabs>
          <w:tab w:val="left" w:pos="6521"/>
        </w:tabs>
        <w:ind w:left="5533"/>
        <w:rPr>
          <w:rFonts w:eastAsia="MS Mincho"/>
        </w:rPr>
      </w:pPr>
      <w:r w:rsidRPr="00A111BC">
        <w:rPr>
          <w:rFonts w:eastAsia="MS Mincho"/>
        </w:rPr>
        <w:tab/>
        <w:t>b)</w:t>
      </w:r>
      <w:r w:rsidRPr="00A111BC">
        <w:rPr>
          <w:rFonts w:eastAsia="MS Mincho"/>
        </w:rPr>
        <w:tab/>
        <w:t>à noter que les questions relatives au projet révisé d</w:t>
      </w:r>
      <w:r w:rsidR="00F75313" w:rsidRPr="00A111BC">
        <w:rPr>
          <w:rFonts w:eastAsia="MS Mincho"/>
        </w:rPr>
        <w:t>’</w:t>
      </w:r>
      <w:r w:rsidRPr="00A111BC">
        <w:rPr>
          <w:rFonts w:eastAsia="MS Mincho"/>
        </w:rPr>
        <w:t>“Introduction au système de codes UPOV” (document</w:t>
      </w:r>
      <w:r w:rsidR="006B407A" w:rsidRPr="00A111BC">
        <w:rPr>
          <w:rFonts w:eastAsia="MS Mincho"/>
        </w:rPr>
        <w:t> </w:t>
      </w:r>
      <w:r w:rsidRPr="00A111BC">
        <w:rPr>
          <w:rFonts w:eastAsia="MS Mincho"/>
        </w:rPr>
        <w:t xml:space="preserve">UPOV/INF/23) sont présentées dans le </w:t>
      </w:r>
      <w:r w:rsidR="00F75313" w:rsidRPr="00A111BC">
        <w:rPr>
          <w:rFonts w:eastAsia="MS Mincho"/>
        </w:rPr>
        <w:t>document</w:t>
      </w:r>
      <w:r w:rsidR="006B407A" w:rsidRPr="00A111BC">
        <w:rPr>
          <w:rFonts w:eastAsia="MS Mincho"/>
        </w:rPr>
        <w:t> </w:t>
      </w:r>
      <w:r w:rsidR="00F75313" w:rsidRPr="00A111BC">
        <w:rPr>
          <w:rFonts w:eastAsia="MS Mincho"/>
        </w:rPr>
        <w:t>TC</w:t>
      </w:r>
      <w:r w:rsidRPr="00A111BC">
        <w:rPr>
          <w:rFonts w:eastAsia="MS Mincho"/>
        </w:rPr>
        <w:t>/57/4 “Élaboration de documents d</w:t>
      </w:r>
      <w:r w:rsidR="00F75313" w:rsidRPr="00A111BC">
        <w:rPr>
          <w:rFonts w:eastAsia="MS Mincho"/>
        </w:rPr>
        <w:t>’</w:t>
      </w:r>
      <w:r w:rsidRPr="00A111BC">
        <w:rPr>
          <w:rFonts w:eastAsia="MS Mincho"/>
        </w:rPr>
        <w:t>orientation et d</w:t>
      </w:r>
      <w:r w:rsidR="00F75313" w:rsidRPr="00A111BC">
        <w:rPr>
          <w:rFonts w:eastAsia="MS Mincho"/>
        </w:rPr>
        <w:t>’</w:t>
      </w:r>
      <w:r w:rsidRPr="00A111BC">
        <w:rPr>
          <w:rFonts w:eastAsia="MS Mincho"/>
        </w:rPr>
        <w:t>information</w:t>
      </w:r>
      <w:r w:rsidR="00F75313" w:rsidRPr="00A111BC">
        <w:rPr>
          <w:rFonts w:eastAsia="MS Mincho"/>
        </w:rPr>
        <w:t> :</w:t>
      </w:r>
      <w:r w:rsidRPr="00A111BC">
        <w:rPr>
          <w:rFonts w:eastAsia="MS Mincho"/>
        </w:rPr>
        <w:t xml:space="preserve"> questions pour adoption par le Conseil en 2021”</w:t>
      </w:r>
      <w:r w:rsidR="0038502B" w:rsidRPr="00A111BC">
        <w:rPr>
          <w:rFonts w:eastAsia="MS Mincho"/>
        </w:rPr>
        <w:t>.</w:t>
      </w:r>
    </w:p>
    <w:p w:rsidR="007E37A3" w:rsidRPr="00D87FB4" w:rsidRDefault="007E37A3" w:rsidP="006212C9">
      <w:pPr>
        <w:tabs>
          <w:tab w:val="left" w:pos="5954"/>
        </w:tabs>
        <w:rPr>
          <w:rFonts w:eastAsiaTheme="minorEastAsia"/>
          <w:i/>
        </w:rPr>
      </w:pPr>
    </w:p>
    <w:p w:rsidR="007E37A3" w:rsidRPr="00D87FB4" w:rsidRDefault="007E37A3" w:rsidP="006212C9">
      <w:pPr>
        <w:tabs>
          <w:tab w:val="left" w:pos="5387"/>
          <w:tab w:val="left" w:pos="5954"/>
        </w:tabs>
        <w:rPr>
          <w:rFonts w:eastAsia="MS Mincho"/>
          <w:i/>
        </w:rPr>
      </w:pPr>
    </w:p>
    <w:p w:rsidR="00F75313" w:rsidRPr="00D87FB4" w:rsidRDefault="00696DAA" w:rsidP="00696DAA">
      <w:pPr>
        <w:keepNext/>
        <w:outlineLvl w:val="0"/>
        <w:rPr>
          <w:rFonts w:eastAsiaTheme="minorEastAsia"/>
          <w:caps/>
          <w:lang w:eastAsia="ja-JP"/>
        </w:rPr>
      </w:pPr>
      <w:bookmarkStart w:id="8" w:name="_Toc84427932"/>
      <w:r w:rsidRPr="00D87FB4">
        <w:rPr>
          <w:rFonts w:eastAsiaTheme="minorEastAsia"/>
          <w:caps/>
          <w:color w:val="000000"/>
          <w:lang w:eastAsia="ja-JP"/>
        </w:rPr>
        <w:t>PROPOSITIONS DE MODIFICATION DES CODES UPOV</w:t>
      </w:r>
      <w:bookmarkEnd w:id="8"/>
    </w:p>
    <w:p w:rsidR="007E37A3" w:rsidRPr="00D87FB4" w:rsidRDefault="007E37A3" w:rsidP="000454F9">
      <w:pPr>
        <w:rPr>
          <w:rFonts w:eastAsia="MS Mincho"/>
        </w:rPr>
      </w:pPr>
    </w:p>
    <w:p w:rsidR="007E37A3" w:rsidRPr="00D87FB4" w:rsidRDefault="000454F9" w:rsidP="0095149D">
      <w:pPr>
        <w:rPr>
          <w:rFonts w:eastAsia="MS Mincho"/>
        </w:rPr>
      </w:pPr>
      <w:r w:rsidRPr="00D87FB4">
        <w:rPr>
          <w:rFonts w:eastAsia="MS Mincho"/>
        </w:rPr>
        <w:fldChar w:fldCharType="begin"/>
      </w:r>
      <w:r w:rsidRPr="00D87FB4">
        <w:rPr>
          <w:rFonts w:eastAsia="MS Mincho"/>
        </w:rPr>
        <w:instrText xml:space="preserve"> AUTONUM  </w:instrText>
      </w:r>
      <w:r w:rsidRPr="00D87FB4">
        <w:rPr>
          <w:rFonts w:eastAsia="MS Mincho"/>
        </w:rPr>
        <w:fldChar w:fldCharType="end"/>
      </w:r>
      <w:r w:rsidRPr="00D87FB4">
        <w:rPr>
          <w:rFonts w:eastAsia="MS Mincho"/>
        </w:rPr>
        <w:tab/>
      </w:r>
      <w:r w:rsidR="0095149D" w:rsidRPr="00D87FB4">
        <w:rPr>
          <w:rFonts w:eastAsia="MS Mincho"/>
          <w:color w:val="000000"/>
        </w:rPr>
        <w:t>À sa cinquante</w:t>
      </w:r>
      <w:r w:rsidR="00F75313" w:rsidRPr="00D87FB4">
        <w:rPr>
          <w:rFonts w:eastAsia="MS Mincho"/>
          <w:color w:val="000000"/>
        </w:rPr>
        <w:t>-</w:t>
      </w:r>
      <w:r w:rsidR="0095149D" w:rsidRPr="00D87FB4">
        <w:rPr>
          <w:rFonts w:eastAsia="MS Mincho"/>
          <w:color w:val="000000"/>
        </w:rPr>
        <w:t>six</w:t>
      </w:r>
      <w:r w:rsidR="00F75313" w:rsidRPr="00D87FB4">
        <w:rPr>
          <w:rFonts w:eastAsia="MS Mincho"/>
          <w:color w:val="000000"/>
        </w:rPr>
        <w:t>ième session</w:t>
      </w:r>
      <w:r w:rsidR="0095149D" w:rsidRPr="00D87FB4">
        <w:rPr>
          <w:rFonts w:eastAsia="MS Mincho"/>
          <w:color w:val="000000"/>
        </w:rPr>
        <w:t>, le</w:t>
      </w:r>
      <w:r w:rsidR="00F75313" w:rsidRPr="00D87FB4">
        <w:rPr>
          <w:rFonts w:eastAsia="MS Mincho"/>
          <w:color w:val="000000"/>
        </w:rPr>
        <w:t> TC</w:t>
      </w:r>
      <w:r w:rsidR="0095149D" w:rsidRPr="00D87FB4">
        <w:rPr>
          <w:rFonts w:eastAsia="MS Mincho"/>
          <w:color w:val="000000"/>
        </w:rPr>
        <w:t xml:space="preserve"> est convenu de prier le Bureau de l</w:t>
      </w:r>
      <w:r w:rsidR="00F75313" w:rsidRPr="00D87FB4">
        <w:rPr>
          <w:rFonts w:eastAsia="MS Mincho"/>
          <w:color w:val="000000"/>
        </w:rPr>
        <w:t>’</w:t>
      </w:r>
      <w:r w:rsidR="0095149D" w:rsidRPr="00D87FB4">
        <w:rPr>
          <w:rFonts w:eastAsia="MS Mincho"/>
          <w:color w:val="000000"/>
        </w:rPr>
        <w:t xml:space="preserve">Union de présenter des propositions concernant le reclassement taxonomique de </w:t>
      </w:r>
      <w:r w:rsidR="0095149D" w:rsidRPr="00D87FB4">
        <w:rPr>
          <w:rFonts w:eastAsia="MS Mincho"/>
          <w:i/>
          <w:color w:val="000000"/>
        </w:rPr>
        <w:t>Beta vulgaris</w:t>
      </w:r>
      <w:r w:rsidR="0095149D" w:rsidRPr="00D87FB4">
        <w:rPr>
          <w:rFonts w:eastAsia="MS Mincho"/>
          <w:color w:val="000000"/>
        </w:rPr>
        <w:t xml:space="preserve"> ssp. </w:t>
      </w:r>
      <w:r w:rsidR="0095149D" w:rsidRPr="00D87FB4">
        <w:rPr>
          <w:rFonts w:eastAsia="MS Mincho"/>
          <w:i/>
          <w:color w:val="000000"/>
        </w:rPr>
        <w:t>vulgaris</w:t>
      </w:r>
      <w:r w:rsidR="0095149D" w:rsidRPr="00D87FB4">
        <w:rPr>
          <w:rFonts w:eastAsia="MS Mincho"/>
          <w:color w:val="000000"/>
        </w:rPr>
        <w:t xml:space="preserve">, </w:t>
      </w:r>
      <w:r w:rsidR="0095149D" w:rsidRPr="00D87FB4">
        <w:rPr>
          <w:rFonts w:eastAsia="MS Mincho"/>
          <w:i/>
          <w:color w:val="000000"/>
        </w:rPr>
        <w:t>Brassica oleracea</w:t>
      </w:r>
      <w:r w:rsidR="0095149D" w:rsidRPr="00D87FB4">
        <w:rPr>
          <w:rFonts w:eastAsia="MS Mincho"/>
          <w:color w:val="000000"/>
        </w:rPr>
        <w:t xml:space="preserve">, </w:t>
      </w:r>
      <w:r w:rsidR="0095149D" w:rsidRPr="00D87FB4">
        <w:rPr>
          <w:rFonts w:eastAsia="MS Mincho"/>
          <w:i/>
          <w:color w:val="000000"/>
        </w:rPr>
        <w:t>Citrus</w:t>
      </w:r>
      <w:r w:rsidR="0095149D" w:rsidRPr="00D87FB4">
        <w:rPr>
          <w:rFonts w:eastAsia="MS Mincho"/>
          <w:color w:val="000000"/>
        </w:rPr>
        <w:t xml:space="preserve"> et </w:t>
      </w:r>
      <w:r w:rsidR="0095149D" w:rsidRPr="00D87FB4">
        <w:rPr>
          <w:rFonts w:eastAsia="MS Mincho"/>
          <w:i/>
          <w:color w:val="000000"/>
        </w:rPr>
        <w:t>Zea mays</w:t>
      </w:r>
      <w:r w:rsidR="0095149D" w:rsidRPr="00D87FB4">
        <w:rPr>
          <w:rFonts w:eastAsia="MS Mincho"/>
          <w:color w:val="000000"/>
        </w:rPr>
        <w:t>, parallèlement à une proposition de révision de l</w:t>
      </w:r>
      <w:r w:rsidR="00F75313" w:rsidRPr="00D87FB4">
        <w:rPr>
          <w:rFonts w:eastAsia="MS Mincho"/>
          <w:color w:val="000000"/>
        </w:rPr>
        <w:t>’</w:t>
      </w:r>
      <w:r w:rsidR="0095149D" w:rsidRPr="00D87FB4">
        <w:rPr>
          <w:rFonts w:eastAsia="MS Mincho"/>
          <w:color w:val="000000"/>
        </w:rPr>
        <w:t>“Introduction au système de codes UPOV” (document</w:t>
      </w:r>
      <w:r w:rsidR="006B407A" w:rsidRPr="00D87FB4">
        <w:rPr>
          <w:rFonts w:eastAsia="MS Mincho"/>
          <w:color w:val="000000"/>
        </w:rPr>
        <w:t> </w:t>
      </w:r>
      <w:r w:rsidR="0095149D" w:rsidRPr="00D87FB4">
        <w:rPr>
          <w:rFonts w:eastAsia="MS Mincho"/>
          <w:color w:val="000000"/>
        </w:rPr>
        <w:t>UPOV/INF/23) pour examen par les groupes de travail techniques et le</w:t>
      </w:r>
      <w:r w:rsidR="00F75313" w:rsidRPr="00D87FB4">
        <w:rPr>
          <w:rFonts w:eastAsia="MS Mincho"/>
          <w:color w:val="000000"/>
        </w:rPr>
        <w:t> TC</w:t>
      </w:r>
      <w:r w:rsidR="0095149D" w:rsidRPr="00D87FB4">
        <w:rPr>
          <w:rFonts w:eastAsia="MS Mincho"/>
          <w:color w:val="000000"/>
        </w:rPr>
        <w:t xml:space="preserve"> à leurs sessions </w:t>
      </w:r>
      <w:r w:rsidR="00F75313" w:rsidRPr="00D87FB4">
        <w:rPr>
          <w:rFonts w:eastAsia="MS Mincho"/>
          <w:color w:val="000000"/>
        </w:rPr>
        <w:t>de 2021</w:t>
      </w:r>
      <w:r w:rsidR="00EB195C" w:rsidRPr="00D87FB4">
        <w:rPr>
          <w:rFonts w:eastAsia="MS Mincho"/>
          <w:color w:val="000000"/>
        </w:rPr>
        <w:t xml:space="preserve"> (voir le </w:t>
      </w:r>
      <w:r w:rsidR="00F75313" w:rsidRPr="00D87FB4">
        <w:rPr>
          <w:rFonts w:eastAsia="MS Mincho"/>
          <w:color w:val="000000"/>
        </w:rPr>
        <w:t>paragraphe 5</w:t>
      </w:r>
      <w:r w:rsidR="00EB195C" w:rsidRPr="00D87FB4">
        <w:rPr>
          <w:rFonts w:eastAsia="MS Mincho"/>
          <w:color w:val="000000"/>
        </w:rPr>
        <w:t xml:space="preserve">3 du </w:t>
      </w:r>
      <w:r w:rsidR="00F75313" w:rsidRPr="00D87FB4">
        <w:rPr>
          <w:rFonts w:eastAsia="MS Mincho"/>
          <w:color w:val="000000"/>
        </w:rPr>
        <w:t>document</w:t>
      </w:r>
      <w:r w:rsidR="006B407A" w:rsidRPr="00D87FB4">
        <w:rPr>
          <w:rFonts w:eastAsia="MS Mincho"/>
          <w:color w:val="000000"/>
        </w:rPr>
        <w:t> </w:t>
      </w:r>
      <w:r w:rsidR="00F75313" w:rsidRPr="00D87FB4">
        <w:rPr>
          <w:rFonts w:eastAsia="MS Mincho"/>
          <w:color w:val="000000"/>
        </w:rPr>
        <w:t>TC</w:t>
      </w:r>
      <w:r w:rsidR="00EB195C" w:rsidRPr="00D87FB4">
        <w:rPr>
          <w:rFonts w:eastAsia="MS Mincho"/>
          <w:color w:val="000000"/>
        </w:rPr>
        <w:t xml:space="preserve">/56/22 </w:t>
      </w:r>
      <w:r w:rsidR="00F75313" w:rsidRPr="00D87FB4">
        <w:rPr>
          <w:rFonts w:eastAsia="MS Mincho"/>
          <w:color w:val="000000"/>
        </w:rPr>
        <w:t>“R</w:t>
      </w:r>
      <w:r w:rsidR="00EB195C" w:rsidRPr="00D87FB4">
        <w:rPr>
          <w:rFonts w:eastAsia="MS Mincho"/>
          <w:color w:val="000000"/>
        </w:rPr>
        <w:t>ésultats de l</w:t>
      </w:r>
      <w:r w:rsidR="00F75313" w:rsidRPr="00D87FB4">
        <w:rPr>
          <w:rFonts w:eastAsia="MS Mincho"/>
          <w:color w:val="000000"/>
        </w:rPr>
        <w:t>’</w:t>
      </w:r>
      <w:r w:rsidR="00EB195C" w:rsidRPr="00D87FB4">
        <w:rPr>
          <w:rFonts w:eastAsia="MS Mincho"/>
          <w:color w:val="000000"/>
        </w:rPr>
        <w:t>examen des documents par correspondance”)</w:t>
      </w:r>
      <w:r w:rsidR="0095149D" w:rsidRPr="00D87FB4">
        <w:rPr>
          <w:rFonts w:eastAsia="MS Mincho"/>
          <w:color w:val="000000"/>
        </w:rPr>
        <w:t>.</w:t>
      </w:r>
    </w:p>
    <w:p w:rsidR="007E37A3" w:rsidRPr="00D87FB4" w:rsidRDefault="007E37A3" w:rsidP="000454F9">
      <w:pPr>
        <w:rPr>
          <w:rFonts w:eastAsia="MS Mincho"/>
        </w:rPr>
      </w:pPr>
    </w:p>
    <w:p w:rsidR="007E37A3" w:rsidRPr="00D87FB4" w:rsidRDefault="000454F9" w:rsidP="0095149D">
      <w:pPr>
        <w:rPr>
          <w:rFonts w:eastAsia="MS Mincho"/>
        </w:rPr>
      </w:pPr>
      <w:r w:rsidRPr="00D87FB4">
        <w:rPr>
          <w:rFonts w:eastAsia="MS Mincho"/>
        </w:rPr>
        <w:fldChar w:fldCharType="begin"/>
      </w:r>
      <w:r w:rsidRPr="00D87FB4">
        <w:rPr>
          <w:rFonts w:eastAsia="MS Mincho"/>
        </w:rPr>
        <w:instrText xml:space="preserve"> AUTONUM  </w:instrText>
      </w:r>
      <w:r w:rsidRPr="00D87FB4">
        <w:rPr>
          <w:rFonts w:eastAsia="MS Mincho"/>
        </w:rPr>
        <w:fldChar w:fldCharType="end"/>
      </w:r>
      <w:r w:rsidRPr="00D87FB4">
        <w:rPr>
          <w:rFonts w:eastAsia="MS Mincho"/>
        </w:rPr>
        <w:tab/>
      </w:r>
      <w:r w:rsidR="0095149D" w:rsidRPr="00D87FB4">
        <w:rPr>
          <w:rFonts w:eastAsia="MS Mincho"/>
        </w:rPr>
        <w:t xml:space="preserve">Les propositions suivantes sont formulées en partant du principe que les modifications des codes UPOV </w:t>
      </w:r>
      <w:r w:rsidR="0095149D" w:rsidRPr="00D87FB4">
        <w:rPr>
          <w:rFonts w:eastAsia="MS Mincho"/>
          <w:color w:val="000000"/>
        </w:rPr>
        <w:t xml:space="preserve">seront faites </w:t>
      </w:r>
      <w:r w:rsidR="003C5381" w:rsidRPr="00D87FB4">
        <w:rPr>
          <w:rFonts w:eastAsia="MS Mincho"/>
        </w:rPr>
        <w:t>parallèlement à</w:t>
      </w:r>
      <w:r w:rsidR="0095149D" w:rsidRPr="00D87FB4">
        <w:rPr>
          <w:rFonts w:eastAsia="MS Mincho"/>
        </w:rPr>
        <w:t xml:space="preserve"> l</w:t>
      </w:r>
      <w:r w:rsidR="00F75313" w:rsidRPr="00D87FB4">
        <w:rPr>
          <w:rFonts w:eastAsia="MS Mincho"/>
        </w:rPr>
        <w:t>’</w:t>
      </w:r>
      <w:r w:rsidR="0095149D" w:rsidRPr="00D87FB4">
        <w:rPr>
          <w:rFonts w:eastAsia="MS Mincho"/>
        </w:rPr>
        <w:t>adoption du document</w:t>
      </w:r>
      <w:r w:rsidR="006B407A" w:rsidRPr="00D87FB4">
        <w:rPr>
          <w:rFonts w:eastAsia="MS Mincho"/>
        </w:rPr>
        <w:t> </w:t>
      </w:r>
      <w:r w:rsidR="0095149D" w:rsidRPr="00D87FB4">
        <w:rPr>
          <w:rFonts w:eastAsia="MS Mincho"/>
        </w:rPr>
        <w:t>UPOV/INF/23/1.</w:t>
      </w:r>
    </w:p>
    <w:p w:rsidR="007E37A3" w:rsidRPr="00D87FB4" w:rsidRDefault="007E37A3" w:rsidP="00E95308">
      <w:pPr>
        <w:tabs>
          <w:tab w:val="left" w:pos="0"/>
        </w:tabs>
        <w:spacing w:line="276" w:lineRule="auto"/>
        <w:contextualSpacing/>
        <w:rPr>
          <w:rFonts w:eastAsia="MS Mincho"/>
        </w:rPr>
      </w:pPr>
    </w:p>
    <w:p w:rsidR="007E37A3" w:rsidRPr="00D87FB4" w:rsidRDefault="00E95308" w:rsidP="0095149D">
      <w:pPr>
        <w:keepNext/>
        <w:keepLines/>
        <w:tabs>
          <w:tab w:val="left" w:pos="0"/>
        </w:tabs>
        <w:spacing w:line="276" w:lineRule="auto"/>
        <w:rPr>
          <w:rFonts w:eastAsia="MS Mincho"/>
        </w:rPr>
      </w:pPr>
      <w:r w:rsidRPr="00D87FB4">
        <w:rPr>
          <w:rFonts w:eastAsia="MS Mincho"/>
        </w:rPr>
        <w:fldChar w:fldCharType="begin"/>
      </w:r>
      <w:r w:rsidRPr="00D87FB4">
        <w:rPr>
          <w:rFonts w:eastAsia="MS Mincho"/>
        </w:rPr>
        <w:instrText xml:space="preserve"> AUTONUM  </w:instrText>
      </w:r>
      <w:r w:rsidRPr="00D87FB4">
        <w:rPr>
          <w:rFonts w:eastAsia="MS Mincho"/>
        </w:rPr>
        <w:fldChar w:fldCharType="end"/>
      </w:r>
      <w:r w:rsidRPr="00D87FB4">
        <w:rPr>
          <w:rFonts w:eastAsia="MS Mincho"/>
        </w:rPr>
        <w:tab/>
      </w:r>
      <w:r w:rsidR="0095149D" w:rsidRPr="00D87FB4">
        <w:rPr>
          <w:rFonts w:eastAsia="MS Mincho"/>
          <w:color w:val="000000"/>
        </w:rPr>
        <w:t>Conformément aux conclusions adoptées par le</w:t>
      </w:r>
      <w:r w:rsidR="00F75313" w:rsidRPr="00D87FB4">
        <w:rPr>
          <w:rFonts w:eastAsia="MS Mincho"/>
          <w:color w:val="000000"/>
        </w:rPr>
        <w:t> TC</w:t>
      </w:r>
      <w:r w:rsidR="0095149D" w:rsidRPr="00D87FB4">
        <w:rPr>
          <w:rFonts w:eastAsia="MS Mincho"/>
          <w:color w:val="000000"/>
        </w:rPr>
        <w:t xml:space="preserve"> lors de sa cinquante</w:t>
      </w:r>
      <w:r w:rsidR="00F75313" w:rsidRPr="00D87FB4">
        <w:rPr>
          <w:rFonts w:eastAsia="MS Mincho"/>
          <w:color w:val="000000"/>
        </w:rPr>
        <w:t>-</w:t>
      </w:r>
      <w:r w:rsidR="0095149D" w:rsidRPr="00D87FB4">
        <w:rPr>
          <w:rFonts w:eastAsia="MS Mincho"/>
          <w:color w:val="000000"/>
        </w:rPr>
        <w:t>sept</w:t>
      </w:r>
      <w:r w:rsidR="00F75313" w:rsidRPr="00D87FB4">
        <w:rPr>
          <w:rFonts w:eastAsia="MS Mincho"/>
          <w:color w:val="000000"/>
        </w:rPr>
        <w:t>ième session</w:t>
      </w:r>
      <w:r w:rsidR="0095149D" w:rsidRPr="00D87FB4">
        <w:rPr>
          <w:rFonts w:eastAsia="MS Mincho"/>
          <w:color w:val="000000"/>
        </w:rPr>
        <w:t xml:space="preserve"> au sujet des</w:t>
      </w:r>
      <w:r w:rsidR="0095149D" w:rsidRPr="00D87FB4">
        <w:rPr>
          <w:rFonts w:eastAsia="MS Mincho"/>
        </w:rPr>
        <w:t xml:space="preserve"> questions présentées dans les sections suivantes, les membres de l</w:t>
      </w:r>
      <w:r w:rsidR="00F75313" w:rsidRPr="00D87FB4">
        <w:rPr>
          <w:rFonts w:eastAsia="MS Mincho"/>
        </w:rPr>
        <w:t>’</w:t>
      </w:r>
      <w:r w:rsidR="0095149D" w:rsidRPr="00D87FB4">
        <w:rPr>
          <w:rFonts w:eastAsia="MS Mincho"/>
        </w:rPr>
        <w:t xml:space="preserve">Union et les </w:t>
      </w:r>
      <w:r w:rsidR="0095149D" w:rsidRPr="00D87FB4">
        <w:rPr>
          <w:rFonts w:eastAsia="MS Mincho"/>
          <w:color w:val="000000"/>
        </w:rPr>
        <w:t xml:space="preserve">fournisseurs </w:t>
      </w:r>
      <w:r w:rsidR="0095149D" w:rsidRPr="00D87FB4">
        <w:rPr>
          <w:rFonts w:eastAsia="MS Mincho"/>
        </w:rPr>
        <w:t xml:space="preserve">de données </w:t>
      </w:r>
      <w:r w:rsidR="0095149D" w:rsidRPr="00D87FB4">
        <w:rPr>
          <w:rFonts w:eastAsia="MS Mincho"/>
          <w:color w:val="000000"/>
        </w:rPr>
        <w:t>intégrées dans</w:t>
      </w:r>
      <w:r w:rsidR="0095149D" w:rsidRPr="00D87FB4">
        <w:rPr>
          <w:rFonts w:eastAsia="MS Mincho"/>
        </w:rPr>
        <w:t xml:space="preserve"> la base de données PLUTO seront informés </w:t>
      </w:r>
      <w:r w:rsidR="0095149D" w:rsidRPr="00D87FB4">
        <w:rPr>
          <w:rFonts w:eastAsia="MS Mincho"/>
          <w:color w:val="000000"/>
        </w:rPr>
        <w:t>à l</w:t>
      </w:r>
      <w:r w:rsidR="00F75313" w:rsidRPr="00D87FB4">
        <w:rPr>
          <w:rFonts w:eastAsia="MS Mincho"/>
          <w:color w:val="000000"/>
        </w:rPr>
        <w:t>’</w:t>
      </w:r>
      <w:r w:rsidR="0095149D" w:rsidRPr="00D87FB4">
        <w:rPr>
          <w:rFonts w:eastAsia="MS Mincho"/>
          <w:color w:val="000000"/>
        </w:rPr>
        <w:t xml:space="preserve">avance des modifications apportées et de </w:t>
      </w:r>
      <w:r w:rsidR="003C5381" w:rsidRPr="00D87FB4">
        <w:rPr>
          <w:rFonts w:eastAsia="MS Mincho"/>
          <w:color w:val="000000"/>
        </w:rPr>
        <w:t>la</w:t>
      </w:r>
      <w:r w:rsidR="0095149D" w:rsidRPr="00D87FB4">
        <w:rPr>
          <w:rFonts w:eastAsia="MS Mincho"/>
          <w:color w:val="000000"/>
        </w:rPr>
        <w:t xml:space="preserve"> date </w:t>
      </w:r>
      <w:r w:rsidR="003C5381" w:rsidRPr="00D87FB4">
        <w:rPr>
          <w:rFonts w:eastAsia="MS Mincho"/>
          <w:color w:val="000000"/>
        </w:rPr>
        <w:t xml:space="preserve">des modifications </w:t>
      </w:r>
      <w:r w:rsidR="0095149D" w:rsidRPr="00D87FB4">
        <w:rPr>
          <w:rFonts w:eastAsia="MS Mincho"/>
          <w:color w:val="000000"/>
        </w:rPr>
        <w:t>au moyen d</w:t>
      </w:r>
      <w:r w:rsidR="00F75313" w:rsidRPr="00D87FB4">
        <w:rPr>
          <w:rFonts w:eastAsia="MS Mincho"/>
          <w:color w:val="000000"/>
        </w:rPr>
        <w:t>’</w:t>
      </w:r>
      <w:r w:rsidR="0095149D" w:rsidRPr="00D87FB4">
        <w:rPr>
          <w:rFonts w:eastAsia="MS Mincho"/>
          <w:color w:val="000000"/>
        </w:rPr>
        <w:t>une circulaire</w:t>
      </w:r>
      <w:r w:rsidR="0095149D" w:rsidRPr="00D87FB4">
        <w:rPr>
          <w:rFonts w:eastAsia="MS Mincho"/>
        </w:rPr>
        <w:t>.</w:t>
      </w:r>
      <w:r w:rsidRPr="00D87FB4">
        <w:rPr>
          <w:rFonts w:eastAsia="MS Mincho"/>
        </w:rPr>
        <w:t xml:space="preserve"> </w:t>
      </w:r>
      <w:r w:rsidR="003C5381" w:rsidRPr="00D87FB4">
        <w:rPr>
          <w:rFonts w:eastAsia="MS Mincho"/>
        </w:rPr>
        <w:t xml:space="preserve"> </w:t>
      </w:r>
      <w:r w:rsidR="0095149D" w:rsidRPr="00D87FB4">
        <w:rPr>
          <w:rFonts w:eastAsia="MS Mincho"/>
          <w:color w:val="000000"/>
        </w:rPr>
        <w:t>Il sera demandé à ces fournisseurs d</w:t>
      </w:r>
      <w:r w:rsidR="00F75313" w:rsidRPr="00D87FB4">
        <w:rPr>
          <w:rFonts w:eastAsia="MS Mincho"/>
          <w:color w:val="000000"/>
        </w:rPr>
        <w:t>’</w:t>
      </w:r>
      <w:r w:rsidR="0095149D" w:rsidRPr="00D87FB4">
        <w:rPr>
          <w:rFonts w:eastAsia="MS Mincho"/>
          <w:color w:val="000000"/>
        </w:rPr>
        <w:t>utiliser les codes UPOV modifiés lorsqu</w:t>
      </w:r>
      <w:r w:rsidR="00F75313" w:rsidRPr="00D87FB4">
        <w:rPr>
          <w:rFonts w:eastAsia="MS Mincho"/>
          <w:color w:val="000000"/>
        </w:rPr>
        <w:t>’</w:t>
      </w:r>
      <w:r w:rsidR="0095149D" w:rsidRPr="00D87FB4">
        <w:rPr>
          <w:rFonts w:eastAsia="MS Mincho"/>
          <w:color w:val="000000"/>
        </w:rPr>
        <w:t>ils soumettront au Bureau de l</w:t>
      </w:r>
      <w:r w:rsidR="00F75313" w:rsidRPr="00D87FB4">
        <w:rPr>
          <w:rFonts w:eastAsia="MS Mincho"/>
          <w:color w:val="000000"/>
        </w:rPr>
        <w:t>’</w:t>
      </w:r>
      <w:r w:rsidR="0095149D" w:rsidRPr="00D87FB4">
        <w:rPr>
          <w:rFonts w:eastAsia="MS Mincho"/>
          <w:color w:val="000000"/>
        </w:rPr>
        <w:t>Union des données relatives à des variétés végétales.</w:t>
      </w:r>
    </w:p>
    <w:p w:rsidR="007E37A3" w:rsidRPr="00D87FB4" w:rsidRDefault="007E37A3" w:rsidP="000454F9">
      <w:pPr>
        <w:rPr>
          <w:rFonts w:eastAsia="MS Mincho"/>
        </w:rPr>
      </w:pPr>
    </w:p>
    <w:p w:rsidR="007E37A3" w:rsidRPr="00A111BC" w:rsidRDefault="000454F9" w:rsidP="00A111BC">
      <w:pPr>
        <w:pStyle w:val="DecisionParagraphs"/>
        <w:tabs>
          <w:tab w:val="clear" w:pos="5954"/>
          <w:tab w:val="left" w:pos="6237"/>
        </w:tabs>
        <w:ind w:left="5533"/>
        <w:rPr>
          <w:rFonts w:eastAsia="MS Mincho"/>
        </w:rPr>
      </w:pPr>
      <w:r w:rsidRPr="00A111BC">
        <w:rPr>
          <w:rFonts w:eastAsia="MS Mincho"/>
        </w:rPr>
        <w:fldChar w:fldCharType="begin"/>
      </w:r>
      <w:r w:rsidRPr="00A111BC">
        <w:rPr>
          <w:rFonts w:eastAsia="MS Mincho"/>
        </w:rPr>
        <w:instrText xml:space="preserve"> AUTONUM  </w:instrText>
      </w:r>
      <w:r w:rsidRPr="00A111BC">
        <w:rPr>
          <w:rFonts w:eastAsia="MS Mincho"/>
        </w:rPr>
        <w:fldChar w:fldCharType="end"/>
      </w:r>
      <w:r w:rsidRPr="00A111BC">
        <w:rPr>
          <w:rFonts w:eastAsia="MS Mincho"/>
        </w:rPr>
        <w:tab/>
      </w:r>
      <w:r w:rsidR="0095149D" w:rsidRPr="00A111BC">
        <w:rPr>
          <w:rFonts w:eastAsia="MS Mincho"/>
        </w:rPr>
        <w:t>Le</w:t>
      </w:r>
      <w:r w:rsidR="00F75313" w:rsidRPr="00A111BC">
        <w:rPr>
          <w:rFonts w:eastAsia="MS Mincho"/>
        </w:rPr>
        <w:t> TC</w:t>
      </w:r>
      <w:r w:rsidR="0095149D" w:rsidRPr="00A111BC">
        <w:rPr>
          <w:rFonts w:eastAsia="MS Mincho"/>
        </w:rPr>
        <w:t xml:space="preserve"> est invité</w:t>
      </w:r>
    </w:p>
    <w:p w:rsidR="007E37A3" w:rsidRPr="00A111BC" w:rsidRDefault="007E37A3" w:rsidP="00A111BC">
      <w:pPr>
        <w:pStyle w:val="DecisionParagraphs"/>
        <w:ind w:left="5533"/>
        <w:rPr>
          <w:rFonts w:eastAsia="MS Mincho"/>
        </w:rPr>
      </w:pPr>
    </w:p>
    <w:p w:rsidR="003C5381" w:rsidRPr="00A111BC" w:rsidRDefault="003C5381" w:rsidP="00A3524A">
      <w:pPr>
        <w:pStyle w:val="DecisionParagraphs"/>
        <w:tabs>
          <w:tab w:val="left" w:pos="6521"/>
        </w:tabs>
        <w:ind w:left="5533"/>
        <w:rPr>
          <w:rFonts w:eastAsia="MS Mincho"/>
        </w:rPr>
      </w:pPr>
      <w:r w:rsidRPr="00A111BC">
        <w:rPr>
          <w:rFonts w:eastAsia="MS Mincho"/>
        </w:rPr>
        <w:tab/>
        <w:t>a)</w:t>
      </w:r>
      <w:r w:rsidRPr="00A111BC">
        <w:rPr>
          <w:rFonts w:eastAsia="MS Mincho"/>
        </w:rPr>
        <w:tab/>
        <w:t>à noter que les propositions de modification des codes UPOV qui figurent dans le présent document sont formulées en partant du principe qu</w:t>
      </w:r>
      <w:r w:rsidR="00F75313" w:rsidRPr="00A111BC">
        <w:rPr>
          <w:rFonts w:eastAsia="MS Mincho"/>
        </w:rPr>
        <w:t>’</w:t>
      </w:r>
      <w:r w:rsidRPr="00A111BC">
        <w:rPr>
          <w:rFonts w:eastAsia="MS Mincho"/>
        </w:rPr>
        <w:t>elles seront faites parallèlement à l</w:t>
      </w:r>
      <w:r w:rsidR="00F75313" w:rsidRPr="00A111BC">
        <w:rPr>
          <w:rFonts w:eastAsia="MS Mincho"/>
        </w:rPr>
        <w:t>’</w:t>
      </w:r>
      <w:r w:rsidRPr="00A111BC">
        <w:rPr>
          <w:rFonts w:eastAsia="MS Mincho"/>
        </w:rPr>
        <w:t>adoption du document UPOV/INF/23/1 et</w:t>
      </w:r>
    </w:p>
    <w:p w:rsidR="003C5381" w:rsidRPr="00A111BC" w:rsidRDefault="003C5381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="MS Mincho"/>
        </w:rPr>
      </w:pPr>
    </w:p>
    <w:p w:rsidR="007E37A3" w:rsidRPr="00A111BC" w:rsidRDefault="003C5381" w:rsidP="00A3524A">
      <w:pPr>
        <w:pStyle w:val="DecisionParagraphs"/>
        <w:tabs>
          <w:tab w:val="left" w:pos="6521"/>
        </w:tabs>
        <w:ind w:left="5533"/>
        <w:rPr>
          <w:rFonts w:eastAsia="MS Mincho"/>
        </w:rPr>
      </w:pPr>
      <w:r w:rsidRPr="00A111BC">
        <w:rPr>
          <w:rFonts w:eastAsia="MS Mincho"/>
        </w:rPr>
        <w:tab/>
        <w:t>b)</w:t>
      </w:r>
      <w:r w:rsidRPr="00A111BC">
        <w:rPr>
          <w:rFonts w:eastAsia="MS Mincho"/>
        </w:rPr>
        <w:tab/>
        <w:t>à noter que les membres de l</w:t>
      </w:r>
      <w:r w:rsidR="00F75313" w:rsidRPr="00A111BC">
        <w:rPr>
          <w:rFonts w:eastAsia="MS Mincho"/>
        </w:rPr>
        <w:t>’</w:t>
      </w:r>
      <w:r w:rsidRPr="00A111BC">
        <w:rPr>
          <w:rFonts w:eastAsia="MS Mincho"/>
        </w:rPr>
        <w:t>Union et les fournisseurs de données intégrées dans la base de données PLUTO seront informés à l</w:t>
      </w:r>
      <w:r w:rsidR="00F75313" w:rsidRPr="00A111BC">
        <w:rPr>
          <w:rFonts w:eastAsia="MS Mincho"/>
        </w:rPr>
        <w:t>’</w:t>
      </w:r>
      <w:r w:rsidRPr="00A111BC">
        <w:rPr>
          <w:rFonts w:eastAsia="MS Mincho"/>
        </w:rPr>
        <w:t>avance des modifications apportées aux codes UPOV et de la date des modifications au moyen d</w:t>
      </w:r>
      <w:r w:rsidR="00F75313" w:rsidRPr="00A111BC">
        <w:rPr>
          <w:rFonts w:eastAsia="MS Mincho"/>
        </w:rPr>
        <w:t>’</w:t>
      </w:r>
      <w:r w:rsidRPr="00A111BC">
        <w:rPr>
          <w:rFonts w:eastAsia="MS Mincho"/>
        </w:rPr>
        <w:t>une circulaire</w:t>
      </w:r>
      <w:r w:rsidR="0095149D" w:rsidRPr="00A111BC">
        <w:rPr>
          <w:rFonts w:eastAsia="MS Mincho"/>
        </w:rPr>
        <w:t>.</w:t>
      </w:r>
    </w:p>
    <w:p w:rsidR="007E37A3" w:rsidRPr="00D87FB4" w:rsidRDefault="007E37A3" w:rsidP="000454F9">
      <w:pPr>
        <w:jc w:val="left"/>
        <w:rPr>
          <w:rFonts w:eastAsiaTheme="minorEastAsia"/>
        </w:rPr>
      </w:pPr>
    </w:p>
    <w:p w:rsidR="007E37A3" w:rsidRPr="00D87FB4" w:rsidRDefault="00495196" w:rsidP="00097C1D">
      <w:pPr>
        <w:pStyle w:val="Heading2"/>
      </w:pPr>
      <w:bookmarkStart w:id="9" w:name="_Toc84427933"/>
      <w:r w:rsidRPr="00D87FB4">
        <w:t xml:space="preserve">Codes UPOV pour </w:t>
      </w:r>
      <w:r w:rsidRPr="00D87FB4">
        <w:rPr>
          <w:i/>
        </w:rPr>
        <w:t>Beta vulgaris</w:t>
      </w:r>
      <w:bookmarkEnd w:id="9"/>
    </w:p>
    <w:p w:rsidR="007E37A3" w:rsidRPr="00D87FB4" w:rsidRDefault="007E37A3" w:rsidP="000454F9">
      <w:pPr>
        <w:rPr>
          <w:rFonts w:eastAsiaTheme="minorEastAsia"/>
        </w:rPr>
      </w:pPr>
    </w:p>
    <w:p w:rsidR="00F75313" w:rsidRPr="00D87FB4" w:rsidRDefault="000454F9" w:rsidP="00495196">
      <w:pPr>
        <w:rPr>
          <w:rFonts w:eastAsia="MS Mincho"/>
          <w:snapToGrid w:val="0"/>
        </w:rPr>
      </w:pPr>
      <w:r w:rsidRPr="00D87FB4">
        <w:rPr>
          <w:rFonts w:eastAsia="MS Mincho"/>
          <w:bCs/>
          <w:snapToGrid w:val="0"/>
        </w:rPr>
        <w:fldChar w:fldCharType="begin"/>
      </w:r>
      <w:r w:rsidRPr="00D87FB4">
        <w:rPr>
          <w:rFonts w:eastAsia="MS Mincho"/>
          <w:bCs/>
          <w:snapToGrid w:val="0"/>
        </w:rPr>
        <w:instrText xml:space="preserve"> AUTONUM  </w:instrText>
      </w:r>
      <w:r w:rsidRPr="00D87FB4">
        <w:rPr>
          <w:rFonts w:eastAsia="MS Mincho"/>
          <w:bCs/>
          <w:snapToGrid w:val="0"/>
        </w:rPr>
        <w:fldChar w:fldCharType="end"/>
      </w:r>
      <w:r w:rsidRPr="00D87FB4">
        <w:rPr>
          <w:rFonts w:eastAsia="MS Mincho"/>
          <w:bCs/>
          <w:snapToGrid w:val="0"/>
        </w:rPr>
        <w:tab/>
      </w:r>
      <w:r w:rsidR="00495196" w:rsidRPr="00D87FB4">
        <w:rPr>
          <w:rFonts w:eastAsia="MS Mincho"/>
          <w:bCs/>
          <w:snapToGrid w:val="0"/>
          <w:color w:val="000000"/>
        </w:rPr>
        <w:t>L</w:t>
      </w:r>
      <w:r w:rsidR="00F75313" w:rsidRPr="00D87FB4">
        <w:rPr>
          <w:rFonts w:eastAsia="MS Mincho"/>
          <w:bCs/>
          <w:snapToGrid w:val="0"/>
          <w:color w:val="000000"/>
        </w:rPr>
        <w:t>’annexe I</w:t>
      </w:r>
      <w:r w:rsidR="00495196" w:rsidRPr="00D87FB4">
        <w:rPr>
          <w:rFonts w:eastAsia="MS Mincho"/>
          <w:bCs/>
          <w:snapToGrid w:val="0"/>
          <w:color w:val="000000"/>
        </w:rPr>
        <w:t xml:space="preserve"> </w:t>
      </w:r>
      <w:r w:rsidR="00495196" w:rsidRPr="00D87FB4">
        <w:rPr>
          <w:rFonts w:eastAsia="MS Mincho"/>
          <w:bCs/>
          <w:snapToGrid w:val="0"/>
        </w:rPr>
        <w:t xml:space="preserve">du présent document </w:t>
      </w:r>
      <w:r w:rsidR="00495196" w:rsidRPr="00D87FB4">
        <w:rPr>
          <w:rFonts w:eastAsia="MS Mincho"/>
          <w:bCs/>
          <w:snapToGrid w:val="0"/>
          <w:color w:val="000000"/>
        </w:rPr>
        <w:t>indique le nombre d</w:t>
      </w:r>
      <w:r w:rsidR="00F75313" w:rsidRPr="00D87FB4">
        <w:rPr>
          <w:rFonts w:eastAsia="MS Mincho"/>
          <w:bCs/>
          <w:snapToGrid w:val="0"/>
          <w:color w:val="000000"/>
        </w:rPr>
        <w:t>’</w:t>
      </w:r>
      <w:r w:rsidR="00495196" w:rsidRPr="00D87FB4">
        <w:rPr>
          <w:rFonts w:eastAsia="MS Mincho"/>
          <w:bCs/>
          <w:snapToGrid w:val="0"/>
        </w:rPr>
        <w:t xml:space="preserve">entrées dans la base de données PLUTO pour </w:t>
      </w:r>
      <w:r w:rsidR="00495196" w:rsidRPr="00D87FB4">
        <w:rPr>
          <w:rFonts w:eastAsia="MS Mincho"/>
          <w:bCs/>
          <w:i/>
          <w:snapToGrid w:val="0"/>
        </w:rPr>
        <w:t>Beta vulgaris</w:t>
      </w:r>
      <w:r w:rsidR="00495196" w:rsidRPr="00D87FB4">
        <w:rPr>
          <w:rFonts w:eastAsia="MS Mincho"/>
          <w:bCs/>
          <w:snapToGrid w:val="0"/>
        </w:rPr>
        <w:t xml:space="preserve"> L. subsp. </w:t>
      </w:r>
      <w:r w:rsidR="00495196" w:rsidRPr="00D87FB4">
        <w:rPr>
          <w:rFonts w:eastAsia="MS Mincho"/>
          <w:bCs/>
          <w:i/>
          <w:snapToGrid w:val="0"/>
        </w:rPr>
        <w:t>vulgaris</w:t>
      </w:r>
      <w:r w:rsidR="00495196" w:rsidRPr="00D87FB4">
        <w:rPr>
          <w:rFonts w:eastAsia="MS Mincho"/>
          <w:bCs/>
          <w:snapToGrid w:val="0"/>
        </w:rPr>
        <w:t xml:space="preserve"> et ses synonymes, </w:t>
      </w:r>
      <w:r w:rsidR="000B36F0" w:rsidRPr="00D87FB4">
        <w:rPr>
          <w:rFonts w:eastAsia="MS Mincho"/>
          <w:bCs/>
          <w:snapToGrid w:val="0"/>
        </w:rPr>
        <w:t>figurant actuellement</w:t>
      </w:r>
      <w:r w:rsidR="00495196" w:rsidRPr="00D87FB4">
        <w:rPr>
          <w:rFonts w:eastAsia="MS Mincho"/>
          <w:bCs/>
          <w:snapToGrid w:val="0"/>
          <w:color w:val="000000"/>
        </w:rPr>
        <w:t xml:space="preserve"> </w:t>
      </w:r>
      <w:r w:rsidR="00495196" w:rsidRPr="00D87FB4">
        <w:rPr>
          <w:rFonts w:eastAsia="MS Mincho"/>
          <w:bCs/>
          <w:snapToGrid w:val="0"/>
        </w:rPr>
        <w:t>dans la base de données GENIE.</w:t>
      </w:r>
      <w:r w:rsidRPr="00D87FB4">
        <w:rPr>
          <w:rFonts w:eastAsia="MS Mincho"/>
          <w:snapToGrid w:val="0"/>
        </w:rPr>
        <w:t xml:space="preserve">  </w:t>
      </w:r>
      <w:r w:rsidR="00495196" w:rsidRPr="00D87FB4">
        <w:rPr>
          <w:rFonts w:eastAsia="MS Mincho"/>
          <w:snapToGrid w:val="0"/>
        </w:rPr>
        <w:t>Une proposition de mise à jour des codes UPOV en fonction des taxons contenus dans</w:t>
      </w:r>
      <w:r w:rsidR="00F75313" w:rsidRPr="00D87FB4">
        <w:rPr>
          <w:rFonts w:eastAsia="MS Mincho"/>
          <w:snapToGrid w:val="0"/>
        </w:rPr>
        <w:t xml:space="preserve"> le GRI</w:t>
      </w:r>
      <w:r w:rsidR="00495196" w:rsidRPr="00D87FB4">
        <w:rPr>
          <w:rFonts w:eastAsia="MS Mincho"/>
          <w:snapToGrid w:val="0"/>
        </w:rPr>
        <w:t xml:space="preserve">N </w:t>
      </w:r>
      <w:r w:rsidR="000B36F0" w:rsidRPr="00D87FB4">
        <w:rPr>
          <w:rFonts w:eastAsia="MS Mincho"/>
          <w:snapToGrid w:val="0"/>
        </w:rPr>
        <w:t>figure à</w:t>
      </w:r>
      <w:r w:rsidR="00495196" w:rsidRPr="00D87FB4">
        <w:rPr>
          <w:rFonts w:eastAsia="MS Mincho"/>
          <w:snapToGrid w:val="0"/>
        </w:rPr>
        <w:t xml:space="preserve"> l</w:t>
      </w:r>
      <w:r w:rsidR="00F75313" w:rsidRPr="00D87FB4">
        <w:rPr>
          <w:rFonts w:eastAsia="MS Mincho"/>
          <w:snapToGrid w:val="0"/>
        </w:rPr>
        <w:t>’</w:t>
      </w:r>
      <w:r w:rsidR="00495196" w:rsidRPr="00D87FB4">
        <w:rPr>
          <w:rFonts w:eastAsia="MS Mincho"/>
          <w:snapToGrid w:val="0"/>
        </w:rPr>
        <w:t>annexe I du présent document.</w:t>
      </w:r>
      <w:r w:rsidRPr="00D87FB4">
        <w:rPr>
          <w:rFonts w:eastAsia="MS Mincho"/>
          <w:snapToGrid w:val="0"/>
        </w:rPr>
        <w:t xml:space="preserve">  </w:t>
      </w:r>
      <w:r w:rsidR="00495196" w:rsidRPr="00D87FB4">
        <w:rPr>
          <w:rFonts w:eastAsia="MS Mincho"/>
          <w:snapToGrid w:val="0"/>
        </w:rPr>
        <w:t>Tous les rangs taxonomiques inférieurs aux sous</w:t>
      </w:r>
      <w:r w:rsidR="00F75313" w:rsidRPr="00D87FB4">
        <w:rPr>
          <w:rFonts w:eastAsia="MS Mincho"/>
          <w:snapToGrid w:val="0"/>
        </w:rPr>
        <w:t>-</w:t>
      </w:r>
      <w:r w:rsidR="00495196" w:rsidRPr="00D87FB4">
        <w:rPr>
          <w:rFonts w:eastAsia="MS Mincho"/>
          <w:snapToGrid w:val="0"/>
        </w:rPr>
        <w:t xml:space="preserve">espèces précédemment reconnus sont ajoutés </w:t>
      </w:r>
      <w:r w:rsidR="000B36F0" w:rsidRPr="00D87FB4">
        <w:rPr>
          <w:rFonts w:eastAsia="MS Mincho"/>
          <w:snapToGrid w:val="0"/>
        </w:rPr>
        <w:t>en tant que</w:t>
      </w:r>
      <w:r w:rsidR="00495196" w:rsidRPr="00D87FB4">
        <w:rPr>
          <w:rFonts w:eastAsia="MS Mincho"/>
          <w:snapToGrid w:val="0"/>
        </w:rPr>
        <w:t xml:space="preserve"> synonymes de </w:t>
      </w:r>
      <w:r w:rsidR="00495196" w:rsidRPr="00D87FB4">
        <w:rPr>
          <w:rFonts w:eastAsia="MS Mincho"/>
          <w:i/>
          <w:snapToGrid w:val="0"/>
        </w:rPr>
        <w:t>Beta vulgaris</w:t>
      </w:r>
      <w:r w:rsidR="00495196" w:rsidRPr="00D87FB4">
        <w:rPr>
          <w:rFonts w:eastAsia="MS Mincho"/>
          <w:snapToGrid w:val="0"/>
        </w:rPr>
        <w:t> L. subsp. </w:t>
      </w:r>
      <w:r w:rsidR="00495196" w:rsidRPr="00D87FB4">
        <w:rPr>
          <w:rFonts w:eastAsia="MS Mincho"/>
          <w:i/>
          <w:snapToGrid w:val="0"/>
        </w:rPr>
        <w:t>vulgaris</w:t>
      </w:r>
      <w:r w:rsidR="00495196" w:rsidRPr="00D87FB4">
        <w:rPr>
          <w:rFonts w:eastAsia="MS Mincho"/>
          <w:snapToGrid w:val="0"/>
        </w:rPr>
        <w:t>.</w:t>
      </w:r>
    </w:p>
    <w:p w:rsidR="007E37A3" w:rsidRPr="00D87FB4" w:rsidRDefault="007E37A3" w:rsidP="000454F9">
      <w:pPr>
        <w:rPr>
          <w:rFonts w:eastAsia="MS Mincho"/>
        </w:rPr>
      </w:pPr>
    </w:p>
    <w:p w:rsidR="007E37A3" w:rsidRPr="00D87FB4" w:rsidRDefault="00802AF6" w:rsidP="007D270C">
      <w:pPr>
        <w:rPr>
          <w:snapToGrid w:val="0"/>
        </w:rPr>
      </w:pPr>
      <w:r w:rsidRPr="00D87FB4">
        <w:rPr>
          <w:rFonts w:eastAsia="MS Mincho"/>
        </w:rPr>
        <w:fldChar w:fldCharType="begin"/>
      </w:r>
      <w:r w:rsidRPr="00D87FB4">
        <w:rPr>
          <w:rFonts w:eastAsia="MS Mincho"/>
        </w:rPr>
        <w:instrText xml:space="preserve"> AUTONUM  </w:instrText>
      </w:r>
      <w:r w:rsidRPr="00D87FB4">
        <w:rPr>
          <w:rFonts w:eastAsia="MS Mincho"/>
        </w:rPr>
        <w:fldChar w:fldCharType="end"/>
      </w:r>
      <w:r w:rsidRPr="00D87FB4">
        <w:rPr>
          <w:rFonts w:eastAsia="MS Mincho"/>
        </w:rPr>
        <w:tab/>
      </w:r>
      <w:r w:rsidR="007D270C" w:rsidRPr="00D87FB4">
        <w:rPr>
          <w:rFonts w:eastAsia="MS Mincho"/>
        </w:rPr>
        <w:t>Le TWV, à sa cinquante</w:t>
      </w:r>
      <w:r w:rsidR="00F75313" w:rsidRPr="00D87FB4">
        <w:rPr>
          <w:rFonts w:eastAsia="MS Mincho"/>
        </w:rPr>
        <w:t>-</w:t>
      </w:r>
      <w:r w:rsidR="007D270C" w:rsidRPr="00D87FB4">
        <w:rPr>
          <w:rFonts w:eastAsia="MS Mincho"/>
        </w:rPr>
        <w:t>cinqu</w:t>
      </w:r>
      <w:r w:rsidR="00F75313" w:rsidRPr="00D87FB4">
        <w:rPr>
          <w:rFonts w:eastAsia="MS Mincho"/>
        </w:rPr>
        <w:t>ième session</w:t>
      </w:r>
      <w:r w:rsidR="007D270C" w:rsidRPr="00D87FB4">
        <w:rPr>
          <w:rFonts w:eastAsia="MS Mincho"/>
        </w:rPr>
        <w:t>, et</w:t>
      </w:r>
      <w:r w:rsidR="00F75313" w:rsidRPr="00D87FB4">
        <w:rPr>
          <w:rFonts w:eastAsia="MS Mincho"/>
        </w:rPr>
        <w:t xml:space="preserve"> le TWA</w:t>
      </w:r>
      <w:r w:rsidR="007D270C" w:rsidRPr="00D87FB4">
        <w:rPr>
          <w:rFonts w:eastAsia="MS Mincho"/>
        </w:rPr>
        <w:t>, à sa cinquant</w:t>
      </w:r>
      <w:r w:rsidR="00F75313" w:rsidRPr="00D87FB4">
        <w:rPr>
          <w:rFonts w:eastAsia="MS Mincho"/>
        </w:rPr>
        <w:t>ième session</w:t>
      </w:r>
      <w:r w:rsidR="007D270C" w:rsidRPr="00D87FB4">
        <w:rPr>
          <w:rFonts w:eastAsia="MS Mincho"/>
        </w:rPr>
        <w:t xml:space="preserve">, ont approuvé la proposition de modification des codes UPOV pour </w:t>
      </w:r>
      <w:r w:rsidR="007D270C" w:rsidRPr="00D87FB4">
        <w:rPr>
          <w:rFonts w:eastAsia="MS Mincho"/>
          <w:i/>
        </w:rPr>
        <w:t>Beta vulgaris</w:t>
      </w:r>
      <w:r w:rsidR="007D270C" w:rsidRPr="00D87FB4">
        <w:rPr>
          <w:rFonts w:eastAsia="MS Mincho"/>
        </w:rPr>
        <w:t>, telle qu</w:t>
      </w:r>
      <w:r w:rsidR="00F75313" w:rsidRPr="00D87FB4">
        <w:rPr>
          <w:rFonts w:eastAsia="MS Mincho"/>
        </w:rPr>
        <w:t>’</w:t>
      </w:r>
      <w:r w:rsidR="007D270C" w:rsidRPr="00D87FB4">
        <w:rPr>
          <w:rFonts w:eastAsia="MS Mincho"/>
        </w:rPr>
        <w:t>elle est reproduite à l</w:t>
      </w:r>
      <w:r w:rsidR="00F75313" w:rsidRPr="00D87FB4">
        <w:rPr>
          <w:rFonts w:eastAsia="MS Mincho"/>
        </w:rPr>
        <w:t>’annexe I</w:t>
      </w:r>
      <w:r w:rsidR="007D270C" w:rsidRPr="00D87FB4">
        <w:rPr>
          <w:rFonts w:eastAsia="MS Mincho"/>
        </w:rPr>
        <w:t xml:space="preserve"> du présent document (voir les </w:t>
      </w:r>
      <w:r w:rsidR="00F75313" w:rsidRPr="00D87FB4">
        <w:rPr>
          <w:rFonts w:eastAsia="MS Mincho"/>
          <w:color w:val="000000"/>
        </w:rPr>
        <w:t>paragraphes 7</w:t>
      </w:r>
      <w:r w:rsidR="007D270C" w:rsidRPr="00D87FB4">
        <w:rPr>
          <w:rFonts w:eastAsia="MS Mincho"/>
          <w:color w:val="000000"/>
        </w:rPr>
        <w:t xml:space="preserve">6 et 77 du </w:t>
      </w:r>
      <w:r w:rsidR="007D270C" w:rsidRPr="00D87FB4">
        <w:rPr>
          <w:rFonts w:eastAsia="MS Mincho"/>
        </w:rPr>
        <w:t>document</w:t>
      </w:r>
      <w:r w:rsidR="006B407A" w:rsidRPr="00D87FB4">
        <w:rPr>
          <w:rFonts w:eastAsia="MS Mincho"/>
        </w:rPr>
        <w:t> </w:t>
      </w:r>
      <w:r w:rsidR="007D270C" w:rsidRPr="00D87FB4">
        <w:rPr>
          <w:rFonts w:eastAsia="MS Mincho"/>
        </w:rPr>
        <w:t xml:space="preserve">TWV/55/16 </w:t>
      </w:r>
      <w:r w:rsidR="00F75313" w:rsidRPr="00D87FB4">
        <w:rPr>
          <w:rFonts w:eastAsia="MS Mincho"/>
        </w:rPr>
        <w:t>“R</w:t>
      </w:r>
      <w:r w:rsidR="007D270C" w:rsidRPr="00D87FB4">
        <w:rPr>
          <w:rFonts w:eastAsia="MS Mincho"/>
          <w:color w:val="000000"/>
        </w:rPr>
        <w:t>epor</w:t>
      </w:r>
      <w:r w:rsidR="00F75313" w:rsidRPr="00D87FB4">
        <w:rPr>
          <w:rFonts w:eastAsia="MS Mincho"/>
          <w:color w:val="000000"/>
        </w:rPr>
        <w:t>t”</w:t>
      </w:r>
      <w:r w:rsidR="007D270C" w:rsidRPr="00D87FB4">
        <w:rPr>
          <w:rFonts w:eastAsia="MS Mincho"/>
          <w:color w:val="000000"/>
        </w:rPr>
        <w:t xml:space="preserve"> et les </w:t>
      </w:r>
      <w:r w:rsidR="00F75313" w:rsidRPr="00D87FB4">
        <w:rPr>
          <w:rFonts w:eastAsia="MS Mincho"/>
          <w:color w:val="000000"/>
        </w:rPr>
        <w:t>paragraphes 5</w:t>
      </w:r>
      <w:r w:rsidR="007D270C" w:rsidRPr="00D87FB4">
        <w:rPr>
          <w:rFonts w:eastAsia="MS Mincho"/>
          <w:color w:val="000000"/>
        </w:rPr>
        <w:t>2 et 53 du document</w:t>
      </w:r>
      <w:r w:rsidR="006B407A" w:rsidRPr="00D87FB4">
        <w:rPr>
          <w:rFonts w:eastAsia="MS Mincho"/>
        </w:rPr>
        <w:t> </w:t>
      </w:r>
      <w:r w:rsidR="007D270C" w:rsidRPr="00D87FB4">
        <w:rPr>
          <w:rFonts w:eastAsia="MS Mincho"/>
        </w:rPr>
        <w:t xml:space="preserve">TWA/50/9 </w:t>
      </w:r>
      <w:r w:rsidR="00F75313" w:rsidRPr="00D87FB4">
        <w:rPr>
          <w:rFonts w:eastAsia="MS Mincho"/>
        </w:rPr>
        <w:t>“R</w:t>
      </w:r>
      <w:r w:rsidR="007D270C" w:rsidRPr="00D87FB4">
        <w:rPr>
          <w:rFonts w:eastAsia="MS Mincho"/>
          <w:color w:val="000000"/>
        </w:rPr>
        <w:t>epor</w:t>
      </w:r>
      <w:r w:rsidR="00F75313" w:rsidRPr="00D87FB4">
        <w:rPr>
          <w:rFonts w:eastAsia="MS Mincho"/>
          <w:color w:val="000000"/>
        </w:rPr>
        <w:t>t”</w:t>
      </w:r>
      <w:r w:rsidR="007D270C" w:rsidRPr="00D87FB4">
        <w:rPr>
          <w:rFonts w:eastAsia="MS Mincho"/>
        </w:rPr>
        <w:t>).</w:t>
      </w:r>
    </w:p>
    <w:p w:rsidR="007E37A3" w:rsidRPr="00D87FB4" w:rsidRDefault="007E37A3" w:rsidP="00802AF6">
      <w:pPr>
        <w:rPr>
          <w:snapToGrid w:val="0"/>
        </w:rPr>
      </w:pPr>
    </w:p>
    <w:p w:rsidR="00F75313" w:rsidRPr="00D87FB4" w:rsidRDefault="00802AF6" w:rsidP="007D270C">
      <w:pPr>
        <w:rPr>
          <w:snapToGrid w:val="0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7D270C" w:rsidRPr="00D87FB4">
        <w:rPr>
          <w:snapToGrid w:val="0"/>
        </w:rPr>
        <w:t>Le TWV et</w:t>
      </w:r>
      <w:r w:rsidR="00F75313" w:rsidRPr="00D87FB4">
        <w:rPr>
          <w:snapToGrid w:val="0"/>
        </w:rPr>
        <w:t xml:space="preserve"> le TWA</w:t>
      </w:r>
      <w:r w:rsidR="007D270C" w:rsidRPr="00D87FB4">
        <w:rPr>
          <w:snapToGrid w:val="0"/>
        </w:rPr>
        <w:t xml:space="preserve"> sont convenus d</w:t>
      </w:r>
      <w:r w:rsidR="00F75313" w:rsidRPr="00D87FB4">
        <w:rPr>
          <w:snapToGrid w:val="0"/>
        </w:rPr>
        <w:t>’</w:t>
      </w:r>
      <w:r w:rsidR="007D270C" w:rsidRPr="00D87FB4">
        <w:rPr>
          <w:snapToGrid w:val="0"/>
        </w:rPr>
        <w:t xml:space="preserve">ajouter des informations sur les classes de dénomination aux codes UPOV pour </w:t>
      </w:r>
      <w:r w:rsidR="007D270C" w:rsidRPr="00D87FB4">
        <w:rPr>
          <w:i/>
          <w:snapToGrid w:val="0"/>
        </w:rPr>
        <w:t>Beta vulgaris</w:t>
      </w:r>
      <w:r w:rsidR="007D270C" w:rsidRPr="00D87FB4">
        <w:rPr>
          <w:snapToGrid w:val="0"/>
        </w:rPr>
        <w:t xml:space="preserve"> subsp. </w:t>
      </w:r>
      <w:r w:rsidR="007D270C" w:rsidRPr="00D87FB4">
        <w:rPr>
          <w:i/>
          <w:snapToGrid w:val="0"/>
        </w:rPr>
        <w:t>vulgaris</w:t>
      </w:r>
      <w:r w:rsidR="007D270C" w:rsidRPr="00D87FB4">
        <w:rPr>
          <w:snapToGrid w:val="0"/>
        </w:rPr>
        <w:t xml:space="preserve"> afin d</w:t>
      </w:r>
      <w:r w:rsidR="00F75313" w:rsidRPr="00D87FB4">
        <w:rPr>
          <w:snapToGrid w:val="0"/>
        </w:rPr>
        <w:t>’</w:t>
      </w:r>
      <w:r w:rsidR="007D270C" w:rsidRPr="00D87FB4">
        <w:rPr>
          <w:snapToGrid w:val="0"/>
        </w:rPr>
        <w:t>établir les groupes suivants</w:t>
      </w:r>
      <w:r w:rsidR="00F75313" w:rsidRPr="00D87FB4">
        <w:rPr>
          <w:snapToGrid w:val="0"/>
        </w:rPr>
        <w:t> :</w:t>
      </w:r>
    </w:p>
    <w:p w:rsidR="007E37A3" w:rsidRPr="00D87FB4" w:rsidRDefault="007E37A3" w:rsidP="00802AF6">
      <w:pPr>
        <w:rPr>
          <w:snapToGrid w:val="0"/>
        </w:rPr>
      </w:pPr>
    </w:p>
    <w:p w:rsidR="00F75313" w:rsidRPr="00D87FB4" w:rsidRDefault="000B36F0" w:rsidP="007D270C">
      <w:pPr>
        <w:tabs>
          <w:tab w:val="left" w:pos="1701"/>
        </w:tabs>
        <w:ind w:left="1134"/>
        <w:rPr>
          <w:snapToGrid w:val="0"/>
        </w:rPr>
      </w:pPr>
      <w:r w:rsidRPr="00D87FB4">
        <w:rPr>
          <w:snapToGrid w:val="0"/>
        </w:rPr>
        <w:t>i)</w:t>
      </w:r>
      <w:r w:rsidR="007D270C" w:rsidRPr="00D87FB4">
        <w:rPr>
          <w:snapToGrid w:val="0"/>
        </w:rPr>
        <w:tab/>
      </w:r>
      <w:r w:rsidRPr="00D87FB4">
        <w:rPr>
          <w:snapToGrid w:val="0"/>
          <w:color w:val="000000"/>
        </w:rPr>
        <w:t>G</w:t>
      </w:r>
      <w:r w:rsidR="007D270C" w:rsidRPr="00D87FB4">
        <w:rPr>
          <w:snapToGrid w:val="0"/>
        </w:rPr>
        <w:t xml:space="preserve">roupe </w:t>
      </w:r>
      <w:r w:rsidR="007D270C" w:rsidRPr="00D87FB4">
        <w:rPr>
          <w:snapToGrid w:val="0"/>
          <w:color w:val="000000"/>
        </w:rPr>
        <w:t xml:space="preserve">de la </w:t>
      </w:r>
      <w:r w:rsidR="007D270C" w:rsidRPr="00D87FB4">
        <w:rPr>
          <w:snapToGrid w:val="0"/>
        </w:rPr>
        <w:t>betterave fourragère</w:t>
      </w:r>
      <w:r w:rsidR="00F75313" w:rsidRPr="00D87FB4">
        <w:rPr>
          <w:snapToGrid w:val="0"/>
        </w:rPr>
        <w:t> :</w:t>
      </w:r>
      <w:r w:rsidR="007D270C" w:rsidRPr="00D87FB4">
        <w:rPr>
          <w:snapToGrid w:val="0"/>
        </w:rPr>
        <w:t xml:space="preserve"> </w:t>
      </w:r>
      <w:r w:rsidRPr="00D87FB4">
        <w:rPr>
          <w:snapToGrid w:val="0"/>
        </w:rPr>
        <w:tab/>
      </w:r>
      <w:r w:rsidR="00F75313" w:rsidRPr="00D87FB4">
        <w:rPr>
          <w:snapToGrid w:val="0"/>
          <w:color w:val="000000"/>
        </w:rPr>
        <w:t>c</w:t>
      </w:r>
      <w:r w:rsidR="00F75313" w:rsidRPr="00D87FB4">
        <w:rPr>
          <w:snapToGrid w:val="0"/>
        </w:rPr>
        <w:t>lasse</w:t>
      </w:r>
      <w:r w:rsidR="00F75313" w:rsidRPr="00D87FB4">
        <w:rPr>
          <w:snapToGrid w:val="0"/>
          <w:color w:val="000000"/>
        </w:rPr>
        <w:t> </w:t>
      </w:r>
      <w:r w:rsidR="00F75313" w:rsidRPr="00D87FB4">
        <w:rPr>
          <w:snapToGrid w:val="0"/>
        </w:rPr>
        <w:t>2</w:t>
      </w:r>
      <w:r w:rsidR="007D270C" w:rsidRPr="00D87FB4">
        <w:rPr>
          <w:snapToGrid w:val="0"/>
          <w:color w:val="000000"/>
        </w:rPr>
        <w:t>.</w:t>
      </w:r>
      <w:r w:rsidR="007D270C" w:rsidRPr="00D87FB4">
        <w:rPr>
          <w:snapToGrid w:val="0"/>
        </w:rPr>
        <w:t>1 (</w:t>
      </w:r>
      <w:r w:rsidR="006B407A" w:rsidRPr="00D87FB4">
        <w:rPr>
          <w:snapToGrid w:val="0"/>
        </w:rPr>
        <w:t>“</w:t>
      </w:r>
      <w:r w:rsidR="007D270C" w:rsidRPr="00D87FB4">
        <w:rPr>
          <w:snapToGrid w:val="0"/>
        </w:rPr>
        <w:t>21F</w:t>
      </w:r>
      <w:r w:rsidR="00F75313" w:rsidRPr="00D87FB4">
        <w:rPr>
          <w:snapToGrid w:val="0"/>
        </w:rPr>
        <w:t>B”</w:t>
      </w:r>
      <w:r w:rsidR="007D270C" w:rsidRPr="00D87FB4">
        <w:rPr>
          <w:snapToGrid w:val="0"/>
        </w:rPr>
        <w:t>),</w:t>
      </w:r>
    </w:p>
    <w:p w:rsidR="00F75313" w:rsidRPr="00D87FB4" w:rsidRDefault="000B36F0" w:rsidP="007D270C">
      <w:pPr>
        <w:tabs>
          <w:tab w:val="left" w:pos="1701"/>
        </w:tabs>
        <w:ind w:left="1134"/>
        <w:rPr>
          <w:snapToGrid w:val="0"/>
        </w:rPr>
      </w:pPr>
      <w:r w:rsidRPr="00D87FB4">
        <w:rPr>
          <w:snapToGrid w:val="0"/>
        </w:rPr>
        <w:t>ii)</w:t>
      </w:r>
      <w:r w:rsidR="007D270C" w:rsidRPr="00D87FB4">
        <w:rPr>
          <w:snapToGrid w:val="0"/>
        </w:rPr>
        <w:tab/>
      </w:r>
      <w:r w:rsidRPr="00D87FB4">
        <w:rPr>
          <w:snapToGrid w:val="0"/>
          <w:color w:val="000000"/>
        </w:rPr>
        <w:t>Gr</w:t>
      </w:r>
      <w:r w:rsidR="007D270C" w:rsidRPr="00D87FB4">
        <w:rPr>
          <w:snapToGrid w:val="0"/>
        </w:rPr>
        <w:t xml:space="preserve">oupe </w:t>
      </w:r>
      <w:r w:rsidR="007D270C" w:rsidRPr="00D87FB4">
        <w:rPr>
          <w:snapToGrid w:val="0"/>
          <w:color w:val="000000"/>
        </w:rPr>
        <w:t xml:space="preserve">de la </w:t>
      </w:r>
      <w:r w:rsidR="007D270C" w:rsidRPr="00D87FB4">
        <w:rPr>
          <w:snapToGrid w:val="0"/>
        </w:rPr>
        <w:t>betterave à sucre</w:t>
      </w:r>
      <w:r w:rsidR="00F75313" w:rsidRPr="00D87FB4">
        <w:rPr>
          <w:snapToGrid w:val="0"/>
        </w:rPr>
        <w:t> :</w:t>
      </w:r>
      <w:r w:rsidR="007D270C" w:rsidRPr="00D87FB4">
        <w:rPr>
          <w:snapToGrid w:val="0"/>
        </w:rPr>
        <w:t xml:space="preserve"> </w:t>
      </w:r>
      <w:r w:rsidRPr="00D87FB4">
        <w:rPr>
          <w:snapToGrid w:val="0"/>
        </w:rPr>
        <w:tab/>
      </w:r>
      <w:r w:rsidR="00F75313" w:rsidRPr="00D87FB4">
        <w:rPr>
          <w:snapToGrid w:val="0"/>
          <w:color w:val="000000"/>
        </w:rPr>
        <w:t>c</w:t>
      </w:r>
      <w:r w:rsidR="00F75313" w:rsidRPr="00D87FB4">
        <w:rPr>
          <w:snapToGrid w:val="0"/>
        </w:rPr>
        <w:t>lasse</w:t>
      </w:r>
      <w:r w:rsidR="00F75313" w:rsidRPr="00D87FB4">
        <w:rPr>
          <w:snapToGrid w:val="0"/>
          <w:color w:val="000000"/>
        </w:rPr>
        <w:t> </w:t>
      </w:r>
      <w:r w:rsidR="00F75313" w:rsidRPr="00D87FB4">
        <w:rPr>
          <w:snapToGrid w:val="0"/>
        </w:rPr>
        <w:t>2</w:t>
      </w:r>
      <w:r w:rsidR="007D270C" w:rsidRPr="00D87FB4">
        <w:rPr>
          <w:snapToGrid w:val="0"/>
          <w:color w:val="000000"/>
        </w:rPr>
        <w:t>.</w:t>
      </w:r>
      <w:r w:rsidR="007D270C" w:rsidRPr="00D87FB4">
        <w:rPr>
          <w:snapToGrid w:val="0"/>
        </w:rPr>
        <w:t>1 (</w:t>
      </w:r>
      <w:r w:rsidR="006B407A" w:rsidRPr="00D87FB4">
        <w:rPr>
          <w:snapToGrid w:val="0"/>
        </w:rPr>
        <w:t>“</w:t>
      </w:r>
      <w:r w:rsidR="007D270C" w:rsidRPr="00D87FB4">
        <w:rPr>
          <w:snapToGrid w:val="0"/>
        </w:rPr>
        <w:t>21S</w:t>
      </w:r>
      <w:r w:rsidR="00F75313" w:rsidRPr="00D87FB4">
        <w:rPr>
          <w:snapToGrid w:val="0"/>
        </w:rPr>
        <w:t>B”</w:t>
      </w:r>
      <w:r w:rsidR="007D270C" w:rsidRPr="00D87FB4">
        <w:rPr>
          <w:snapToGrid w:val="0"/>
        </w:rPr>
        <w:t>),</w:t>
      </w:r>
    </w:p>
    <w:p w:rsidR="00F75313" w:rsidRPr="00D87FB4" w:rsidRDefault="000B36F0" w:rsidP="007D270C">
      <w:pPr>
        <w:tabs>
          <w:tab w:val="left" w:pos="1701"/>
        </w:tabs>
        <w:ind w:left="1134"/>
        <w:rPr>
          <w:snapToGrid w:val="0"/>
        </w:rPr>
      </w:pPr>
      <w:r w:rsidRPr="00D87FB4">
        <w:rPr>
          <w:snapToGrid w:val="0"/>
        </w:rPr>
        <w:t>iii)</w:t>
      </w:r>
      <w:r w:rsidR="007D270C" w:rsidRPr="00D87FB4">
        <w:rPr>
          <w:snapToGrid w:val="0"/>
        </w:rPr>
        <w:tab/>
      </w:r>
      <w:r w:rsidRPr="00D87FB4">
        <w:rPr>
          <w:snapToGrid w:val="0"/>
          <w:color w:val="000000"/>
        </w:rPr>
        <w:t>G</w:t>
      </w:r>
      <w:r w:rsidR="007D270C" w:rsidRPr="00D87FB4">
        <w:rPr>
          <w:snapToGrid w:val="0"/>
        </w:rPr>
        <w:t xml:space="preserve">roupe de </w:t>
      </w:r>
      <w:r w:rsidR="007D270C" w:rsidRPr="00D87FB4">
        <w:rPr>
          <w:snapToGrid w:val="0"/>
          <w:color w:val="000000"/>
        </w:rPr>
        <w:t xml:space="preserve">la </w:t>
      </w:r>
      <w:r w:rsidR="007D270C" w:rsidRPr="00D87FB4">
        <w:rPr>
          <w:snapToGrid w:val="0"/>
        </w:rPr>
        <w:t>betterave</w:t>
      </w:r>
      <w:r w:rsidR="00F75313" w:rsidRPr="00D87FB4">
        <w:rPr>
          <w:snapToGrid w:val="0"/>
        </w:rPr>
        <w:t> :</w:t>
      </w:r>
      <w:r w:rsidR="007D270C" w:rsidRPr="00D87FB4">
        <w:rPr>
          <w:snapToGrid w:val="0"/>
        </w:rPr>
        <w:t xml:space="preserve"> </w:t>
      </w:r>
      <w:r w:rsidRPr="00D87FB4">
        <w:rPr>
          <w:snapToGrid w:val="0"/>
        </w:rPr>
        <w:tab/>
      </w:r>
      <w:r w:rsidRPr="00D87FB4">
        <w:rPr>
          <w:snapToGrid w:val="0"/>
        </w:rPr>
        <w:tab/>
      </w:r>
      <w:r w:rsidRPr="00D87FB4">
        <w:rPr>
          <w:snapToGrid w:val="0"/>
        </w:rPr>
        <w:tab/>
      </w:r>
      <w:r w:rsidR="00F75313" w:rsidRPr="00D87FB4">
        <w:rPr>
          <w:snapToGrid w:val="0"/>
          <w:color w:val="000000"/>
        </w:rPr>
        <w:t>c</w:t>
      </w:r>
      <w:r w:rsidR="00F75313" w:rsidRPr="00D87FB4">
        <w:rPr>
          <w:snapToGrid w:val="0"/>
        </w:rPr>
        <w:t>lasse</w:t>
      </w:r>
      <w:r w:rsidR="00F75313" w:rsidRPr="00D87FB4">
        <w:rPr>
          <w:snapToGrid w:val="0"/>
          <w:color w:val="000000"/>
        </w:rPr>
        <w:t> </w:t>
      </w:r>
      <w:r w:rsidR="00F75313" w:rsidRPr="00D87FB4">
        <w:rPr>
          <w:snapToGrid w:val="0"/>
        </w:rPr>
        <w:t>2</w:t>
      </w:r>
      <w:r w:rsidR="007D270C" w:rsidRPr="00D87FB4">
        <w:rPr>
          <w:snapToGrid w:val="0"/>
          <w:color w:val="000000"/>
        </w:rPr>
        <w:t>.</w:t>
      </w:r>
      <w:r w:rsidR="007D270C" w:rsidRPr="00D87FB4">
        <w:rPr>
          <w:snapToGrid w:val="0"/>
        </w:rPr>
        <w:t>2 (</w:t>
      </w:r>
      <w:r w:rsidR="006B407A" w:rsidRPr="00D87FB4">
        <w:rPr>
          <w:snapToGrid w:val="0"/>
        </w:rPr>
        <w:t>“</w:t>
      </w:r>
      <w:r w:rsidR="007D270C" w:rsidRPr="00D87FB4">
        <w:rPr>
          <w:snapToGrid w:val="0"/>
        </w:rPr>
        <w:t>22B</w:t>
      </w:r>
      <w:r w:rsidR="00F75313" w:rsidRPr="00D87FB4">
        <w:rPr>
          <w:snapToGrid w:val="0"/>
        </w:rPr>
        <w:t>R”</w:t>
      </w:r>
      <w:r w:rsidR="007D270C" w:rsidRPr="00D87FB4">
        <w:rPr>
          <w:snapToGrid w:val="0"/>
        </w:rPr>
        <w:t>)</w:t>
      </w:r>
      <w:r w:rsidR="007D270C" w:rsidRPr="00D87FB4">
        <w:rPr>
          <w:snapToGrid w:val="0"/>
          <w:color w:val="000000"/>
        </w:rPr>
        <w:t xml:space="preserve"> et</w:t>
      </w:r>
    </w:p>
    <w:p w:rsidR="007E37A3" w:rsidRPr="00D87FB4" w:rsidRDefault="000B36F0" w:rsidP="007D270C">
      <w:pPr>
        <w:tabs>
          <w:tab w:val="left" w:pos="1701"/>
        </w:tabs>
        <w:ind w:left="1134"/>
        <w:rPr>
          <w:snapToGrid w:val="0"/>
        </w:rPr>
      </w:pPr>
      <w:r w:rsidRPr="00D87FB4">
        <w:rPr>
          <w:snapToGrid w:val="0"/>
        </w:rPr>
        <w:t>iv)</w:t>
      </w:r>
      <w:r w:rsidR="007D270C" w:rsidRPr="00D87FB4">
        <w:rPr>
          <w:snapToGrid w:val="0"/>
        </w:rPr>
        <w:tab/>
      </w:r>
      <w:r w:rsidRPr="00D87FB4">
        <w:rPr>
          <w:snapToGrid w:val="0"/>
          <w:color w:val="000000"/>
        </w:rPr>
        <w:t>G</w:t>
      </w:r>
      <w:r w:rsidR="007D270C" w:rsidRPr="00D87FB4">
        <w:rPr>
          <w:snapToGrid w:val="0"/>
        </w:rPr>
        <w:t>roupe de</w:t>
      </w:r>
      <w:r w:rsidR="007D270C" w:rsidRPr="00D87FB4">
        <w:rPr>
          <w:snapToGrid w:val="0"/>
          <w:color w:val="000000"/>
        </w:rPr>
        <w:t xml:space="preserve"> la</w:t>
      </w:r>
      <w:r w:rsidR="007D270C" w:rsidRPr="00D87FB4">
        <w:rPr>
          <w:snapToGrid w:val="0"/>
        </w:rPr>
        <w:t xml:space="preserve"> betterave à feuilles</w:t>
      </w:r>
      <w:r w:rsidR="00F75313" w:rsidRPr="00D87FB4">
        <w:rPr>
          <w:snapToGrid w:val="0"/>
        </w:rPr>
        <w:t> :</w:t>
      </w:r>
      <w:r w:rsidR="007D270C" w:rsidRPr="00D87FB4">
        <w:rPr>
          <w:snapToGrid w:val="0"/>
        </w:rPr>
        <w:t xml:space="preserve"> </w:t>
      </w:r>
      <w:r w:rsidRPr="00D87FB4">
        <w:rPr>
          <w:snapToGrid w:val="0"/>
        </w:rPr>
        <w:tab/>
      </w:r>
      <w:r w:rsidR="00F75313" w:rsidRPr="00D87FB4">
        <w:rPr>
          <w:snapToGrid w:val="0"/>
          <w:color w:val="000000"/>
        </w:rPr>
        <w:t>c</w:t>
      </w:r>
      <w:r w:rsidR="00F75313" w:rsidRPr="00D87FB4">
        <w:rPr>
          <w:snapToGrid w:val="0"/>
        </w:rPr>
        <w:t>lasse</w:t>
      </w:r>
      <w:r w:rsidR="00F75313" w:rsidRPr="00D87FB4">
        <w:rPr>
          <w:snapToGrid w:val="0"/>
          <w:color w:val="000000"/>
        </w:rPr>
        <w:t> </w:t>
      </w:r>
      <w:r w:rsidR="00F75313" w:rsidRPr="00D87FB4">
        <w:rPr>
          <w:snapToGrid w:val="0"/>
        </w:rPr>
        <w:t>2</w:t>
      </w:r>
      <w:r w:rsidR="007D270C" w:rsidRPr="00D87FB4">
        <w:rPr>
          <w:snapToGrid w:val="0"/>
          <w:color w:val="000000"/>
        </w:rPr>
        <w:t>.</w:t>
      </w:r>
      <w:r w:rsidR="007D270C" w:rsidRPr="00D87FB4">
        <w:rPr>
          <w:snapToGrid w:val="0"/>
        </w:rPr>
        <w:t>2 (</w:t>
      </w:r>
      <w:r w:rsidR="006B407A" w:rsidRPr="00D87FB4">
        <w:rPr>
          <w:snapToGrid w:val="0"/>
        </w:rPr>
        <w:t>“</w:t>
      </w:r>
      <w:r w:rsidR="007D270C" w:rsidRPr="00D87FB4">
        <w:rPr>
          <w:snapToGrid w:val="0"/>
        </w:rPr>
        <w:t>22L</w:t>
      </w:r>
      <w:r w:rsidR="00F75313" w:rsidRPr="00D87FB4">
        <w:rPr>
          <w:snapToGrid w:val="0"/>
        </w:rPr>
        <w:t>B”</w:t>
      </w:r>
      <w:r w:rsidR="007D270C" w:rsidRPr="00D87FB4">
        <w:rPr>
          <w:snapToGrid w:val="0"/>
        </w:rPr>
        <w:t>).</w:t>
      </w:r>
    </w:p>
    <w:p w:rsidR="007E37A3" w:rsidRPr="00D87FB4" w:rsidRDefault="007E37A3" w:rsidP="000454F9">
      <w:pPr>
        <w:ind w:firstLine="567"/>
        <w:rPr>
          <w:rFonts w:eastAsiaTheme="minorEastAsia"/>
        </w:rPr>
      </w:pPr>
    </w:p>
    <w:p w:rsidR="007E37A3" w:rsidRPr="00D87FB4" w:rsidRDefault="000454F9" w:rsidP="007D270C">
      <w:pPr>
        <w:keepNext/>
        <w:rPr>
          <w:rFonts w:eastAsiaTheme="minorEastAsia"/>
        </w:rPr>
      </w:pPr>
      <w:r w:rsidRPr="00D87FB4">
        <w:rPr>
          <w:rFonts w:eastAsiaTheme="minorEastAsia"/>
        </w:rPr>
        <w:fldChar w:fldCharType="begin"/>
      </w:r>
      <w:r w:rsidRPr="00D87FB4">
        <w:rPr>
          <w:rFonts w:eastAsiaTheme="minorEastAsia"/>
        </w:rPr>
        <w:instrText xml:space="preserve"> AUTONUM  </w:instrText>
      </w:r>
      <w:r w:rsidRPr="00D87FB4">
        <w:rPr>
          <w:rFonts w:eastAsiaTheme="minorEastAsia"/>
        </w:rPr>
        <w:fldChar w:fldCharType="end"/>
      </w:r>
      <w:r w:rsidRPr="00D87FB4">
        <w:rPr>
          <w:rFonts w:eastAsiaTheme="minorEastAsia"/>
        </w:rPr>
        <w:tab/>
      </w:r>
      <w:r w:rsidR="007D270C" w:rsidRPr="00D87FB4">
        <w:rPr>
          <w:rFonts w:eastAsiaTheme="minorEastAsia"/>
        </w:rPr>
        <w:t xml:space="preserve">Le tableau </w:t>
      </w:r>
      <w:r w:rsidR="007D270C" w:rsidRPr="00D87FB4">
        <w:rPr>
          <w:rFonts w:eastAsiaTheme="minorEastAsia"/>
          <w:color w:val="000000"/>
        </w:rPr>
        <w:t>ci</w:t>
      </w:r>
      <w:r w:rsidR="00F75313" w:rsidRPr="00D87FB4">
        <w:rPr>
          <w:rFonts w:eastAsiaTheme="minorEastAsia"/>
          <w:color w:val="000000"/>
        </w:rPr>
        <w:t>-</w:t>
      </w:r>
      <w:r w:rsidR="007D270C" w:rsidRPr="00D87FB4">
        <w:rPr>
          <w:rFonts w:eastAsiaTheme="minorEastAsia"/>
          <w:color w:val="000000"/>
        </w:rPr>
        <w:t xml:space="preserve">après </w:t>
      </w:r>
      <w:r w:rsidR="007D270C" w:rsidRPr="00D87FB4">
        <w:rPr>
          <w:rFonts w:eastAsiaTheme="minorEastAsia"/>
        </w:rPr>
        <w:t>présente un résumé des classes de dénomination proposées par</w:t>
      </w:r>
      <w:r w:rsidR="00F75313" w:rsidRPr="00D87FB4">
        <w:rPr>
          <w:rFonts w:eastAsiaTheme="minorEastAsia"/>
        </w:rPr>
        <w:t xml:space="preserve"> le TWV</w:t>
      </w:r>
      <w:r w:rsidR="007D270C" w:rsidRPr="00D87FB4">
        <w:rPr>
          <w:rFonts w:eastAsiaTheme="minorEastAsia"/>
        </w:rPr>
        <w:t xml:space="preserve"> et</w:t>
      </w:r>
      <w:r w:rsidR="00F75313" w:rsidRPr="00D87FB4">
        <w:rPr>
          <w:rFonts w:eastAsiaTheme="minorEastAsia"/>
        </w:rPr>
        <w:t xml:space="preserve"> le TWA :</w:t>
      </w:r>
    </w:p>
    <w:p w:rsidR="000454F9" w:rsidRPr="00D87FB4" w:rsidRDefault="000454F9" w:rsidP="000454F9">
      <w:pPr>
        <w:keepNext/>
        <w:rPr>
          <w:rFonts w:eastAsiaTheme="minorEastAsia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2551"/>
      </w:tblGrid>
      <w:tr w:rsidR="000454F9" w:rsidRPr="00D87FB4" w:rsidTr="000454F9">
        <w:trPr>
          <w:cantSplit/>
          <w:tblHeader/>
        </w:trPr>
        <w:tc>
          <w:tcPr>
            <w:tcW w:w="1418" w:type="dxa"/>
            <w:vAlign w:val="center"/>
          </w:tcPr>
          <w:p w:rsidR="000454F9" w:rsidRPr="00D87FB4" w:rsidRDefault="000454F9" w:rsidP="000454F9">
            <w:pPr>
              <w:keepNext/>
              <w:spacing w:before="40" w:after="60"/>
              <w:jc w:val="left"/>
              <w:rPr>
                <w:rFonts w:eastAsia="MS Mincho"/>
              </w:rPr>
            </w:pPr>
          </w:p>
        </w:tc>
        <w:tc>
          <w:tcPr>
            <w:tcW w:w="5670" w:type="dxa"/>
            <w:vAlign w:val="center"/>
          </w:tcPr>
          <w:p w:rsidR="000454F9" w:rsidRPr="00D87FB4" w:rsidRDefault="007D270C" w:rsidP="007D270C">
            <w:pPr>
              <w:keepNext/>
              <w:spacing w:before="40" w:after="60"/>
              <w:jc w:val="center"/>
              <w:rPr>
                <w:rFonts w:eastAsia="MS Mincho"/>
                <w:u w:val="single"/>
              </w:rPr>
            </w:pPr>
            <w:r w:rsidRPr="00D87FB4">
              <w:rPr>
                <w:rFonts w:eastAsia="MS Mincho"/>
                <w:u w:val="single"/>
              </w:rPr>
              <w:t>Noms botaniques</w:t>
            </w:r>
          </w:p>
        </w:tc>
        <w:tc>
          <w:tcPr>
            <w:tcW w:w="2551" w:type="dxa"/>
            <w:vAlign w:val="center"/>
          </w:tcPr>
          <w:p w:rsidR="000454F9" w:rsidRPr="00D87FB4" w:rsidRDefault="007D270C" w:rsidP="007D270C">
            <w:pPr>
              <w:keepNext/>
              <w:spacing w:before="40" w:after="60"/>
              <w:jc w:val="center"/>
              <w:rPr>
                <w:rFonts w:eastAsia="MS Mincho"/>
                <w:u w:val="single"/>
              </w:rPr>
            </w:pPr>
            <w:r w:rsidRPr="00D87FB4">
              <w:rPr>
                <w:rFonts w:eastAsia="MS Mincho"/>
                <w:u w:val="single"/>
              </w:rPr>
              <w:t>Codes UPOV</w:t>
            </w:r>
          </w:p>
        </w:tc>
      </w:tr>
      <w:tr w:rsidR="000454F9" w:rsidRPr="00F40703" w:rsidTr="000454F9">
        <w:trPr>
          <w:cantSplit/>
        </w:trPr>
        <w:tc>
          <w:tcPr>
            <w:tcW w:w="1418" w:type="dxa"/>
          </w:tcPr>
          <w:p w:rsidR="000454F9" w:rsidRPr="00D87FB4" w:rsidRDefault="00F75313" w:rsidP="000454F9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D87FB4">
              <w:rPr>
                <w:rFonts w:eastAsia="MS Mincho"/>
              </w:rPr>
              <w:t>Classe 2</w:t>
            </w:r>
            <w:r w:rsidR="000454F9" w:rsidRPr="00D87FB4">
              <w:rPr>
                <w:rFonts w:eastAsia="MS Mincho"/>
              </w:rPr>
              <w:t>.1</w:t>
            </w:r>
          </w:p>
        </w:tc>
        <w:tc>
          <w:tcPr>
            <w:tcW w:w="5670" w:type="dxa"/>
          </w:tcPr>
          <w:p w:rsidR="000454F9" w:rsidRPr="00D87FB4" w:rsidRDefault="000454F9" w:rsidP="00703EA8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D87FB4">
              <w:rPr>
                <w:rFonts w:eastAsia="MS Mincho"/>
                <w:i/>
              </w:rPr>
              <w:t xml:space="preserve">B. vulgaris </w:t>
            </w:r>
            <w:r w:rsidRPr="00D87FB4">
              <w:rPr>
                <w:rFonts w:eastAsia="MS Mincho"/>
              </w:rPr>
              <w:t xml:space="preserve">L. ssp. </w:t>
            </w:r>
            <w:r w:rsidRPr="00D87FB4">
              <w:rPr>
                <w:rFonts w:eastAsia="MS Mincho"/>
                <w:i/>
              </w:rPr>
              <w:t>vulgaris</w:t>
            </w:r>
            <w:r w:rsidRPr="00D87FB4">
              <w:rPr>
                <w:rFonts w:eastAsia="MS Mincho"/>
              </w:rPr>
              <w:t xml:space="preserve"> (synonym to </w:t>
            </w:r>
            <w:r w:rsidRPr="00D87FB4">
              <w:rPr>
                <w:rFonts w:eastAsia="MS Mincho"/>
                <w:i/>
              </w:rPr>
              <w:t>B. vulgaris</w:t>
            </w:r>
            <w:r w:rsidRPr="00D87FB4">
              <w:rPr>
                <w:rFonts w:eastAsia="MS Mincho"/>
              </w:rPr>
              <w:t xml:space="preserve"> L. var. </w:t>
            </w:r>
            <w:r w:rsidRPr="00D87FB4">
              <w:rPr>
                <w:rFonts w:eastAsia="MS Mincho"/>
                <w:i/>
              </w:rPr>
              <w:t>alba</w:t>
            </w:r>
            <w:r w:rsidRPr="00D87FB4">
              <w:rPr>
                <w:rFonts w:eastAsia="MS Mincho"/>
              </w:rPr>
              <w:t xml:space="preserve"> DC.), </w:t>
            </w:r>
            <w:r w:rsidR="00703EA8" w:rsidRPr="00D87FB4">
              <w:rPr>
                <w:rFonts w:eastAsia="MS Mincho"/>
              </w:rPr>
              <w:t xml:space="preserve"> </w:t>
            </w:r>
            <w:r w:rsidRPr="00D87FB4">
              <w:rPr>
                <w:rFonts w:eastAsia="MS Mincho"/>
                <w:i/>
              </w:rPr>
              <w:t xml:space="preserve">B. vulgaris </w:t>
            </w:r>
            <w:r w:rsidRPr="00D87FB4">
              <w:rPr>
                <w:rFonts w:eastAsia="MS Mincho"/>
              </w:rPr>
              <w:t xml:space="preserve">L. ssp. </w:t>
            </w:r>
            <w:r w:rsidRPr="00D87FB4">
              <w:rPr>
                <w:rFonts w:eastAsia="MS Mincho"/>
                <w:i/>
              </w:rPr>
              <w:t>vulgaris</w:t>
            </w:r>
            <w:r w:rsidRPr="00D87FB4">
              <w:rPr>
                <w:rFonts w:eastAsia="MS Mincho"/>
              </w:rPr>
              <w:t xml:space="preserve"> (synonym to </w:t>
            </w:r>
            <w:r w:rsidRPr="00D87FB4">
              <w:rPr>
                <w:rFonts w:eastAsia="MS Mincho"/>
                <w:i/>
              </w:rPr>
              <w:t>B. vulgaris</w:t>
            </w:r>
            <w:r w:rsidRPr="00D87FB4">
              <w:rPr>
                <w:rFonts w:eastAsia="MS Mincho"/>
              </w:rPr>
              <w:t xml:space="preserve"> L. var. </w:t>
            </w:r>
            <w:r w:rsidRPr="00D87FB4">
              <w:rPr>
                <w:rFonts w:eastAsia="MS Mincho"/>
                <w:i/>
              </w:rPr>
              <w:t>altissima)</w:t>
            </w:r>
          </w:p>
        </w:tc>
        <w:tc>
          <w:tcPr>
            <w:tcW w:w="2551" w:type="dxa"/>
          </w:tcPr>
          <w:p w:rsidR="00F75313" w:rsidRPr="005658B0" w:rsidRDefault="000454F9" w:rsidP="000454F9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5658B0">
              <w:rPr>
                <w:rFonts w:eastAsia="MS Mincho"/>
              </w:rPr>
              <w:t>BETAA_VUL_VUL_21F</w:t>
            </w:r>
            <w:r w:rsidR="00AB4B15" w:rsidRPr="005658B0">
              <w:rPr>
                <w:rFonts w:eastAsia="MS Mincho"/>
              </w:rPr>
              <w:t>B</w:t>
            </w:r>
            <w:r w:rsidRPr="005658B0">
              <w:rPr>
                <w:rFonts w:eastAsia="MS Mincho"/>
              </w:rPr>
              <w:t>;</w:t>
            </w:r>
          </w:p>
          <w:p w:rsidR="000454F9" w:rsidRPr="005658B0" w:rsidRDefault="000454F9" w:rsidP="000454F9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5658B0">
              <w:rPr>
                <w:rFonts w:eastAsia="MS Mincho"/>
              </w:rPr>
              <w:t>BETAA_VUL_VUL_21S</w:t>
            </w:r>
            <w:r w:rsidR="00AB4B15" w:rsidRPr="005658B0">
              <w:rPr>
                <w:rFonts w:eastAsia="MS Mincho"/>
              </w:rPr>
              <w:t>B</w:t>
            </w:r>
          </w:p>
        </w:tc>
      </w:tr>
      <w:tr w:rsidR="000454F9" w:rsidRPr="005658B0" w:rsidTr="000454F9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:rsidR="000454F9" w:rsidRPr="00D87FB4" w:rsidRDefault="00F75313" w:rsidP="000454F9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D87FB4">
              <w:rPr>
                <w:rFonts w:eastAsia="MS Mincho"/>
              </w:rPr>
              <w:t>Classe 2</w:t>
            </w:r>
            <w:r w:rsidR="000454F9" w:rsidRPr="00D87FB4">
              <w:rPr>
                <w:rFonts w:eastAsia="MS Mincho"/>
              </w:rPr>
              <w:t>.2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454F9" w:rsidRPr="005658B0" w:rsidRDefault="000454F9" w:rsidP="000454F9">
            <w:pPr>
              <w:keepNext/>
              <w:spacing w:before="40" w:after="40"/>
              <w:jc w:val="left"/>
              <w:rPr>
                <w:rFonts w:eastAsia="MS Mincho"/>
                <w:lang w:val="es-ES"/>
              </w:rPr>
            </w:pPr>
            <w:r w:rsidRPr="005658B0">
              <w:rPr>
                <w:rFonts w:eastAsia="MS Mincho"/>
                <w:i/>
                <w:lang w:val="es-ES"/>
              </w:rPr>
              <w:t xml:space="preserve">Beta vulgaris </w:t>
            </w:r>
            <w:r w:rsidRPr="005658B0">
              <w:rPr>
                <w:rFonts w:eastAsia="MS Mincho"/>
                <w:lang w:val="es-ES"/>
              </w:rPr>
              <w:t xml:space="preserve">ssp. </w:t>
            </w:r>
            <w:r w:rsidRPr="005658B0">
              <w:rPr>
                <w:rFonts w:eastAsia="MS Mincho"/>
                <w:i/>
                <w:lang w:val="es-ES"/>
              </w:rPr>
              <w:t>vulgaris</w:t>
            </w:r>
            <w:r w:rsidRPr="005658B0">
              <w:rPr>
                <w:rFonts w:eastAsia="MS Mincho"/>
                <w:lang w:val="es-ES"/>
              </w:rPr>
              <w:t xml:space="preserve"> var. </w:t>
            </w:r>
            <w:r w:rsidRPr="005658B0">
              <w:rPr>
                <w:rFonts w:eastAsia="MS Mincho"/>
                <w:i/>
                <w:lang w:val="es-ES"/>
              </w:rPr>
              <w:t>conditiva</w:t>
            </w:r>
            <w:r w:rsidRPr="005658B0">
              <w:rPr>
                <w:rFonts w:eastAsia="MS Mincho"/>
                <w:lang w:val="es-ES"/>
              </w:rPr>
              <w:t xml:space="preserve"> Alef. (synonym to </w:t>
            </w:r>
            <w:r w:rsidRPr="005658B0">
              <w:rPr>
                <w:rFonts w:eastAsia="MS Mincho"/>
                <w:i/>
                <w:lang w:val="es-ES"/>
              </w:rPr>
              <w:t>B. vulgaris</w:t>
            </w:r>
            <w:r w:rsidRPr="005658B0">
              <w:rPr>
                <w:rFonts w:eastAsia="MS Mincho"/>
                <w:lang w:val="es-ES"/>
              </w:rPr>
              <w:t xml:space="preserve"> L. var. </w:t>
            </w:r>
            <w:r w:rsidRPr="005658B0">
              <w:rPr>
                <w:rFonts w:eastAsia="MS Mincho"/>
                <w:i/>
                <w:lang w:val="es-ES"/>
              </w:rPr>
              <w:t>rubra</w:t>
            </w:r>
            <w:r w:rsidRPr="005658B0">
              <w:rPr>
                <w:rFonts w:eastAsia="MS Mincho"/>
                <w:lang w:val="es-ES"/>
              </w:rPr>
              <w:t xml:space="preserve"> L.), B. </w:t>
            </w:r>
            <w:r w:rsidRPr="005658B0">
              <w:rPr>
                <w:rFonts w:eastAsia="MS Mincho"/>
                <w:i/>
                <w:lang w:val="es-ES"/>
              </w:rPr>
              <w:t>vulgaris</w:t>
            </w:r>
            <w:r w:rsidRPr="005658B0">
              <w:rPr>
                <w:rFonts w:eastAsia="MS Mincho"/>
                <w:lang w:val="es-ES"/>
              </w:rPr>
              <w:t xml:space="preserve"> L. var. </w:t>
            </w:r>
            <w:r w:rsidRPr="005658B0">
              <w:rPr>
                <w:rFonts w:eastAsia="MS Mincho"/>
                <w:i/>
                <w:lang w:val="es-ES"/>
              </w:rPr>
              <w:t>cicla</w:t>
            </w:r>
            <w:r w:rsidRPr="005658B0">
              <w:rPr>
                <w:rFonts w:eastAsia="MS Mincho"/>
                <w:lang w:val="es-ES"/>
              </w:rPr>
              <w:t xml:space="preserve"> L., </w:t>
            </w:r>
            <w:r w:rsidRPr="005658B0">
              <w:rPr>
                <w:rFonts w:eastAsia="MS Mincho"/>
                <w:i/>
                <w:lang w:val="es-ES"/>
              </w:rPr>
              <w:t xml:space="preserve">B. vulgaris </w:t>
            </w:r>
            <w:r w:rsidRPr="005658B0">
              <w:rPr>
                <w:rFonts w:eastAsia="MS Mincho"/>
                <w:lang w:val="es-ES"/>
              </w:rPr>
              <w:t xml:space="preserve">L. ssp. </w:t>
            </w:r>
            <w:r w:rsidRPr="005658B0">
              <w:rPr>
                <w:rFonts w:eastAsia="MS Mincho"/>
                <w:i/>
                <w:lang w:val="es-ES"/>
              </w:rPr>
              <w:t>vulgaris</w:t>
            </w:r>
            <w:r w:rsidRPr="005658B0">
              <w:rPr>
                <w:rFonts w:eastAsia="MS Mincho"/>
                <w:lang w:val="es-ES"/>
              </w:rPr>
              <w:t xml:space="preserve"> var. </w:t>
            </w:r>
            <w:r w:rsidRPr="005658B0">
              <w:rPr>
                <w:rFonts w:eastAsia="MS Mincho"/>
                <w:i/>
                <w:lang w:val="es-ES"/>
              </w:rPr>
              <w:t>vulgaris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5313" w:rsidRPr="005658B0" w:rsidRDefault="000454F9" w:rsidP="000454F9">
            <w:pPr>
              <w:keepNext/>
              <w:spacing w:before="40" w:after="40"/>
              <w:jc w:val="left"/>
              <w:rPr>
                <w:rFonts w:eastAsia="MS Mincho"/>
                <w:lang w:val="es-ES"/>
              </w:rPr>
            </w:pPr>
            <w:r w:rsidRPr="005658B0">
              <w:rPr>
                <w:rFonts w:eastAsia="MS Mincho"/>
                <w:lang w:val="es-ES"/>
              </w:rPr>
              <w:t>BETAA_VUL_VUL_22</w:t>
            </w:r>
            <w:r w:rsidR="00AB4B15" w:rsidRPr="005658B0">
              <w:rPr>
                <w:rFonts w:eastAsia="MS Mincho"/>
                <w:lang w:val="es-ES"/>
              </w:rPr>
              <w:t>B</w:t>
            </w:r>
            <w:r w:rsidRPr="005658B0">
              <w:rPr>
                <w:rFonts w:eastAsia="MS Mincho"/>
                <w:lang w:val="es-ES"/>
              </w:rPr>
              <w:t>R;</w:t>
            </w:r>
          </w:p>
          <w:p w:rsidR="000454F9" w:rsidRPr="005658B0" w:rsidRDefault="000454F9" w:rsidP="000454F9">
            <w:pPr>
              <w:keepNext/>
              <w:spacing w:before="40" w:after="40"/>
              <w:jc w:val="left"/>
              <w:rPr>
                <w:rFonts w:eastAsia="MS Mincho"/>
                <w:lang w:val="es-ES"/>
              </w:rPr>
            </w:pPr>
            <w:r w:rsidRPr="005658B0">
              <w:rPr>
                <w:rFonts w:eastAsia="MS Mincho"/>
                <w:lang w:val="es-ES"/>
              </w:rPr>
              <w:t>BETAA_VUL_VUL_22L</w:t>
            </w:r>
            <w:r w:rsidR="00AB4B15" w:rsidRPr="005658B0">
              <w:rPr>
                <w:rFonts w:eastAsia="MS Mincho"/>
                <w:lang w:val="es-ES"/>
              </w:rPr>
              <w:t>B</w:t>
            </w:r>
          </w:p>
        </w:tc>
      </w:tr>
      <w:tr w:rsidR="000454F9" w:rsidRPr="00D87FB4" w:rsidTr="000454F9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:rsidR="000454F9" w:rsidRPr="00D87FB4" w:rsidRDefault="00F75313" w:rsidP="000454F9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D87FB4">
              <w:rPr>
                <w:rFonts w:eastAsia="MS Mincho"/>
              </w:rPr>
              <w:t>Classe 2</w:t>
            </w:r>
            <w:r w:rsidR="000454F9" w:rsidRPr="00D87FB4">
              <w:rPr>
                <w:rFonts w:eastAsia="MS Mincho"/>
              </w:rPr>
              <w:t>.3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454F9" w:rsidRPr="00D87FB4" w:rsidRDefault="007D270C" w:rsidP="007D270C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D87FB4">
              <w:rPr>
                <w:rFonts w:eastAsia="MS Mincho"/>
                <w:i/>
              </w:rPr>
              <w:t>Beta</w:t>
            </w:r>
            <w:r w:rsidRPr="00D87FB4">
              <w:rPr>
                <w:rFonts w:eastAsia="MS Mincho"/>
              </w:rPr>
              <w:t xml:space="preserve"> autres que les </w:t>
            </w:r>
            <w:r w:rsidR="00F75313" w:rsidRPr="00D87FB4">
              <w:rPr>
                <w:rFonts w:eastAsia="MS Mincho"/>
              </w:rPr>
              <w:t>classes 2</w:t>
            </w:r>
            <w:r w:rsidRPr="00D87FB4">
              <w:rPr>
                <w:rFonts w:eastAsia="MS Mincho"/>
                <w:color w:val="000000"/>
              </w:rPr>
              <w:t>.</w:t>
            </w:r>
            <w:r w:rsidRPr="00D87FB4">
              <w:rPr>
                <w:rFonts w:eastAsia="MS Mincho"/>
              </w:rPr>
              <w:t>1 et 2</w:t>
            </w:r>
            <w:r w:rsidRPr="00D87FB4">
              <w:rPr>
                <w:rFonts w:eastAsia="MS Mincho"/>
                <w:color w:val="000000"/>
              </w:rPr>
              <w:t>.</w:t>
            </w:r>
            <w:r w:rsidRPr="00D87FB4">
              <w:rPr>
                <w:rFonts w:eastAsia="MS Mincho"/>
              </w:rPr>
              <w:t>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54F9" w:rsidRPr="00D87FB4" w:rsidRDefault="007D270C" w:rsidP="007D270C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D87FB4">
              <w:rPr>
                <w:rFonts w:eastAsia="MS Mincho"/>
              </w:rPr>
              <w:t xml:space="preserve">autres que les </w:t>
            </w:r>
            <w:r w:rsidR="00F75313" w:rsidRPr="00D87FB4">
              <w:rPr>
                <w:rFonts w:eastAsia="MS Mincho"/>
              </w:rPr>
              <w:t>classes 2</w:t>
            </w:r>
            <w:r w:rsidRPr="00D87FB4">
              <w:rPr>
                <w:rFonts w:eastAsia="MS Mincho"/>
                <w:color w:val="000000"/>
              </w:rPr>
              <w:t>.</w:t>
            </w:r>
            <w:r w:rsidRPr="00D87FB4">
              <w:rPr>
                <w:rFonts w:eastAsia="MS Mincho"/>
              </w:rPr>
              <w:t>1 et 2.2</w:t>
            </w:r>
          </w:p>
        </w:tc>
      </w:tr>
    </w:tbl>
    <w:p w:rsidR="007E37A3" w:rsidRPr="00D87FB4" w:rsidRDefault="007E37A3" w:rsidP="000454F9">
      <w:pPr>
        <w:jc w:val="left"/>
        <w:rPr>
          <w:rFonts w:eastAsiaTheme="minorEastAsia"/>
        </w:rPr>
      </w:pPr>
    </w:p>
    <w:p w:rsidR="00F75313" w:rsidRPr="00A111BC" w:rsidRDefault="000454F9" w:rsidP="0006369A">
      <w:pPr>
        <w:pStyle w:val="DecisionParagraphs"/>
        <w:keepNext/>
        <w:keepLines/>
        <w:tabs>
          <w:tab w:val="clear" w:pos="5954"/>
          <w:tab w:val="left" w:pos="6237"/>
        </w:tabs>
        <w:ind w:left="5533"/>
        <w:rPr>
          <w:rFonts w:eastAsiaTheme="minorEastAsia"/>
        </w:rPr>
      </w:pPr>
      <w:r w:rsidRPr="00A111BC">
        <w:rPr>
          <w:rFonts w:eastAsiaTheme="minorEastAsia"/>
        </w:rPr>
        <w:fldChar w:fldCharType="begin"/>
      </w:r>
      <w:r w:rsidRPr="00A111BC">
        <w:rPr>
          <w:rFonts w:eastAsiaTheme="minorEastAsia"/>
        </w:rPr>
        <w:instrText xml:space="preserve"> AUTONUM  </w:instrText>
      </w:r>
      <w:r w:rsidRPr="00A111BC">
        <w:rPr>
          <w:rFonts w:eastAsiaTheme="minorEastAsia"/>
        </w:rPr>
        <w:fldChar w:fldCharType="end"/>
      </w:r>
      <w:r w:rsidRPr="00A111BC">
        <w:rPr>
          <w:rFonts w:eastAsiaTheme="minorEastAsia"/>
        </w:rPr>
        <w:tab/>
      </w:r>
      <w:r w:rsidR="007D270C" w:rsidRPr="00A111BC">
        <w:rPr>
          <w:rFonts w:eastAsiaTheme="minorEastAsia"/>
        </w:rPr>
        <w:t>Le</w:t>
      </w:r>
      <w:r w:rsidR="00F75313" w:rsidRPr="00A111BC">
        <w:rPr>
          <w:rFonts w:eastAsiaTheme="minorEastAsia"/>
        </w:rPr>
        <w:t> TC</w:t>
      </w:r>
      <w:r w:rsidR="007D270C" w:rsidRPr="00A111BC">
        <w:rPr>
          <w:rFonts w:eastAsiaTheme="minorEastAsia"/>
        </w:rPr>
        <w:t xml:space="preserve"> est invité</w:t>
      </w:r>
    </w:p>
    <w:p w:rsidR="007E37A3" w:rsidRPr="00A111BC" w:rsidRDefault="007E37A3" w:rsidP="0006369A">
      <w:pPr>
        <w:pStyle w:val="DecisionParagraphs"/>
        <w:keepNext/>
        <w:keepLines/>
        <w:ind w:left="5533"/>
        <w:rPr>
          <w:rFonts w:eastAsiaTheme="minorEastAsia"/>
        </w:rPr>
      </w:pPr>
    </w:p>
    <w:p w:rsidR="0001032E" w:rsidRPr="00A111BC" w:rsidRDefault="0001032E" w:rsidP="0006369A">
      <w:pPr>
        <w:pStyle w:val="DecisionParagraphs"/>
        <w:keepNext/>
        <w:keepLines/>
        <w:tabs>
          <w:tab w:val="left" w:pos="6521"/>
        </w:tabs>
        <w:ind w:left="5533"/>
        <w:rPr>
          <w:rFonts w:eastAsiaTheme="minorEastAsia"/>
        </w:rPr>
      </w:pPr>
      <w:bookmarkStart w:id="10" w:name="_Toc513813515"/>
      <w:r w:rsidRPr="00A111BC">
        <w:rPr>
          <w:rFonts w:eastAsiaTheme="minorEastAsia"/>
        </w:rPr>
        <w:tab/>
        <w:t>a)</w:t>
      </w:r>
      <w:r w:rsidRPr="00A111BC">
        <w:rPr>
          <w:rFonts w:eastAsiaTheme="minorEastAsia"/>
        </w:rPr>
        <w:tab/>
        <w:t>à examiner la proposition de modification des codes UPOV pour Beta vulgaris L. subsp. vulgaris, comme indiqué dans l</w:t>
      </w:r>
      <w:r w:rsidR="00F75313" w:rsidRPr="00A111BC">
        <w:rPr>
          <w:rFonts w:eastAsiaTheme="minorEastAsia"/>
        </w:rPr>
        <w:t>’annexe I</w:t>
      </w:r>
      <w:r w:rsidRPr="00A111BC">
        <w:rPr>
          <w:rFonts w:eastAsiaTheme="minorEastAsia"/>
        </w:rPr>
        <w:t xml:space="preserve"> du présent document et</w:t>
      </w:r>
    </w:p>
    <w:p w:rsidR="0001032E" w:rsidRPr="00A111BC" w:rsidRDefault="0001032E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</w:p>
    <w:p w:rsidR="00F75313" w:rsidRPr="00A111BC" w:rsidRDefault="0001032E" w:rsidP="0006369A">
      <w:pPr>
        <w:pStyle w:val="DecisionParagraphs"/>
        <w:keepNext/>
        <w:keepLines/>
        <w:tabs>
          <w:tab w:val="left" w:pos="6521"/>
        </w:tabs>
        <w:ind w:left="5533"/>
        <w:rPr>
          <w:rFonts w:eastAsiaTheme="minorEastAsia"/>
        </w:rPr>
      </w:pPr>
      <w:r w:rsidRPr="00A111BC">
        <w:rPr>
          <w:rFonts w:eastAsiaTheme="minorEastAsia"/>
        </w:rPr>
        <w:tab/>
        <w:t>b)</w:t>
      </w:r>
      <w:r w:rsidRPr="00A111BC">
        <w:rPr>
          <w:rFonts w:eastAsiaTheme="minorEastAsia"/>
        </w:rPr>
        <w:tab/>
        <w:t>à envisager la possibilité d</w:t>
      </w:r>
      <w:r w:rsidR="00F75313" w:rsidRPr="00A111BC">
        <w:rPr>
          <w:rFonts w:eastAsiaTheme="minorEastAsia"/>
        </w:rPr>
        <w:t>’</w:t>
      </w:r>
      <w:r w:rsidRPr="00A111BC">
        <w:rPr>
          <w:rFonts w:eastAsiaTheme="minorEastAsia"/>
        </w:rPr>
        <w:t>ajouter des informations au code UPOV pour Beta vulgaris L. subsp. vulgaris afin d</w:t>
      </w:r>
      <w:r w:rsidR="00F75313" w:rsidRPr="00A111BC">
        <w:rPr>
          <w:rFonts w:eastAsiaTheme="minorEastAsia"/>
        </w:rPr>
        <w:t>’</w:t>
      </w:r>
      <w:r w:rsidRPr="00A111BC">
        <w:rPr>
          <w:rFonts w:eastAsiaTheme="minorEastAsia"/>
        </w:rPr>
        <w:t>établir les groupes suivants</w:t>
      </w:r>
      <w:r w:rsidR="00F75313" w:rsidRPr="00A111BC">
        <w:rPr>
          <w:rFonts w:eastAsiaTheme="minorEastAsia"/>
        </w:rPr>
        <w:t> :</w:t>
      </w:r>
    </w:p>
    <w:p w:rsidR="0001032E" w:rsidRPr="00A111BC" w:rsidRDefault="0001032E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</w:p>
    <w:p w:rsidR="00F75313" w:rsidRPr="00A111BC" w:rsidRDefault="0001032E" w:rsidP="0006369A">
      <w:pPr>
        <w:pStyle w:val="DecisionParagraphs"/>
        <w:tabs>
          <w:tab w:val="clear" w:pos="5387"/>
        </w:tabs>
        <w:ind w:left="5954"/>
        <w:rPr>
          <w:rFonts w:eastAsiaTheme="minorEastAsia"/>
        </w:rPr>
      </w:pPr>
      <w:r w:rsidRPr="00A111BC">
        <w:rPr>
          <w:rFonts w:eastAsiaTheme="minorEastAsia"/>
        </w:rPr>
        <w:t>i)</w:t>
      </w:r>
      <w:r w:rsidRPr="00A111BC">
        <w:rPr>
          <w:rFonts w:eastAsiaTheme="minorEastAsia"/>
        </w:rPr>
        <w:tab/>
        <w:t>Groupe de la betterave fourragère</w:t>
      </w:r>
      <w:r w:rsidR="00F75313" w:rsidRPr="00A111BC">
        <w:rPr>
          <w:rFonts w:eastAsiaTheme="minorEastAsia"/>
        </w:rPr>
        <w:t> :</w:t>
      </w:r>
      <w:r w:rsidR="0006369A">
        <w:rPr>
          <w:rFonts w:eastAsiaTheme="minorEastAsia"/>
        </w:rPr>
        <w:t xml:space="preserve"> </w:t>
      </w:r>
      <w:r w:rsidR="00F75313" w:rsidRPr="00A111BC">
        <w:rPr>
          <w:rFonts w:eastAsiaTheme="minorEastAsia"/>
        </w:rPr>
        <w:t>classe 2</w:t>
      </w:r>
      <w:r w:rsidRPr="00A111BC">
        <w:rPr>
          <w:rFonts w:eastAsiaTheme="minorEastAsia"/>
        </w:rPr>
        <w:t>.1 (</w:t>
      </w:r>
      <w:r w:rsidR="006B407A" w:rsidRPr="00A111BC">
        <w:rPr>
          <w:rFonts w:eastAsiaTheme="minorEastAsia"/>
        </w:rPr>
        <w:t>“</w:t>
      </w:r>
      <w:r w:rsidRPr="00A111BC">
        <w:rPr>
          <w:rFonts w:eastAsiaTheme="minorEastAsia"/>
        </w:rPr>
        <w:t>21F</w:t>
      </w:r>
      <w:r w:rsidR="00F75313" w:rsidRPr="00A111BC">
        <w:rPr>
          <w:rFonts w:eastAsiaTheme="minorEastAsia"/>
        </w:rPr>
        <w:t>B”</w:t>
      </w:r>
      <w:r w:rsidRPr="00A111BC">
        <w:rPr>
          <w:rFonts w:eastAsiaTheme="minorEastAsia"/>
        </w:rPr>
        <w:t>),</w:t>
      </w:r>
    </w:p>
    <w:p w:rsidR="00F75313" w:rsidRPr="00A111BC" w:rsidRDefault="0001032E" w:rsidP="0006369A">
      <w:pPr>
        <w:pStyle w:val="DecisionParagraphs"/>
        <w:tabs>
          <w:tab w:val="clear" w:pos="5387"/>
        </w:tabs>
        <w:ind w:left="5954"/>
        <w:rPr>
          <w:rFonts w:eastAsiaTheme="minorEastAsia"/>
        </w:rPr>
      </w:pPr>
      <w:r w:rsidRPr="00A111BC">
        <w:rPr>
          <w:rFonts w:eastAsiaTheme="minorEastAsia"/>
        </w:rPr>
        <w:t>ii)</w:t>
      </w:r>
      <w:r w:rsidRPr="00A111BC">
        <w:rPr>
          <w:rFonts w:eastAsiaTheme="minorEastAsia"/>
        </w:rPr>
        <w:tab/>
        <w:t>Groupe de la betterave à sucre</w:t>
      </w:r>
      <w:r w:rsidR="00F75313" w:rsidRPr="00A111BC">
        <w:rPr>
          <w:rFonts w:eastAsiaTheme="minorEastAsia"/>
        </w:rPr>
        <w:t> :</w:t>
      </w:r>
      <w:r w:rsidRPr="00A111BC">
        <w:rPr>
          <w:rFonts w:eastAsiaTheme="minorEastAsia"/>
        </w:rPr>
        <w:t xml:space="preserve"> </w:t>
      </w:r>
      <w:r w:rsidR="00F75313" w:rsidRPr="00A111BC">
        <w:rPr>
          <w:rFonts w:eastAsiaTheme="minorEastAsia"/>
        </w:rPr>
        <w:t>classe 2</w:t>
      </w:r>
      <w:r w:rsidRPr="00A111BC">
        <w:rPr>
          <w:rFonts w:eastAsiaTheme="minorEastAsia"/>
        </w:rPr>
        <w:t>.1 (</w:t>
      </w:r>
      <w:r w:rsidR="006B407A" w:rsidRPr="00A111BC">
        <w:rPr>
          <w:rFonts w:eastAsiaTheme="minorEastAsia"/>
        </w:rPr>
        <w:t>“</w:t>
      </w:r>
      <w:r w:rsidRPr="00A111BC">
        <w:rPr>
          <w:rFonts w:eastAsiaTheme="minorEastAsia"/>
        </w:rPr>
        <w:t>21S</w:t>
      </w:r>
      <w:r w:rsidR="00F75313" w:rsidRPr="00A111BC">
        <w:rPr>
          <w:rFonts w:eastAsiaTheme="minorEastAsia"/>
        </w:rPr>
        <w:t>B”</w:t>
      </w:r>
      <w:r w:rsidRPr="00A111BC">
        <w:rPr>
          <w:rFonts w:eastAsiaTheme="minorEastAsia"/>
        </w:rPr>
        <w:t>),</w:t>
      </w:r>
    </w:p>
    <w:p w:rsidR="00F75313" w:rsidRPr="00A111BC" w:rsidRDefault="0001032E" w:rsidP="0006369A">
      <w:pPr>
        <w:pStyle w:val="DecisionParagraphs"/>
        <w:tabs>
          <w:tab w:val="clear" w:pos="5387"/>
        </w:tabs>
        <w:ind w:left="5954"/>
        <w:rPr>
          <w:rFonts w:eastAsiaTheme="minorEastAsia"/>
        </w:rPr>
      </w:pPr>
      <w:r w:rsidRPr="00A111BC">
        <w:rPr>
          <w:rFonts w:eastAsiaTheme="minorEastAsia"/>
        </w:rPr>
        <w:t>iii)</w:t>
      </w:r>
      <w:r w:rsidRPr="00A111BC">
        <w:rPr>
          <w:rFonts w:eastAsiaTheme="minorEastAsia"/>
        </w:rPr>
        <w:tab/>
        <w:t>Groupe de la betterave</w:t>
      </w:r>
      <w:r w:rsidR="00F75313" w:rsidRPr="00A111BC">
        <w:rPr>
          <w:rFonts w:eastAsiaTheme="minorEastAsia"/>
        </w:rPr>
        <w:t> :</w:t>
      </w:r>
      <w:r w:rsidR="0006369A">
        <w:rPr>
          <w:rFonts w:eastAsiaTheme="minorEastAsia"/>
        </w:rPr>
        <w:t xml:space="preserve"> </w:t>
      </w:r>
      <w:r w:rsidR="0006369A">
        <w:rPr>
          <w:rFonts w:eastAsiaTheme="minorEastAsia"/>
        </w:rPr>
        <w:tab/>
      </w:r>
      <w:r w:rsidR="00F75313" w:rsidRPr="00A111BC">
        <w:rPr>
          <w:rFonts w:eastAsiaTheme="minorEastAsia"/>
        </w:rPr>
        <w:t>classe 2</w:t>
      </w:r>
      <w:r w:rsidRPr="00A111BC">
        <w:rPr>
          <w:rFonts w:eastAsiaTheme="minorEastAsia"/>
        </w:rPr>
        <w:t>.2 (</w:t>
      </w:r>
      <w:r w:rsidR="006B407A" w:rsidRPr="00A111BC">
        <w:rPr>
          <w:rFonts w:eastAsiaTheme="minorEastAsia"/>
        </w:rPr>
        <w:t>“</w:t>
      </w:r>
      <w:r w:rsidRPr="00A111BC">
        <w:rPr>
          <w:rFonts w:eastAsiaTheme="minorEastAsia"/>
        </w:rPr>
        <w:t>22B</w:t>
      </w:r>
      <w:r w:rsidR="00F75313" w:rsidRPr="00A111BC">
        <w:rPr>
          <w:rFonts w:eastAsiaTheme="minorEastAsia"/>
        </w:rPr>
        <w:t>R”</w:t>
      </w:r>
      <w:r w:rsidRPr="00A111BC">
        <w:rPr>
          <w:rFonts w:eastAsiaTheme="minorEastAsia"/>
        </w:rPr>
        <w:t>) et</w:t>
      </w:r>
    </w:p>
    <w:p w:rsidR="007E37A3" w:rsidRPr="00A111BC" w:rsidRDefault="0001032E" w:rsidP="0006369A">
      <w:pPr>
        <w:pStyle w:val="DecisionParagraphs"/>
        <w:tabs>
          <w:tab w:val="clear" w:pos="5387"/>
        </w:tabs>
        <w:ind w:left="5954"/>
        <w:rPr>
          <w:rFonts w:eastAsiaTheme="minorEastAsia"/>
        </w:rPr>
      </w:pPr>
      <w:r w:rsidRPr="00A111BC">
        <w:rPr>
          <w:rFonts w:eastAsiaTheme="minorEastAsia"/>
        </w:rPr>
        <w:t>iv)</w:t>
      </w:r>
      <w:r w:rsidRPr="00A111BC">
        <w:rPr>
          <w:rFonts w:eastAsiaTheme="minorEastAsia"/>
        </w:rPr>
        <w:tab/>
        <w:t>Groupe de la betterave à feuilles</w:t>
      </w:r>
      <w:r w:rsidR="00F75313" w:rsidRPr="00A111BC">
        <w:rPr>
          <w:rFonts w:eastAsiaTheme="minorEastAsia"/>
        </w:rPr>
        <w:t> :</w:t>
      </w:r>
      <w:r w:rsidR="0006369A">
        <w:rPr>
          <w:rFonts w:eastAsiaTheme="minorEastAsia"/>
        </w:rPr>
        <w:t xml:space="preserve"> </w:t>
      </w:r>
      <w:r w:rsidR="00F75313" w:rsidRPr="00A111BC">
        <w:rPr>
          <w:rFonts w:eastAsiaTheme="minorEastAsia"/>
        </w:rPr>
        <w:t>classe 2</w:t>
      </w:r>
      <w:r w:rsidRPr="00A111BC">
        <w:rPr>
          <w:rFonts w:eastAsiaTheme="minorEastAsia"/>
        </w:rPr>
        <w:t>.2 (</w:t>
      </w:r>
      <w:r w:rsidR="006B407A" w:rsidRPr="00A111BC">
        <w:rPr>
          <w:rFonts w:eastAsiaTheme="minorEastAsia"/>
        </w:rPr>
        <w:t>“</w:t>
      </w:r>
      <w:r w:rsidRPr="00A111BC">
        <w:rPr>
          <w:rFonts w:eastAsiaTheme="minorEastAsia"/>
        </w:rPr>
        <w:t>22L</w:t>
      </w:r>
      <w:r w:rsidR="00F75313" w:rsidRPr="00A111BC">
        <w:rPr>
          <w:rFonts w:eastAsiaTheme="minorEastAsia"/>
        </w:rPr>
        <w:t>B”</w:t>
      </w:r>
      <w:r w:rsidRPr="00A111BC">
        <w:rPr>
          <w:rFonts w:eastAsiaTheme="minorEastAsia"/>
        </w:rPr>
        <w:t>).</w:t>
      </w:r>
    </w:p>
    <w:p w:rsidR="007E37A3" w:rsidRPr="0006369A" w:rsidRDefault="007E37A3" w:rsidP="0006369A">
      <w:pPr>
        <w:pStyle w:val="DecisionParagraphs"/>
        <w:tabs>
          <w:tab w:val="clear" w:pos="5387"/>
        </w:tabs>
        <w:ind w:left="5954"/>
        <w:rPr>
          <w:rFonts w:eastAsiaTheme="minorEastAsia"/>
        </w:rPr>
      </w:pPr>
    </w:p>
    <w:p w:rsidR="007E37A3" w:rsidRPr="00D87FB4" w:rsidRDefault="007E37A3" w:rsidP="00741CFF">
      <w:pPr>
        <w:rPr>
          <w:snapToGrid w:val="0"/>
        </w:rPr>
      </w:pPr>
    </w:p>
    <w:p w:rsidR="00F75313" w:rsidRPr="00D87FB4" w:rsidRDefault="00C74127" w:rsidP="00097C1D">
      <w:pPr>
        <w:pStyle w:val="Heading2"/>
        <w:rPr>
          <w:rFonts w:eastAsia="MS Mincho"/>
        </w:rPr>
      </w:pPr>
      <w:bookmarkStart w:id="11" w:name="_Toc84427934"/>
      <w:bookmarkEnd w:id="10"/>
      <w:r w:rsidRPr="00D87FB4">
        <w:rPr>
          <w:rFonts w:eastAsia="MS Mincho"/>
        </w:rPr>
        <w:t xml:space="preserve">Codes UPOV pour </w:t>
      </w:r>
      <w:r w:rsidRPr="00D87FB4">
        <w:rPr>
          <w:rFonts w:eastAsia="MS Mincho"/>
          <w:i/>
        </w:rPr>
        <w:t>Brassica oleracea</w:t>
      </w:r>
      <w:bookmarkEnd w:id="11"/>
    </w:p>
    <w:p w:rsidR="007E37A3" w:rsidRPr="00D87FB4" w:rsidRDefault="007E37A3" w:rsidP="000454F9">
      <w:pPr>
        <w:keepNext/>
        <w:keepLines/>
        <w:rPr>
          <w:rFonts w:eastAsia="MS Mincho"/>
          <w:snapToGrid w:val="0"/>
        </w:rPr>
      </w:pPr>
    </w:p>
    <w:p w:rsidR="007E37A3" w:rsidRPr="00D87FB4" w:rsidRDefault="000454F9" w:rsidP="00C74127">
      <w:pPr>
        <w:keepNext/>
        <w:keepLines/>
        <w:rPr>
          <w:rFonts w:eastAsia="MS Mincho"/>
          <w:snapToGrid w:val="0"/>
        </w:rPr>
      </w:pPr>
      <w:r w:rsidRPr="00D87FB4">
        <w:rPr>
          <w:rFonts w:eastAsia="MS Mincho"/>
          <w:snapToGrid w:val="0"/>
        </w:rPr>
        <w:fldChar w:fldCharType="begin"/>
      </w:r>
      <w:r w:rsidRPr="00D87FB4">
        <w:rPr>
          <w:rFonts w:eastAsia="MS Mincho"/>
          <w:snapToGrid w:val="0"/>
        </w:rPr>
        <w:instrText xml:space="preserve"> AUTONUM  </w:instrText>
      </w:r>
      <w:r w:rsidRPr="00D87FB4">
        <w:rPr>
          <w:rFonts w:eastAsia="MS Mincho"/>
          <w:snapToGrid w:val="0"/>
        </w:rPr>
        <w:fldChar w:fldCharType="end"/>
      </w:r>
      <w:r w:rsidRPr="00D87FB4">
        <w:rPr>
          <w:rFonts w:eastAsia="MS Mincho"/>
          <w:snapToGrid w:val="0"/>
        </w:rPr>
        <w:tab/>
      </w:r>
      <w:r w:rsidR="00C74127" w:rsidRPr="00D87FB4">
        <w:rPr>
          <w:rFonts w:eastAsia="MS Mincho"/>
          <w:snapToGrid w:val="0"/>
        </w:rPr>
        <w:t>On trouvera à l</w:t>
      </w:r>
      <w:r w:rsidR="00F75313" w:rsidRPr="00D87FB4">
        <w:rPr>
          <w:rFonts w:eastAsia="MS Mincho"/>
          <w:snapToGrid w:val="0"/>
        </w:rPr>
        <w:t>’annexe I</w:t>
      </w:r>
      <w:r w:rsidR="00C74127" w:rsidRPr="00D87FB4">
        <w:rPr>
          <w:rFonts w:eastAsia="MS Mincho"/>
          <w:snapToGrid w:val="0"/>
          <w:color w:val="000000"/>
        </w:rPr>
        <w:t xml:space="preserve">I </w:t>
      </w:r>
      <w:r w:rsidR="00C74127" w:rsidRPr="00D87FB4">
        <w:rPr>
          <w:rFonts w:eastAsia="MS Mincho"/>
          <w:snapToGrid w:val="0"/>
        </w:rPr>
        <w:t xml:space="preserve">du présent document les entrées actuellement intégrées dans la base de données GENIE pour </w:t>
      </w:r>
      <w:r w:rsidR="00C74127" w:rsidRPr="00D87FB4">
        <w:rPr>
          <w:rFonts w:eastAsia="MS Mincho"/>
          <w:i/>
          <w:snapToGrid w:val="0"/>
        </w:rPr>
        <w:t>Brassica oleracea</w:t>
      </w:r>
      <w:r w:rsidR="00C74127" w:rsidRPr="00D87FB4">
        <w:rPr>
          <w:rFonts w:eastAsia="MS Mincho"/>
          <w:snapToGrid w:val="0"/>
        </w:rPr>
        <w:t xml:space="preserve"> </w:t>
      </w:r>
      <w:r w:rsidR="00C74127" w:rsidRPr="00D87FB4">
        <w:rPr>
          <w:rFonts w:eastAsia="MS Mincho"/>
          <w:snapToGrid w:val="0"/>
          <w:color w:val="000000"/>
        </w:rPr>
        <w:t>(</w:t>
      </w:r>
      <w:r w:rsidR="00C74127" w:rsidRPr="00D87FB4">
        <w:rPr>
          <w:rFonts w:eastAsia="MS Mincho"/>
          <w:snapToGrid w:val="0"/>
        </w:rPr>
        <w:t>excepté les hybrides</w:t>
      </w:r>
      <w:r w:rsidR="00C74127" w:rsidRPr="00D87FB4">
        <w:rPr>
          <w:rFonts w:eastAsia="MS Mincho"/>
          <w:snapToGrid w:val="0"/>
          <w:color w:val="000000"/>
        </w:rPr>
        <w:t>)</w:t>
      </w:r>
      <w:r w:rsidR="00C74127" w:rsidRPr="00D87FB4">
        <w:rPr>
          <w:rFonts w:eastAsia="MS Mincho"/>
          <w:snapToGrid w:val="0"/>
        </w:rPr>
        <w:t>, les taxons figurant dans</w:t>
      </w:r>
      <w:r w:rsidR="00F75313" w:rsidRPr="00D87FB4">
        <w:rPr>
          <w:rFonts w:eastAsia="MS Mincho"/>
          <w:snapToGrid w:val="0"/>
        </w:rPr>
        <w:t xml:space="preserve"> le GRI</w:t>
      </w:r>
      <w:r w:rsidR="00C74127" w:rsidRPr="00D87FB4">
        <w:rPr>
          <w:rFonts w:eastAsia="MS Mincho"/>
          <w:snapToGrid w:val="0"/>
        </w:rPr>
        <w:t>N et le nombre d</w:t>
      </w:r>
      <w:r w:rsidR="00F75313" w:rsidRPr="00D87FB4">
        <w:rPr>
          <w:rFonts w:eastAsia="MS Mincho"/>
          <w:snapToGrid w:val="0"/>
        </w:rPr>
        <w:t>’</w:t>
      </w:r>
      <w:r w:rsidR="00C74127" w:rsidRPr="00D87FB4">
        <w:rPr>
          <w:rFonts w:eastAsia="MS Mincho"/>
          <w:snapToGrid w:val="0"/>
        </w:rPr>
        <w:t>entrées dans la base de données PLUTO.</w:t>
      </w:r>
    </w:p>
    <w:p w:rsidR="007E37A3" w:rsidRPr="00D87FB4" w:rsidRDefault="007E37A3" w:rsidP="00FA4B8A">
      <w:pPr>
        <w:rPr>
          <w:snapToGrid w:val="0"/>
        </w:rPr>
      </w:pPr>
    </w:p>
    <w:p w:rsidR="007E37A3" w:rsidRPr="00D87FB4" w:rsidRDefault="00FA4B8A" w:rsidP="00C74127">
      <w:pPr>
        <w:rPr>
          <w:snapToGrid w:val="0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C74127" w:rsidRPr="00D87FB4">
        <w:rPr>
          <w:snapToGrid w:val="0"/>
          <w:color w:val="000000"/>
        </w:rPr>
        <w:t xml:space="preserve">À </w:t>
      </w:r>
      <w:r w:rsidR="00C74127" w:rsidRPr="00D87FB4">
        <w:rPr>
          <w:snapToGrid w:val="0"/>
        </w:rPr>
        <w:t>sa cinquante</w:t>
      </w:r>
      <w:r w:rsidR="00F75313" w:rsidRPr="00D87FB4">
        <w:rPr>
          <w:snapToGrid w:val="0"/>
        </w:rPr>
        <w:t>-</w:t>
      </w:r>
      <w:r w:rsidR="00C74127" w:rsidRPr="00D87FB4">
        <w:rPr>
          <w:snapToGrid w:val="0"/>
        </w:rPr>
        <w:t>cinqu</w:t>
      </w:r>
      <w:r w:rsidR="00F75313" w:rsidRPr="00D87FB4">
        <w:rPr>
          <w:snapToGrid w:val="0"/>
        </w:rPr>
        <w:t>ième session</w:t>
      </w:r>
      <w:r w:rsidR="00C74127" w:rsidRPr="00D87FB4">
        <w:rPr>
          <w:snapToGrid w:val="0"/>
        </w:rPr>
        <w:t>,</w:t>
      </w:r>
      <w:r w:rsidR="00F75313" w:rsidRPr="00D87FB4">
        <w:rPr>
          <w:snapToGrid w:val="0"/>
        </w:rPr>
        <w:t xml:space="preserve"> </w:t>
      </w:r>
      <w:r w:rsidR="00F75313" w:rsidRPr="00D87FB4">
        <w:rPr>
          <w:snapToGrid w:val="0"/>
          <w:color w:val="000000"/>
        </w:rPr>
        <w:t>le</w:t>
      </w:r>
      <w:r w:rsidR="00F75313" w:rsidRPr="00D87FB4">
        <w:rPr>
          <w:snapToGrid w:val="0"/>
        </w:rPr>
        <w:t> </w:t>
      </w:r>
      <w:r w:rsidR="00F75313" w:rsidRPr="00D87FB4">
        <w:rPr>
          <w:snapToGrid w:val="0"/>
          <w:color w:val="000000"/>
        </w:rPr>
        <w:t>TWV</w:t>
      </w:r>
      <w:r w:rsidR="00C74127" w:rsidRPr="00D87FB4">
        <w:rPr>
          <w:snapToGrid w:val="0"/>
          <w:color w:val="000000"/>
        </w:rPr>
        <w:t xml:space="preserve"> </w:t>
      </w:r>
      <w:r w:rsidR="00C74127" w:rsidRPr="00D87FB4">
        <w:rPr>
          <w:snapToGrid w:val="0"/>
        </w:rPr>
        <w:t xml:space="preserve">est convenu de modifier les noms botaniques de </w:t>
      </w:r>
      <w:r w:rsidR="00C74127" w:rsidRPr="00D87FB4">
        <w:rPr>
          <w:i/>
          <w:snapToGrid w:val="0"/>
        </w:rPr>
        <w:t>Brassica oleracea</w:t>
      </w:r>
      <w:r w:rsidR="00C74127" w:rsidRPr="00D87FB4">
        <w:rPr>
          <w:snapToGrid w:val="0"/>
        </w:rPr>
        <w:t xml:space="preserve"> conformément</w:t>
      </w:r>
      <w:r w:rsidR="00F75313" w:rsidRPr="00D87FB4">
        <w:rPr>
          <w:snapToGrid w:val="0"/>
        </w:rPr>
        <w:t xml:space="preserve"> au GRI</w:t>
      </w:r>
      <w:r w:rsidR="00C74127" w:rsidRPr="00D87FB4">
        <w:rPr>
          <w:snapToGrid w:val="0"/>
        </w:rPr>
        <w:t xml:space="preserve">N, comme indiqué </w:t>
      </w:r>
      <w:r w:rsidR="00C74127" w:rsidRPr="00D87FB4">
        <w:rPr>
          <w:snapToGrid w:val="0"/>
          <w:color w:val="000000"/>
        </w:rPr>
        <w:t xml:space="preserve">à </w:t>
      </w:r>
      <w:r w:rsidR="00C74127" w:rsidRPr="00D87FB4">
        <w:rPr>
          <w:snapToGrid w:val="0"/>
        </w:rPr>
        <w:t>l</w:t>
      </w:r>
      <w:r w:rsidR="00F75313" w:rsidRPr="00D87FB4">
        <w:rPr>
          <w:snapToGrid w:val="0"/>
        </w:rPr>
        <w:t>’</w:t>
      </w:r>
      <w:r w:rsidR="00C74127" w:rsidRPr="00D87FB4">
        <w:rPr>
          <w:snapToGrid w:val="0"/>
        </w:rPr>
        <w:t>appendice de l</w:t>
      </w:r>
      <w:r w:rsidR="00F75313" w:rsidRPr="00D87FB4">
        <w:rPr>
          <w:snapToGrid w:val="0"/>
        </w:rPr>
        <w:t>’annexe I</w:t>
      </w:r>
      <w:r w:rsidR="00C74127" w:rsidRPr="00D87FB4">
        <w:rPr>
          <w:snapToGrid w:val="0"/>
        </w:rPr>
        <w:t xml:space="preserve">I du présent document (voir </w:t>
      </w:r>
      <w:r w:rsidR="00C74127" w:rsidRPr="00D87FB4">
        <w:rPr>
          <w:snapToGrid w:val="0"/>
          <w:color w:val="000000"/>
        </w:rPr>
        <w:t xml:space="preserve">les </w:t>
      </w:r>
      <w:r w:rsidR="00F75313" w:rsidRPr="00D87FB4">
        <w:rPr>
          <w:snapToGrid w:val="0"/>
          <w:color w:val="000000"/>
        </w:rPr>
        <w:t>paragraphes 7</w:t>
      </w:r>
      <w:r w:rsidR="00C74127" w:rsidRPr="00D87FB4">
        <w:rPr>
          <w:snapToGrid w:val="0"/>
          <w:color w:val="000000"/>
        </w:rPr>
        <w:t xml:space="preserve">8 à 80 du </w:t>
      </w:r>
      <w:r w:rsidR="00C74127" w:rsidRPr="00D87FB4">
        <w:rPr>
          <w:snapToGrid w:val="0"/>
        </w:rPr>
        <w:t>document</w:t>
      </w:r>
      <w:r w:rsidR="006B407A" w:rsidRPr="00D87FB4">
        <w:rPr>
          <w:snapToGrid w:val="0"/>
        </w:rPr>
        <w:t> </w:t>
      </w:r>
      <w:r w:rsidR="00C74127" w:rsidRPr="00D87FB4">
        <w:rPr>
          <w:snapToGrid w:val="0"/>
        </w:rPr>
        <w:t xml:space="preserve">TWV/55/16 </w:t>
      </w:r>
      <w:r w:rsidR="00F75313" w:rsidRPr="00D87FB4">
        <w:rPr>
          <w:snapToGrid w:val="0"/>
        </w:rPr>
        <w:t>“R</w:t>
      </w:r>
      <w:r w:rsidR="00C74127" w:rsidRPr="00D87FB4">
        <w:rPr>
          <w:snapToGrid w:val="0"/>
          <w:color w:val="000000"/>
        </w:rPr>
        <w:t>epor</w:t>
      </w:r>
      <w:r w:rsidR="00F75313" w:rsidRPr="00D87FB4">
        <w:rPr>
          <w:snapToGrid w:val="0"/>
          <w:color w:val="000000"/>
        </w:rPr>
        <w:t>t”</w:t>
      </w:r>
      <w:r w:rsidR="00C74127" w:rsidRPr="00D87FB4">
        <w:rPr>
          <w:snapToGrid w:val="0"/>
        </w:rPr>
        <w:t>).</w:t>
      </w:r>
    </w:p>
    <w:p w:rsidR="007E37A3" w:rsidRPr="00D87FB4" w:rsidRDefault="007E37A3" w:rsidP="00FA4B8A">
      <w:pPr>
        <w:rPr>
          <w:snapToGrid w:val="0"/>
        </w:rPr>
      </w:pPr>
    </w:p>
    <w:p w:rsidR="007E37A3" w:rsidRPr="00D87FB4" w:rsidRDefault="00FA4B8A" w:rsidP="00C74127">
      <w:pPr>
        <w:jc w:val="left"/>
        <w:rPr>
          <w:rFonts w:eastAsiaTheme="minorEastAsia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C74127" w:rsidRPr="00D87FB4">
        <w:rPr>
          <w:snapToGrid w:val="0"/>
        </w:rPr>
        <w:t>Le TWV est convenu d</w:t>
      </w:r>
      <w:r w:rsidR="00F75313" w:rsidRPr="00D87FB4">
        <w:rPr>
          <w:snapToGrid w:val="0"/>
        </w:rPr>
        <w:t>’</w:t>
      </w:r>
      <w:r w:rsidR="00C74127" w:rsidRPr="00D87FB4">
        <w:rPr>
          <w:snapToGrid w:val="0"/>
        </w:rPr>
        <w:t xml:space="preserve">ajouter des informations au code UPOV pour </w:t>
      </w:r>
      <w:r w:rsidR="00C74127" w:rsidRPr="00D87FB4">
        <w:rPr>
          <w:i/>
          <w:snapToGrid w:val="0"/>
        </w:rPr>
        <w:t>Brassica oleracea</w:t>
      </w:r>
      <w:r w:rsidR="00C74127" w:rsidRPr="00D87FB4">
        <w:rPr>
          <w:snapToGrid w:val="0"/>
        </w:rPr>
        <w:t xml:space="preserve"> L. var. </w:t>
      </w:r>
      <w:r w:rsidR="00C74127" w:rsidRPr="00D87FB4">
        <w:rPr>
          <w:i/>
          <w:snapToGrid w:val="0"/>
        </w:rPr>
        <w:t>capitata</w:t>
      </w:r>
      <w:r w:rsidR="00C74127" w:rsidRPr="00D87FB4">
        <w:rPr>
          <w:snapToGrid w:val="0"/>
        </w:rPr>
        <w:t xml:space="preserve"> L. (BRASS_OLE_GC) afin de créer des groupes ou types de variétés pour le chou blanc et le chou rouge, comme suit</w:t>
      </w:r>
      <w:r w:rsidR="00F75313" w:rsidRPr="00D87FB4">
        <w:rPr>
          <w:snapToGrid w:val="0"/>
        </w:rPr>
        <w:t> :</w:t>
      </w:r>
    </w:p>
    <w:p w:rsidR="007E37A3" w:rsidRPr="00D87FB4" w:rsidRDefault="007E37A3" w:rsidP="00FA4B8A">
      <w:pPr>
        <w:jc w:val="left"/>
        <w:rPr>
          <w:rFonts w:eastAsiaTheme="minorEastAsia"/>
          <w:sz w:val="14"/>
        </w:rPr>
      </w:pPr>
    </w:p>
    <w:p w:rsidR="007E37A3" w:rsidRPr="00D87FB4" w:rsidRDefault="00C74127" w:rsidP="00A111BC">
      <w:pPr>
        <w:pStyle w:val="ListParagraph"/>
        <w:numPr>
          <w:ilvl w:val="0"/>
          <w:numId w:val="2"/>
        </w:numPr>
        <w:tabs>
          <w:tab w:val="left" w:pos="2835"/>
        </w:tabs>
        <w:ind w:left="1134" w:hanging="567"/>
        <w:jc w:val="left"/>
        <w:rPr>
          <w:rFonts w:eastAsiaTheme="minorEastAsia"/>
        </w:rPr>
      </w:pPr>
      <w:r w:rsidRPr="00D87FB4">
        <w:rPr>
          <w:rFonts w:eastAsiaTheme="minorEastAsia"/>
        </w:rPr>
        <w:t>Chou blanc</w:t>
      </w:r>
      <w:r w:rsidR="003B171C" w:rsidRPr="00D87FB4">
        <w:rPr>
          <w:rFonts w:eastAsiaTheme="minorEastAsia"/>
        </w:rPr>
        <w:t> </w:t>
      </w:r>
      <w:r w:rsidR="00CB04C3" w:rsidRPr="00D87FB4">
        <w:rPr>
          <w:rFonts w:eastAsiaTheme="minorEastAsia"/>
        </w:rPr>
        <w:t>:</w:t>
      </w:r>
      <w:r w:rsidR="00CB04C3" w:rsidRPr="00D87FB4">
        <w:rPr>
          <w:rFonts w:eastAsiaTheme="minorEastAsia"/>
        </w:rPr>
        <w:tab/>
      </w:r>
      <w:r w:rsidR="00596018" w:rsidRPr="00D87FB4">
        <w:rPr>
          <w:rFonts w:eastAsiaTheme="minorEastAsia"/>
        </w:rPr>
        <w:t>1W (par exemple</w:t>
      </w:r>
      <w:r w:rsidR="00FA4B8A" w:rsidRPr="00D87FB4">
        <w:rPr>
          <w:rFonts w:eastAsiaTheme="minorEastAsia"/>
        </w:rPr>
        <w:t xml:space="preserve"> BRASS_OLE_GC_1W)</w:t>
      </w:r>
    </w:p>
    <w:p w:rsidR="007E37A3" w:rsidRPr="00D87FB4" w:rsidRDefault="00C45B83" w:rsidP="00A111BC">
      <w:pPr>
        <w:pStyle w:val="ListParagraph"/>
        <w:numPr>
          <w:ilvl w:val="0"/>
          <w:numId w:val="2"/>
        </w:numPr>
        <w:tabs>
          <w:tab w:val="left" w:pos="2835"/>
        </w:tabs>
        <w:ind w:left="1134" w:hanging="567"/>
        <w:jc w:val="left"/>
      </w:pPr>
      <w:r w:rsidRPr="00D87FB4">
        <w:rPr>
          <w:rFonts w:eastAsiaTheme="minorEastAsia"/>
        </w:rPr>
        <w:t>Chou</w:t>
      </w:r>
      <w:r w:rsidR="00C74127" w:rsidRPr="00D87FB4">
        <w:rPr>
          <w:rFonts w:eastAsiaTheme="minorEastAsia"/>
        </w:rPr>
        <w:t xml:space="preserve"> rouge</w:t>
      </w:r>
      <w:r w:rsidR="003B171C" w:rsidRPr="00D87FB4">
        <w:rPr>
          <w:rFonts w:eastAsiaTheme="minorEastAsia"/>
        </w:rPr>
        <w:t> </w:t>
      </w:r>
      <w:r w:rsidR="00A111BC">
        <w:rPr>
          <w:rFonts w:eastAsiaTheme="minorEastAsia"/>
        </w:rPr>
        <w:t>:</w:t>
      </w:r>
      <w:r w:rsidR="00CB04C3" w:rsidRPr="00D87FB4">
        <w:rPr>
          <w:rFonts w:eastAsiaTheme="minorEastAsia"/>
        </w:rPr>
        <w:tab/>
      </w:r>
      <w:r w:rsidR="00FA4B8A" w:rsidRPr="00D87FB4">
        <w:rPr>
          <w:rFonts w:eastAsiaTheme="minorEastAsia"/>
        </w:rPr>
        <w:t>2R (</w:t>
      </w:r>
      <w:r w:rsidR="00596018" w:rsidRPr="00D87FB4">
        <w:rPr>
          <w:rFonts w:eastAsiaTheme="minorEastAsia"/>
        </w:rPr>
        <w:t>par exemple</w:t>
      </w:r>
      <w:r w:rsidR="00FA4B8A" w:rsidRPr="00D87FB4">
        <w:rPr>
          <w:rFonts w:eastAsiaTheme="minorEastAsia"/>
        </w:rPr>
        <w:t xml:space="preserve"> BRASS_OLE_GC_2R)</w:t>
      </w:r>
    </w:p>
    <w:p w:rsidR="007E37A3" w:rsidRPr="00D87FB4" w:rsidRDefault="007E37A3" w:rsidP="00FA4B8A">
      <w:pPr>
        <w:rPr>
          <w:snapToGrid w:val="0"/>
        </w:rPr>
      </w:pPr>
    </w:p>
    <w:p w:rsidR="007E37A3" w:rsidRPr="00D87FB4" w:rsidRDefault="00FA4B8A" w:rsidP="00BA3D97">
      <w:pPr>
        <w:rPr>
          <w:snapToGrid w:val="0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BA3D97" w:rsidRPr="00D87FB4">
        <w:rPr>
          <w:snapToGrid w:val="0"/>
        </w:rPr>
        <w:t>Le TWV a examiné la proposition des Pays</w:t>
      </w:r>
      <w:r w:rsidR="00F75313" w:rsidRPr="00D87FB4">
        <w:rPr>
          <w:snapToGrid w:val="0"/>
        </w:rPr>
        <w:t>-</w:t>
      </w:r>
      <w:r w:rsidR="00BA3D97" w:rsidRPr="00D87FB4">
        <w:rPr>
          <w:snapToGrid w:val="0"/>
        </w:rPr>
        <w:t xml:space="preserve">Bas </w:t>
      </w:r>
      <w:r w:rsidR="00C45B83" w:rsidRPr="00D87FB4">
        <w:rPr>
          <w:snapToGrid w:val="0"/>
          <w:color w:val="000000"/>
        </w:rPr>
        <w:t>tendant</w:t>
      </w:r>
      <w:r w:rsidR="00BA3D97" w:rsidRPr="00D87FB4">
        <w:rPr>
          <w:snapToGrid w:val="0"/>
          <w:color w:val="000000"/>
        </w:rPr>
        <w:t xml:space="preserve"> à</w:t>
      </w:r>
      <w:r w:rsidR="00BA3D97" w:rsidRPr="00D87FB4">
        <w:rPr>
          <w:snapToGrid w:val="0"/>
        </w:rPr>
        <w:t xml:space="preserve"> remplacer les </w:t>
      </w:r>
      <w:r w:rsidR="00C45B83" w:rsidRPr="00D87FB4">
        <w:rPr>
          <w:snapToGrid w:val="0"/>
          <w:color w:val="000000"/>
        </w:rPr>
        <w:t>renvois</w:t>
      </w:r>
      <w:r w:rsidR="00BA3D97" w:rsidRPr="00D87FB4">
        <w:rPr>
          <w:snapToGrid w:val="0"/>
          <w:color w:val="000000"/>
        </w:rPr>
        <w:t xml:space="preserve"> à</w:t>
      </w:r>
      <w:r w:rsidR="00BA3D97" w:rsidRPr="00D87FB4">
        <w:rPr>
          <w:snapToGrid w:val="0"/>
        </w:rPr>
        <w:t xml:space="preserve"> la nomenclature botanique de </w:t>
      </w:r>
      <w:r w:rsidR="00BA3D97" w:rsidRPr="00D87FB4">
        <w:rPr>
          <w:i/>
          <w:snapToGrid w:val="0"/>
        </w:rPr>
        <w:t>Brassica oleracea</w:t>
      </w:r>
      <w:r w:rsidR="00BA3D97" w:rsidRPr="00D87FB4">
        <w:rPr>
          <w:snapToGrid w:val="0"/>
        </w:rPr>
        <w:t xml:space="preserve"> par le type de groupe correspondant.</w:t>
      </w:r>
      <w:r w:rsidRPr="00D87FB4">
        <w:rPr>
          <w:snapToGrid w:val="0"/>
        </w:rPr>
        <w:t xml:space="preserve">  </w:t>
      </w:r>
      <w:r w:rsidR="00BA3D97" w:rsidRPr="00D87FB4">
        <w:rPr>
          <w:snapToGrid w:val="0"/>
        </w:rPr>
        <w:t>Par exemple, il sera fait référence au groupe</w:t>
      </w:r>
      <w:r w:rsidR="003B171C" w:rsidRPr="00D87FB4">
        <w:rPr>
          <w:snapToGrid w:val="0"/>
        </w:rPr>
        <w:t> </w:t>
      </w:r>
      <w:r w:rsidR="00BA3D97" w:rsidRPr="00D87FB4">
        <w:rPr>
          <w:i/>
          <w:snapToGrid w:val="0"/>
        </w:rPr>
        <w:t>Brassica oleracea</w:t>
      </w:r>
      <w:r w:rsidR="00BA3D97" w:rsidRPr="00D87FB4">
        <w:rPr>
          <w:snapToGrid w:val="0"/>
        </w:rPr>
        <w:t xml:space="preserve"> Curly kale au lieu de </w:t>
      </w:r>
      <w:r w:rsidR="00BA3D97" w:rsidRPr="00D87FB4">
        <w:rPr>
          <w:i/>
          <w:snapToGrid w:val="0"/>
        </w:rPr>
        <w:t>B. oleracea</w:t>
      </w:r>
      <w:r w:rsidR="00BA3D97" w:rsidRPr="00D87FB4">
        <w:rPr>
          <w:snapToGrid w:val="0"/>
        </w:rPr>
        <w:t xml:space="preserve"> L. var. </w:t>
      </w:r>
      <w:r w:rsidR="00BA3D97" w:rsidRPr="00D87FB4">
        <w:rPr>
          <w:i/>
          <w:snapToGrid w:val="0"/>
        </w:rPr>
        <w:t>sabellica</w:t>
      </w:r>
      <w:r w:rsidR="00BA3D97" w:rsidRPr="00D87FB4">
        <w:rPr>
          <w:snapToGrid w:val="0"/>
        </w:rPr>
        <w:t xml:space="preserve"> (synonyme de </w:t>
      </w:r>
      <w:r w:rsidR="00BA3D97" w:rsidRPr="00D87FB4">
        <w:rPr>
          <w:i/>
          <w:snapToGrid w:val="0"/>
        </w:rPr>
        <w:t>B. oleracea</w:t>
      </w:r>
      <w:r w:rsidR="00BA3D97" w:rsidRPr="00D87FB4">
        <w:rPr>
          <w:snapToGrid w:val="0"/>
        </w:rPr>
        <w:t xml:space="preserve"> L. convar. </w:t>
      </w:r>
      <w:r w:rsidR="00BA3D97" w:rsidRPr="00D87FB4">
        <w:rPr>
          <w:i/>
          <w:snapToGrid w:val="0"/>
        </w:rPr>
        <w:t>acephala</w:t>
      </w:r>
      <w:r w:rsidR="00BA3D97" w:rsidRPr="00D87FB4">
        <w:rPr>
          <w:snapToGrid w:val="0"/>
        </w:rPr>
        <w:t xml:space="preserve"> (DC.)</w:t>
      </w:r>
      <w:r w:rsidRPr="00D87FB4">
        <w:rPr>
          <w:snapToGrid w:val="0"/>
        </w:rPr>
        <w:t xml:space="preserve"> </w:t>
      </w:r>
      <w:r w:rsidR="00BA3D97" w:rsidRPr="00D87FB4">
        <w:rPr>
          <w:snapToGrid w:val="0"/>
        </w:rPr>
        <w:t xml:space="preserve">Alef. var. </w:t>
      </w:r>
      <w:r w:rsidR="00BA3D97" w:rsidRPr="00D87FB4">
        <w:rPr>
          <w:i/>
          <w:snapToGrid w:val="0"/>
        </w:rPr>
        <w:t>sabellica</w:t>
      </w:r>
      <w:r w:rsidR="00BA3D97" w:rsidRPr="00D87FB4">
        <w:rPr>
          <w:snapToGrid w:val="0"/>
        </w:rPr>
        <w:t xml:space="preserve"> L.</w:t>
      </w:r>
      <w:r w:rsidR="00BA3D97" w:rsidRPr="00D87FB4">
        <w:rPr>
          <w:snapToGrid w:val="0"/>
          <w:color w:val="000000"/>
        </w:rPr>
        <w:t>).</w:t>
      </w:r>
      <w:r w:rsidRPr="00D87FB4">
        <w:rPr>
          <w:snapToGrid w:val="0"/>
        </w:rPr>
        <w:t xml:space="preserve"> </w:t>
      </w:r>
      <w:r w:rsidR="00F75313" w:rsidRPr="00D87FB4">
        <w:rPr>
          <w:snapToGrid w:val="0"/>
        </w:rPr>
        <w:t xml:space="preserve"> </w:t>
      </w:r>
      <w:r w:rsidR="00F75313" w:rsidRPr="00D87FB4">
        <w:rPr>
          <w:snapToGrid w:val="0"/>
          <w:color w:val="000000"/>
        </w:rPr>
        <w:t>Le</w:t>
      </w:r>
      <w:r w:rsidR="00F75313" w:rsidRPr="00D87FB4">
        <w:rPr>
          <w:snapToGrid w:val="0"/>
        </w:rPr>
        <w:t> </w:t>
      </w:r>
      <w:r w:rsidR="00F75313" w:rsidRPr="00D87FB4">
        <w:rPr>
          <w:snapToGrid w:val="0"/>
          <w:color w:val="000000"/>
        </w:rPr>
        <w:t>TWV</w:t>
      </w:r>
      <w:r w:rsidR="00BA3D97" w:rsidRPr="00D87FB4">
        <w:rPr>
          <w:snapToGrid w:val="0"/>
          <w:color w:val="000000"/>
        </w:rPr>
        <w:t xml:space="preserve"> est convenu d</w:t>
      </w:r>
      <w:r w:rsidR="00F75313" w:rsidRPr="00D87FB4">
        <w:rPr>
          <w:snapToGrid w:val="0"/>
          <w:color w:val="000000"/>
        </w:rPr>
        <w:t>’</w:t>
      </w:r>
      <w:r w:rsidR="00BA3D97" w:rsidRPr="00D87FB4">
        <w:rPr>
          <w:snapToGrid w:val="0"/>
          <w:color w:val="000000"/>
        </w:rPr>
        <w:t>inviter les Pays</w:t>
      </w:r>
      <w:r w:rsidR="00F75313" w:rsidRPr="00D87FB4">
        <w:rPr>
          <w:snapToGrid w:val="0"/>
          <w:color w:val="000000"/>
        </w:rPr>
        <w:t>-</w:t>
      </w:r>
      <w:r w:rsidR="00BA3D97" w:rsidRPr="00D87FB4">
        <w:rPr>
          <w:snapToGrid w:val="0"/>
          <w:color w:val="000000"/>
        </w:rPr>
        <w:t>Bas à présenter un exposé à sa cinquante</w:t>
      </w:r>
      <w:r w:rsidR="00F75313" w:rsidRPr="00D87FB4">
        <w:rPr>
          <w:snapToGrid w:val="0"/>
          <w:color w:val="000000"/>
        </w:rPr>
        <w:t>-</w:t>
      </w:r>
      <w:r w:rsidR="00BA3D97" w:rsidRPr="00D87FB4">
        <w:rPr>
          <w:snapToGrid w:val="0"/>
          <w:color w:val="000000"/>
        </w:rPr>
        <w:t>six</w:t>
      </w:r>
      <w:r w:rsidR="00F75313" w:rsidRPr="00D87FB4">
        <w:rPr>
          <w:snapToGrid w:val="0"/>
          <w:color w:val="000000"/>
        </w:rPr>
        <w:t>ième session</w:t>
      </w:r>
      <w:r w:rsidR="00BA3D97" w:rsidRPr="00D87FB4">
        <w:rPr>
          <w:snapToGrid w:val="0"/>
          <w:color w:val="000000"/>
        </w:rPr>
        <w:t xml:space="preserve"> </w:t>
      </w:r>
      <w:r w:rsidR="00C45B83" w:rsidRPr="00D87FB4">
        <w:rPr>
          <w:snapToGrid w:val="0"/>
          <w:color w:val="000000"/>
        </w:rPr>
        <w:t xml:space="preserve">pour </w:t>
      </w:r>
      <w:r w:rsidR="00BA3D97" w:rsidRPr="00D87FB4">
        <w:rPr>
          <w:snapToGrid w:val="0"/>
          <w:color w:val="000000"/>
        </w:rPr>
        <w:t>examiner la proposition plus avant.</w:t>
      </w:r>
    </w:p>
    <w:p w:rsidR="007E37A3" w:rsidRPr="00D87FB4" w:rsidRDefault="007E37A3" w:rsidP="000454F9">
      <w:pPr>
        <w:jc w:val="left"/>
        <w:rPr>
          <w:rFonts w:eastAsiaTheme="minorEastAsia"/>
        </w:rPr>
      </w:pPr>
    </w:p>
    <w:p w:rsidR="00F75313" w:rsidRPr="00A111BC" w:rsidRDefault="000454F9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="MS Mincho"/>
          <w:snapToGrid w:val="0"/>
        </w:rPr>
      </w:pPr>
      <w:r w:rsidRPr="00A111BC">
        <w:rPr>
          <w:rFonts w:eastAsia="MS Mincho"/>
          <w:snapToGrid w:val="0"/>
        </w:rPr>
        <w:fldChar w:fldCharType="begin"/>
      </w:r>
      <w:r w:rsidRPr="00A111BC">
        <w:rPr>
          <w:rFonts w:eastAsia="MS Mincho"/>
          <w:snapToGrid w:val="0"/>
        </w:rPr>
        <w:instrText xml:space="preserve"> AUTONUM  </w:instrText>
      </w:r>
      <w:r w:rsidRPr="00A111BC">
        <w:rPr>
          <w:rFonts w:eastAsia="MS Mincho"/>
          <w:snapToGrid w:val="0"/>
        </w:rPr>
        <w:fldChar w:fldCharType="end"/>
      </w:r>
      <w:r w:rsidRPr="00A111BC">
        <w:rPr>
          <w:rFonts w:eastAsia="MS Mincho"/>
          <w:snapToGrid w:val="0"/>
        </w:rPr>
        <w:tab/>
      </w:r>
      <w:r w:rsidR="00BA3D97" w:rsidRPr="00A111BC">
        <w:rPr>
          <w:rFonts w:eastAsia="MS Mincho"/>
          <w:snapToGrid w:val="0"/>
        </w:rPr>
        <w:t>Le</w:t>
      </w:r>
      <w:r w:rsidR="00F75313" w:rsidRPr="00A111BC">
        <w:rPr>
          <w:rFonts w:eastAsia="MS Mincho"/>
          <w:snapToGrid w:val="0"/>
        </w:rPr>
        <w:t> TC</w:t>
      </w:r>
      <w:r w:rsidR="00BA3D97" w:rsidRPr="00A111BC">
        <w:rPr>
          <w:rFonts w:eastAsia="MS Mincho"/>
          <w:snapToGrid w:val="0"/>
        </w:rPr>
        <w:t xml:space="preserve"> est invité</w:t>
      </w:r>
    </w:p>
    <w:p w:rsidR="007E37A3" w:rsidRPr="00A111BC" w:rsidRDefault="007E37A3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="MS Mincho"/>
          <w:snapToGrid w:val="0"/>
        </w:rPr>
      </w:pPr>
    </w:p>
    <w:p w:rsidR="00F53C0F" w:rsidRPr="00A111BC" w:rsidRDefault="00F53C0F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="MS Mincho"/>
          <w:snapToGrid w:val="0"/>
        </w:rPr>
      </w:pPr>
      <w:r w:rsidRPr="00A111BC">
        <w:rPr>
          <w:rFonts w:eastAsia="MS Mincho"/>
          <w:snapToGrid w:val="0"/>
        </w:rPr>
        <w:tab/>
        <w:t>a)</w:t>
      </w:r>
      <w:r w:rsidRPr="00A111BC">
        <w:rPr>
          <w:rFonts w:eastAsia="MS Mincho"/>
          <w:snapToGrid w:val="0"/>
        </w:rPr>
        <w:tab/>
        <w:t>à envisager la possibilité de modifier les noms botaniques de Brassica oleracea conformément</w:t>
      </w:r>
      <w:r w:rsidR="00F75313" w:rsidRPr="00A111BC">
        <w:rPr>
          <w:rFonts w:eastAsia="MS Mincho"/>
          <w:snapToGrid w:val="0"/>
        </w:rPr>
        <w:t xml:space="preserve"> au GRI</w:t>
      </w:r>
      <w:r w:rsidRPr="00A111BC">
        <w:rPr>
          <w:rFonts w:eastAsia="MS Mincho"/>
          <w:snapToGrid w:val="0"/>
        </w:rPr>
        <w:t>N et de modifier en conséquence les codes UPOV concernant les groupes, comme indiqué à l</w:t>
      </w:r>
      <w:r w:rsidR="00F75313" w:rsidRPr="00A111BC">
        <w:rPr>
          <w:rFonts w:eastAsia="MS Mincho"/>
          <w:snapToGrid w:val="0"/>
        </w:rPr>
        <w:t>’</w:t>
      </w:r>
      <w:r w:rsidRPr="00A111BC">
        <w:rPr>
          <w:rFonts w:eastAsia="MS Mincho"/>
          <w:snapToGrid w:val="0"/>
        </w:rPr>
        <w:t>appendice de l</w:t>
      </w:r>
      <w:r w:rsidR="00F75313" w:rsidRPr="00A111BC">
        <w:rPr>
          <w:rFonts w:eastAsia="MS Mincho"/>
          <w:snapToGrid w:val="0"/>
        </w:rPr>
        <w:t>’annexe I</w:t>
      </w:r>
      <w:r w:rsidRPr="00A111BC">
        <w:rPr>
          <w:rFonts w:eastAsia="MS Mincho"/>
          <w:snapToGrid w:val="0"/>
        </w:rPr>
        <w:t>I du présent document et</w:t>
      </w:r>
    </w:p>
    <w:p w:rsidR="00F53C0F" w:rsidRPr="00A111BC" w:rsidRDefault="00F53C0F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="MS Mincho"/>
          <w:snapToGrid w:val="0"/>
        </w:rPr>
      </w:pPr>
    </w:p>
    <w:p w:rsidR="00F75313" w:rsidRPr="00A111BC" w:rsidRDefault="00F53C0F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="MS Mincho"/>
          <w:snapToGrid w:val="0"/>
        </w:rPr>
      </w:pPr>
      <w:r w:rsidRPr="00A111BC">
        <w:rPr>
          <w:rFonts w:eastAsia="MS Mincho"/>
          <w:snapToGrid w:val="0"/>
        </w:rPr>
        <w:tab/>
        <w:t>b)</w:t>
      </w:r>
      <w:r w:rsidRPr="00A111BC">
        <w:rPr>
          <w:rFonts w:eastAsia="MS Mincho"/>
          <w:snapToGrid w:val="0"/>
        </w:rPr>
        <w:tab/>
        <w:t>à envisager la possibilité d</w:t>
      </w:r>
      <w:r w:rsidR="00F75313" w:rsidRPr="00A111BC">
        <w:rPr>
          <w:rFonts w:eastAsia="MS Mincho"/>
          <w:snapToGrid w:val="0"/>
        </w:rPr>
        <w:t>’</w:t>
      </w:r>
      <w:r w:rsidRPr="00A111BC">
        <w:rPr>
          <w:rFonts w:eastAsia="MS Mincho"/>
          <w:snapToGrid w:val="0"/>
        </w:rPr>
        <w:t>ajouter des informations au code UPOV pour Brassica oleracea L. var. capitata L. (BRASS_OLE_GC) afin de créer des groupes ou types de variétés pour le chou blanc et le chou rouge, comme suit</w:t>
      </w:r>
      <w:r w:rsidR="00F75313" w:rsidRPr="00A111BC">
        <w:rPr>
          <w:rFonts w:eastAsia="MS Mincho"/>
          <w:snapToGrid w:val="0"/>
        </w:rPr>
        <w:t> :</w:t>
      </w:r>
    </w:p>
    <w:p w:rsidR="00F53C0F" w:rsidRPr="00A111BC" w:rsidRDefault="00F53C0F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="MS Mincho"/>
          <w:snapToGrid w:val="0"/>
        </w:rPr>
      </w:pPr>
    </w:p>
    <w:p w:rsidR="00F53C0F" w:rsidRPr="00A111BC" w:rsidRDefault="00F53C0F" w:rsidP="00A111BC">
      <w:pPr>
        <w:pStyle w:val="DecisionParagraphs"/>
        <w:tabs>
          <w:tab w:val="clear" w:pos="5954"/>
          <w:tab w:val="left" w:pos="6237"/>
          <w:tab w:val="left" w:pos="6804"/>
        </w:tabs>
        <w:ind w:left="6237"/>
        <w:rPr>
          <w:rFonts w:eastAsia="MS Mincho"/>
          <w:snapToGrid w:val="0"/>
        </w:rPr>
      </w:pPr>
      <w:r w:rsidRPr="00A111BC">
        <w:rPr>
          <w:rFonts w:eastAsia="MS Mincho"/>
          <w:snapToGrid w:val="0"/>
        </w:rPr>
        <w:t>i)</w:t>
      </w:r>
      <w:r w:rsidRPr="00A111BC">
        <w:rPr>
          <w:rFonts w:eastAsia="MS Mincho"/>
          <w:snapToGrid w:val="0"/>
        </w:rPr>
        <w:tab/>
        <w:t>Chou blanc</w:t>
      </w:r>
      <w:r w:rsidR="00F75313" w:rsidRPr="00A111BC">
        <w:rPr>
          <w:rFonts w:eastAsia="MS Mincho"/>
          <w:snapToGrid w:val="0"/>
        </w:rPr>
        <w:t> :</w:t>
      </w:r>
      <w:r w:rsidRPr="00A111BC">
        <w:rPr>
          <w:rFonts w:eastAsia="MS Mincho"/>
          <w:snapToGrid w:val="0"/>
        </w:rPr>
        <w:t xml:space="preserve"> 1W (par exemple BRASS_OLE_GC_1W)</w:t>
      </w:r>
    </w:p>
    <w:p w:rsidR="007E37A3" w:rsidRPr="00A111BC" w:rsidRDefault="00F53C0F" w:rsidP="00A111BC">
      <w:pPr>
        <w:pStyle w:val="DecisionParagraphs"/>
        <w:tabs>
          <w:tab w:val="clear" w:pos="5954"/>
          <w:tab w:val="left" w:pos="6237"/>
          <w:tab w:val="left" w:pos="6804"/>
        </w:tabs>
        <w:ind w:left="6237"/>
        <w:rPr>
          <w:rFonts w:eastAsia="MS Mincho"/>
          <w:snapToGrid w:val="0"/>
        </w:rPr>
      </w:pPr>
      <w:r w:rsidRPr="00A111BC">
        <w:rPr>
          <w:rFonts w:eastAsia="MS Mincho"/>
          <w:snapToGrid w:val="0"/>
        </w:rPr>
        <w:t>ii)</w:t>
      </w:r>
      <w:r w:rsidRPr="00A111BC">
        <w:rPr>
          <w:rFonts w:eastAsia="MS Mincho"/>
          <w:snapToGrid w:val="0"/>
        </w:rPr>
        <w:tab/>
        <w:t>Chou rouge</w:t>
      </w:r>
      <w:r w:rsidR="00F75313" w:rsidRPr="00A111BC">
        <w:rPr>
          <w:rFonts w:eastAsia="MS Mincho"/>
          <w:snapToGrid w:val="0"/>
        </w:rPr>
        <w:t> :</w:t>
      </w:r>
      <w:r w:rsidRPr="00A111BC">
        <w:rPr>
          <w:rFonts w:eastAsia="MS Mincho"/>
          <w:snapToGrid w:val="0"/>
        </w:rPr>
        <w:t xml:space="preserve"> 2R (par exemple BRASS_OLE_GC_2R)</w:t>
      </w:r>
    </w:p>
    <w:p w:rsidR="007E37A3" w:rsidRPr="00A111BC" w:rsidRDefault="007E37A3" w:rsidP="00A111BC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</w:p>
    <w:p w:rsidR="007E37A3" w:rsidRPr="00D87FB4" w:rsidRDefault="00BA3D97" w:rsidP="00097C1D">
      <w:pPr>
        <w:pStyle w:val="Heading2"/>
      </w:pPr>
      <w:bookmarkStart w:id="12" w:name="_Toc84427935"/>
      <w:r w:rsidRPr="00D87FB4">
        <w:t xml:space="preserve">Codes UPOV pour </w:t>
      </w:r>
      <w:r w:rsidRPr="00D87FB4">
        <w:rPr>
          <w:i/>
        </w:rPr>
        <w:t>Citrus</w:t>
      </w:r>
      <w:bookmarkEnd w:id="12"/>
    </w:p>
    <w:p w:rsidR="007E37A3" w:rsidRPr="00D87FB4" w:rsidRDefault="007E37A3" w:rsidP="000454F9">
      <w:pPr>
        <w:jc w:val="left"/>
        <w:rPr>
          <w:rFonts w:eastAsiaTheme="minorEastAsia"/>
        </w:rPr>
      </w:pPr>
    </w:p>
    <w:p w:rsidR="00F75313" w:rsidRPr="00D87FB4" w:rsidRDefault="000454F9" w:rsidP="00BA3D97">
      <w:pPr>
        <w:jc w:val="left"/>
        <w:rPr>
          <w:rFonts w:eastAsia="MS Mincho"/>
          <w:snapToGrid w:val="0"/>
        </w:rPr>
      </w:pPr>
      <w:r w:rsidRPr="00D87FB4">
        <w:rPr>
          <w:rFonts w:eastAsiaTheme="minorEastAsia"/>
        </w:rPr>
        <w:fldChar w:fldCharType="begin"/>
      </w:r>
      <w:r w:rsidRPr="00D87FB4">
        <w:rPr>
          <w:rFonts w:eastAsiaTheme="minorEastAsia"/>
        </w:rPr>
        <w:instrText xml:space="preserve"> AUTONUM  </w:instrText>
      </w:r>
      <w:r w:rsidRPr="00D87FB4">
        <w:rPr>
          <w:rFonts w:eastAsiaTheme="minorEastAsia"/>
        </w:rPr>
        <w:fldChar w:fldCharType="end"/>
      </w:r>
      <w:r w:rsidRPr="00D87FB4">
        <w:rPr>
          <w:rFonts w:eastAsiaTheme="minorEastAsia"/>
        </w:rPr>
        <w:tab/>
      </w:r>
      <w:r w:rsidR="00BA3D97" w:rsidRPr="00D87FB4">
        <w:rPr>
          <w:rFonts w:eastAsiaTheme="minorEastAsia"/>
        </w:rPr>
        <w:t>L</w:t>
      </w:r>
      <w:r w:rsidR="00F75313" w:rsidRPr="00D87FB4">
        <w:rPr>
          <w:rFonts w:eastAsiaTheme="minorEastAsia"/>
        </w:rPr>
        <w:t>’annexe I</w:t>
      </w:r>
      <w:r w:rsidR="00BA3D97" w:rsidRPr="00D87FB4">
        <w:rPr>
          <w:rFonts w:eastAsiaTheme="minorEastAsia"/>
        </w:rPr>
        <w:t xml:space="preserve">II </w:t>
      </w:r>
      <w:r w:rsidR="00BA3D97" w:rsidRPr="00D87FB4">
        <w:rPr>
          <w:rFonts w:eastAsiaTheme="minorEastAsia"/>
          <w:color w:val="000000"/>
        </w:rPr>
        <w:t xml:space="preserve">du présent </w:t>
      </w:r>
      <w:r w:rsidR="00BA3D97" w:rsidRPr="00D87FB4">
        <w:rPr>
          <w:rFonts w:eastAsiaTheme="minorEastAsia"/>
        </w:rPr>
        <w:t xml:space="preserve">document présente une proposition de mise à jour des codes UPOV en fonction des taxons </w:t>
      </w:r>
      <w:r w:rsidR="00867436" w:rsidRPr="00D87FB4">
        <w:rPr>
          <w:rFonts w:eastAsiaTheme="minorEastAsia"/>
          <w:color w:val="000000"/>
        </w:rPr>
        <w:t>employés au sein</w:t>
      </w:r>
      <w:r w:rsidR="00F75313" w:rsidRPr="00D87FB4">
        <w:rPr>
          <w:rFonts w:eastAsiaTheme="minorEastAsia"/>
          <w:color w:val="000000"/>
        </w:rPr>
        <w:t xml:space="preserve"> du </w:t>
      </w:r>
      <w:r w:rsidR="00F75313" w:rsidRPr="00D87FB4">
        <w:rPr>
          <w:rFonts w:eastAsiaTheme="minorEastAsia"/>
        </w:rPr>
        <w:t>GRI</w:t>
      </w:r>
      <w:r w:rsidR="00BA3D97" w:rsidRPr="00D87FB4">
        <w:rPr>
          <w:rFonts w:eastAsiaTheme="minorEastAsia"/>
        </w:rPr>
        <w:t>N.</w:t>
      </w:r>
    </w:p>
    <w:p w:rsidR="007E37A3" w:rsidRPr="00D87FB4" w:rsidRDefault="007E37A3" w:rsidP="000454F9">
      <w:pPr>
        <w:rPr>
          <w:rFonts w:eastAsiaTheme="minorEastAsia"/>
        </w:rPr>
      </w:pPr>
    </w:p>
    <w:p w:rsidR="00F75313" w:rsidRPr="00D87FB4" w:rsidRDefault="000454F9" w:rsidP="00BA3D97">
      <w:pPr>
        <w:keepLines/>
        <w:rPr>
          <w:rFonts w:eastAsiaTheme="minorEastAsia"/>
        </w:rPr>
      </w:pPr>
      <w:r w:rsidRPr="00D87FB4">
        <w:rPr>
          <w:rFonts w:eastAsiaTheme="minorEastAsia"/>
        </w:rPr>
        <w:fldChar w:fldCharType="begin"/>
      </w:r>
      <w:r w:rsidRPr="00D87FB4">
        <w:rPr>
          <w:rFonts w:eastAsiaTheme="minorEastAsia"/>
        </w:rPr>
        <w:instrText xml:space="preserve"> AUTONUM  </w:instrText>
      </w:r>
      <w:r w:rsidRPr="00D87FB4">
        <w:rPr>
          <w:rFonts w:eastAsiaTheme="minorEastAsia"/>
        </w:rPr>
        <w:fldChar w:fldCharType="end"/>
      </w:r>
      <w:r w:rsidRPr="00D87FB4">
        <w:rPr>
          <w:rFonts w:eastAsiaTheme="minorEastAsia"/>
        </w:rPr>
        <w:tab/>
      </w:r>
      <w:r w:rsidR="00BA3D97" w:rsidRPr="00D87FB4">
        <w:rPr>
          <w:rFonts w:eastAsiaTheme="minorEastAsia"/>
          <w:color w:val="000000"/>
        </w:rPr>
        <w:t>À</w:t>
      </w:r>
      <w:r w:rsidR="00BA3D97" w:rsidRPr="00D87FB4">
        <w:rPr>
          <w:rFonts w:eastAsiaTheme="minorEastAsia"/>
        </w:rPr>
        <w:t xml:space="preserve"> sa cinquante</w:t>
      </w:r>
      <w:r w:rsidR="00F75313" w:rsidRPr="00D87FB4">
        <w:rPr>
          <w:rFonts w:eastAsiaTheme="minorEastAsia"/>
        </w:rPr>
        <w:t> et unième session</w:t>
      </w:r>
      <w:r w:rsidR="00BA3D97" w:rsidRPr="00D87FB4">
        <w:rPr>
          <w:rFonts w:eastAsiaTheme="minorEastAsia"/>
          <w:color w:val="000000"/>
        </w:rPr>
        <w:t>,</w:t>
      </w:r>
      <w:r w:rsidR="00F75313" w:rsidRPr="00D87FB4">
        <w:rPr>
          <w:rFonts w:eastAsiaTheme="minorEastAsia"/>
          <w:color w:val="000000"/>
        </w:rPr>
        <w:t xml:space="preserve"> le TWF</w:t>
      </w:r>
      <w:r w:rsidR="00BA3D97" w:rsidRPr="00D87FB4">
        <w:rPr>
          <w:rFonts w:eastAsiaTheme="minorEastAsia"/>
          <w:color w:val="000000"/>
        </w:rPr>
        <w:t xml:space="preserve"> </w:t>
      </w:r>
      <w:r w:rsidR="00BA3D97" w:rsidRPr="00D87FB4">
        <w:rPr>
          <w:rFonts w:eastAsiaTheme="minorEastAsia"/>
        </w:rPr>
        <w:t xml:space="preserve">a </w:t>
      </w:r>
      <w:r w:rsidR="00BA3D97" w:rsidRPr="00D87FB4">
        <w:rPr>
          <w:rFonts w:eastAsiaTheme="minorEastAsia"/>
          <w:color w:val="000000"/>
        </w:rPr>
        <w:t>envisagé la possibilité de modifier l</w:t>
      </w:r>
      <w:r w:rsidR="00BA3D97" w:rsidRPr="00D87FB4">
        <w:rPr>
          <w:rFonts w:eastAsiaTheme="minorEastAsia"/>
        </w:rPr>
        <w:t xml:space="preserve">es codes UPOV pour </w:t>
      </w:r>
      <w:r w:rsidR="00BA3D97" w:rsidRPr="00D87FB4">
        <w:rPr>
          <w:rFonts w:eastAsiaTheme="minorEastAsia"/>
          <w:i/>
          <w:color w:val="000000"/>
        </w:rPr>
        <w:t>Citrus</w:t>
      </w:r>
      <w:r w:rsidR="00BA3D97" w:rsidRPr="00D87FB4">
        <w:rPr>
          <w:rFonts w:eastAsiaTheme="minorEastAsia"/>
        </w:rPr>
        <w:t xml:space="preserve">, </w:t>
      </w:r>
      <w:r w:rsidR="00BA3D97" w:rsidRPr="00D87FB4">
        <w:rPr>
          <w:rFonts w:eastAsiaTheme="minorEastAsia"/>
          <w:color w:val="000000"/>
        </w:rPr>
        <w:t>tels qu</w:t>
      </w:r>
      <w:r w:rsidR="00F75313" w:rsidRPr="00D87FB4">
        <w:rPr>
          <w:rFonts w:eastAsiaTheme="minorEastAsia"/>
          <w:color w:val="000000"/>
        </w:rPr>
        <w:t>’</w:t>
      </w:r>
      <w:r w:rsidR="00BA3D97" w:rsidRPr="00D87FB4">
        <w:rPr>
          <w:rFonts w:eastAsiaTheme="minorEastAsia"/>
          <w:color w:val="000000"/>
        </w:rPr>
        <w:t>ils sont reproduits à l</w:t>
      </w:r>
      <w:r w:rsidR="00F75313" w:rsidRPr="00D87FB4">
        <w:rPr>
          <w:rFonts w:eastAsiaTheme="minorEastAsia"/>
          <w:color w:val="000000"/>
        </w:rPr>
        <w:t>’annexe I</w:t>
      </w:r>
      <w:r w:rsidR="00BA3D97" w:rsidRPr="00D87FB4">
        <w:rPr>
          <w:rFonts w:eastAsiaTheme="minorEastAsia"/>
          <w:color w:val="000000"/>
        </w:rPr>
        <w:t>II du présent document</w:t>
      </w:r>
      <w:r w:rsidR="00BA3D97" w:rsidRPr="00D87FB4">
        <w:rPr>
          <w:rFonts w:eastAsiaTheme="minorEastAsia"/>
        </w:rPr>
        <w:t>.</w:t>
      </w:r>
      <w:r w:rsidR="00F75313" w:rsidRPr="00D87FB4">
        <w:rPr>
          <w:rFonts w:eastAsia="MS Mincho"/>
        </w:rPr>
        <w:t xml:space="preserve"> </w:t>
      </w:r>
      <w:r w:rsidR="003B171C" w:rsidRPr="00D87FB4">
        <w:rPr>
          <w:rFonts w:eastAsiaTheme="minorEastAsia"/>
        </w:rPr>
        <w:t xml:space="preserve"> </w:t>
      </w:r>
      <w:r w:rsidR="00F75313" w:rsidRPr="00D87FB4">
        <w:rPr>
          <w:rFonts w:eastAsia="MS Mincho"/>
          <w:color w:val="000000"/>
        </w:rPr>
        <w:t>Le</w:t>
      </w:r>
      <w:r w:rsidR="00F75313" w:rsidRPr="00D87FB4">
        <w:rPr>
          <w:rFonts w:eastAsia="MS Mincho"/>
        </w:rPr>
        <w:t> </w:t>
      </w:r>
      <w:r w:rsidR="00F75313" w:rsidRPr="00D87FB4">
        <w:rPr>
          <w:rFonts w:eastAsia="MS Mincho"/>
          <w:color w:val="000000"/>
        </w:rPr>
        <w:t>TWF</w:t>
      </w:r>
      <w:r w:rsidR="00BA3D97" w:rsidRPr="00D87FB4">
        <w:rPr>
          <w:rFonts w:eastAsia="MS Mincho"/>
          <w:color w:val="000000"/>
        </w:rPr>
        <w:t xml:space="preserve"> </w:t>
      </w:r>
      <w:r w:rsidR="00BA3D97" w:rsidRPr="00D87FB4">
        <w:rPr>
          <w:rFonts w:eastAsia="MS Mincho"/>
        </w:rPr>
        <w:t xml:space="preserve">est convenu que le reclassement de </w:t>
      </w:r>
      <w:r w:rsidR="00BA3D97" w:rsidRPr="00D87FB4">
        <w:rPr>
          <w:rFonts w:eastAsia="MS Mincho"/>
          <w:i/>
        </w:rPr>
        <w:t>Citrus clementina</w:t>
      </w:r>
      <w:r w:rsidR="00BA3D97" w:rsidRPr="00D87FB4">
        <w:rPr>
          <w:rFonts w:eastAsia="MS Mincho"/>
        </w:rPr>
        <w:t xml:space="preserve"> hort. ex. Tanaka (code UPOV</w:t>
      </w:r>
      <w:r w:rsidR="00F75313" w:rsidRPr="00D87FB4">
        <w:rPr>
          <w:rFonts w:eastAsia="MS Mincho"/>
        </w:rPr>
        <w:t> :</w:t>
      </w:r>
      <w:r w:rsidR="00BA3D97" w:rsidRPr="00D87FB4">
        <w:rPr>
          <w:rFonts w:eastAsia="MS Mincho"/>
        </w:rPr>
        <w:t xml:space="preserve"> CITRU_CLE) en tant que synonyme de </w:t>
      </w:r>
      <w:r w:rsidR="00BA3D97" w:rsidRPr="00D87FB4">
        <w:rPr>
          <w:rFonts w:eastAsia="MS Mincho"/>
          <w:i/>
        </w:rPr>
        <w:t>Citrus aurantium</w:t>
      </w:r>
      <w:r w:rsidR="00BA3D97" w:rsidRPr="00D87FB4">
        <w:rPr>
          <w:rFonts w:eastAsia="MS Mincho"/>
        </w:rPr>
        <w:t xml:space="preserve"> L. (code UPOV</w:t>
      </w:r>
      <w:r w:rsidR="00F75313" w:rsidRPr="00D87FB4">
        <w:rPr>
          <w:rFonts w:eastAsia="MS Mincho"/>
        </w:rPr>
        <w:t> :</w:t>
      </w:r>
      <w:r w:rsidR="00BA3D97" w:rsidRPr="00D87FB4">
        <w:rPr>
          <w:rFonts w:eastAsia="MS Mincho"/>
        </w:rPr>
        <w:t xml:space="preserve"> CITRU_AUM) ne </w:t>
      </w:r>
      <w:r w:rsidR="00F801A8" w:rsidRPr="00D87FB4">
        <w:rPr>
          <w:rFonts w:eastAsia="MS Mincho"/>
        </w:rPr>
        <w:t>devait</w:t>
      </w:r>
      <w:r w:rsidR="00BA3D97" w:rsidRPr="00D87FB4">
        <w:rPr>
          <w:rFonts w:eastAsia="MS Mincho"/>
        </w:rPr>
        <w:t xml:space="preserve"> pas être effectué avant que des solutions permettant aux codes UPOV de fournir des informations sur les groupes de variétés soient </w:t>
      </w:r>
      <w:r w:rsidR="00F801A8" w:rsidRPr="00D87FB4">
        <w:rPr>
          <w:rFonts w:eastAsia="MS Mincho"/>
        </w:rPr>
        <w:t>apportées</w:t>
      </w:r>
      <w:r w:rsidR="00BA3D97" w:rsidRPr="00D87FB4">
        <w:rPr>
          <w:rFonts w:eastAsia="MS Mincho"/>
        </w:rPr>
        <w:t>.</w:t>
      </w:r>
      <w:r w:rsidR="00F75313" w:rsidRPr="00D87FB4">
        <w:rPr>
          <w:rFonts w:eastAsia="MS Mincho"/>
        </w:rPr>
        <w:t xml:space="preserve"> </w:t>
      </w:r>
      <w:r w:rsidR="003B171C" w:rsidRPr="00D87FB4">
        <w:rPr>
          <w:rFonts w:eastAsia="MS Mincho"/>
        </w:rPr>
        <w:t xml:space="preserve"> </w:t>
      </w:r>
      <w:r w:rsidR="00F75313" w:rsidRPr="00D87FB4">
        <w:rPr>
          <w:rFonts w:eastAsia="MS Mincho"/>
          <w:color w:val="000000"/>
        </w:rPr>
        <w:t>Le</w:t>
      </w:r>
      <w:r w:rsidR="00F75313" w:rsidRPr="00D87FB4">
        <w:rPr>
          <w:rFonts w:eastAsia="MS Mincho"/>
        </w:rPr>
        <w:t> </w:t>
      </w:r>
      <w:r w:rsidR="00F75313" w:rsidRPr="00D87FB4">
        <w:rPr>
          <w:rFonts w:eastAsia="MS Mincho"/>
          <w:color w:val="000000"/>
        </w:rPr>
        <w:t>TWF</w:t>
      </w:r>
      <w:r w:rsidR="00BA3D97" w:rsidRPr="00D87FB4">
        <w:rPr>
          <w:rFonts w:eastAsia="MS Mincho"/>
          <w:color w:val="000000"/>
        </w:rPr>
        <w:t xml:space="preserve"> </w:t>
      </w:r>
      <w:r w:rsidR="00BA3D97" w:rsidRPr="00D87FB4">
        <w:rPr>
          <w:rFonts w:eastAsia="MS Mincho"/>
        </w:rPr>
        <w:t>a noté que les autres propositions n</w:t>
      </w:r>
      <w:r w:rsidR="00F75313" w:rsidRPr="00D87FB4">
        <w:rPr>
          <w:rFonts w:eastAsia="MS Mincho"/>
        </w:rPr>
        <w:t>’</w:t>
      </w:r>
      <w:r w:rsidR="00BA3D97" w:rsidRPr="00D87FB4">
        <w:rPr>
          <w:rFonts w:eastAsia="MS Mincho"/>
        </w:rPr>
        <w:t>avaient pas d</w:t>
      </w:r>
      <w:r w:rsidR="00F75313" w:rsidRPr="00D87FB4">
        <w:rPr>
          <w:rFonts w:eastAsia="MS Mincho"/>
        </w:rPr>
        <w:t>’</w:t>
      </w:r>
      <w:r w:rsidR="00BA3D97" w:rsidRPr="00D87FB4">
        <w:rPr>
          <w:rFonts w:eastAsia="MS Mincho"/>
        </w:rPr>
        <w:t xml:space="preserve">incidence pratique </w:t>
      </w:r>
      <w:r w:rsidR="00036C50" w:rsidRPr="00D87FB4">
        <w:rPr>
          <w:rFonts w:eastAsia="MS Mincho"/>
        </w:rPr>
        <w:t>du fait</w:t>
      </w:r>
      <w:r w:rsidR="00BA3D97" w:rsidRPr="00D87FB4">
        <w:rPr>
          <w:rFonts w:eastAsia="MS Mincho"/>
        </w:rPr>
        <w:t xml:space="preserve"> de l</w:t>
      </w:r>
      <w:r w:rsidR="00F75313" w:rsidRPr="00D87FB4">
        <w:rPr>
          <w:rFonts w:eastAsia="MS Mincho"/>
        </w:rPr>
        <w:t>’</w:t>
      </w:r>
      <w:r w:rsidR="00BA3D97" w:rsidRPr="00D87FB4">
        <w:rPr>
          <w:rFonts w:eastAsia="MS Mincho"/>
        </w:rPr>
        <w:t xml:space="preserve">absence de variétés signalées dans la base de données PLUTO et a approuvé les </w:t>
      </w:r>
      <w:r w:rsidR="00BA3D97" w:rsidRPr="00D87FB4">
        <w:rPr>
          <w:rFonts w:eastAsia="MS Mincho"/>
          <w:color w:val="000000"/>
        </w:rPr>
        <w:t xml:space="preserve">propositions de modification </w:t>
      </w:r>
      <w:r w:rsidR="00BA3D97" w:rsidRPr="00D87FB4">
        <w:rPr>
          <w:rFonts w:eastAsia="MS Mincho"/>
        </w:rPr>
        <w:t xml:space="preserve">(voir </w:t>
      </w:r>
      <w:r w:rsidR="00BA3D97" w:rsidRPr="00D87FB4">
        <w:rPr>
          <w:rFonts w:eastAsia="MS Mincho"/>
          <w:color w:val="000000"/>
        </w:rPr>
        <w:t xml:space="preserve">le </w:t>
      </w:r>
      <w:r w:rsidR="00F75313" w:rsidRPr="00D87FB4">
        <w:rPr>
          <w:rFonts w:eastAsia="MS Mincho"/>
          <w:color w:val="000000"/>
        </w:rPr>
        <w:t>paragraphe 5</w:t>
      </w:r>
      <w:r w:rsidR="00BA3D97" w:rsidRPr="00D87FB4">
        <w:rPr>
          <w:rFonts w:eastAsia="MS Mincho"/>
          <w:color w:val="000000"/>
        </w:rPr>
        <w:t xml:space="preserve">1 du </w:t>
      </w:r>
      <w:r w:rsidR="00BA3D97" w:rsidRPr="00D87FB4">
        <w:rPr>
          <w:rFonts w:eastAsia="MS Mincho"/>
        </w:rPr>
        <w:t>document</w:t>
      </w:r>
      <w:r w:rsidR="006B407A" w:rsidRPr="00D87FB4">
        <w:rPr>
          <w:rFonts w:eastAsia="MS Mincho"/>
        </w:rPr>
        <w:t> </w:t>
      </w:r>
      <w:r w:rsidR="00BA3D97" w:rsidRPr="00D87FB4">
        <w:rPr>
          <w:rFonts w:eastAsia="MS Mincho"/>
        </w:rPr>
        <w:t>TWF/51/10 “</w:t>
      </w:r>
      <w:r w:rsidR="00BA3D97" w:rsidRPr="00D87FB4">
        <w:rPr>
          <w:rFonts w:eastAsia="MS Mincho"/>
          <w:color w:val="000000"/>
        </w:rPr>
        <w:t>Report</w:t>
      </w:r>
      <w:r w:rsidR="00BA3D97" w:rsidRPr="00D87FB4">
        <w:rPr>
          <w:rFonts w:eastAsia="MS Mincho"/>
        </w:rPr>
        <w:t>”).</w:t>
      </w:r>
    </w:p>
    <w:p w:rsidR="007E37A3" w:rsidRPr="00D87FB4" w:rsidRDefault="007E37A3" w:rsidP="006F4602">
      <w:pPr>
        <w:rPr>
          <w:snapToGrid w:val="0"/>
        </w:rPr>
      </w:pPr>
    </w:p>
    <w:p w:rsidR="007E37A3" w:rsidRPr="00D87FB4" w:rsidRDefault="006F4602" w:rsidP="009F0E35">
      <w:pPr>
        <w:keepLines/>
        <w:rPr>
          <w:snapToGrid w:val="0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9F0E35" w:rsidRPr="00D87FB4">
        <w:rPr>
          <w:snapToGrid w:val="0"/>
          <w:color w:val="000000"/>
        </w:rPr>
        <w:t>À</w:t>
      </w:r>
      <w:r w:rsidR="009F0E35" w:rsidRPr="00D87FB4">
        <w:rPr>
          <w:snapToGrid w:val="0"/>
        </w:rPr>
        <w:t xml:space="preserve"> sa cinquante</w:t>
      </w:r>
      <w:r w:rsidR="00F75313" w:rsidRPr="00D87FB4">
        <w:rPr>
          <w:snapToGrid w:val="0"/>
        </w:rPr>
        <w:t>-</w:t>
      </w:r>
      <w:r w:rsidR="009F0E35" w:rsidRPr="00D87FB4">
        <w:rPr>
          <w:snapToGrid w:val="0"/>
        </w:rPr>
        <w:t>deux</w:t>
      </w:r>
      <w:r w:rsidR="00F75313" w:rsidRPr="00D87FB4">
        <w:rPr>
          <w:snapToGrid w:val="0"/>
        </w:rPr>
        <w:t>ième session</w:t>
      </w:r>
      <w:r w:rsidR="009F0E35" w:rsidRPr="00D87FB4">
        <w:rPr>
          <w:snapToGrid w:val="0"/>
        </w:rPr>
        <w:t>,</w:t>
      </w:r>
      <w:r w:rsidR="00F75313" w:rsidRPr="00D87FB4">
        <w:rPr>
          <w:snapToGrid w:val="0"/>
        </w:rPr>
        <w:t xml:space="preserve"> </w:t>
      </w:r>
      <w:r w:rsidR="00F75313" w:rsidRPr="00D87FB4">
        <w:rPr>
          <w:snapToGrid w:val="0"/>
          <w:color w:val="000000"/>
        </w:rPr>
        <w:t>le</w:t>
      </w:r>
      <w:r w:rsidR="00F75313" w:rsidRPr="00D87FB4">
        <w:rPr>
          <w:snapToGrid w:val="0"/>
        </w:rPr>
        <w:t> </w:t>
      </w:r>
      <w:r w:rsidR="00F75313" w:rsidRPr="00D87FB4">
        <w:rPr>
          <w:snapToGrid w:val="0"/>
          <w:color w:val="000000"/>
        </w:rPr>
        <w:t>TWF</w:t>
      </w:r>
      <w:r w:rsidR="009F0E35" w:rsidRPr="00D87FB4">
        <w:rPr>
          <w:snapToGrid w:val="0"/>
          <w:color w:val="000000"/>
        </w:rPr>
        <w:t xml:space="preserve"> </w:t>
      </w:r>
      <w:r w:rsidR="009F0E35" w:rsidRPr="00D87FB4">
        <w:rPr>
          <w:snapToGrid w:val="0"/>
        </w:rPr>
        <w:t>est convenu d</w:t>
      </w:r>
      <w:r w:rsidR="00F75313" w:rsidRPr="00D87FB4">
        <w:rPr>
          <w:snapToGrid w:val="0"/>
        </w:rPr>
        <w:t>’</w:t>
      </w:r>
      <w:r w:rsidR="009F0E35" w:rsidRPr="00D87FB4">
        <w:rPr>
          <w:snapToGrid w:val="0"/>
        </w:rPr>
        <w:t>ajouter les informations suivantes au code UPOV CITRU_AUM pour créer les groupes mandarines (1MA) et oranges (1OR), comme suit (voir le</w:t>
      </w:r>
      <w:r w:rsidR="009F0E35" w:rsidRPr="00D87FB4">
        <w:rPr>
          <w:snapToGrid w:val="0"/>
          <w:color w:val="000000"/>
        </w:rPr>
        <w:t xml:space="preserve">s </w:t>
      </w:r>
      <w:r w:rsidR="00F75313" w:rsidRPr="00D87FB4">
        <w:rPr>
          <w:snapToGrid w:val="0"/>
          <w:color w:val="000000"/>
        </w:rPr>
        <w:t>paragraphes 5</w:t>
      </w:r>
      <w:r w:rsidR="009F0E35" w:rsidRPr="00D87FB4">
        <w:rPr>
          <w:snapToGrid w:val="0"/>
          <w:color w:val="000000"/>
        </w:rPr>
        <w:t>0 à 52 du</w:t>
      </w:r>
      <w:r w:rsidR="009F0E35" w:rsidRPr="00D87FB4">
        <w:rPr>
          <w:snapToGrid w:val="0"/>
        </w:rPr>
        <w:t xml:space="preserve"> document</w:t>
      </w:r>
      <w:r w:rsidR="006B407A" w:rsidRPr="00D87FB4">
        <w:rPr>
          <w:snapToGrid w:val="0"/>
        </w:rPr>
        <w:t> </w:t>
      </w:r>
      <w:r w:rsidR="009F0E35" w:rsidRPr="00D87FB4">
        <w:rPr>
          <w:snapToGrid w:val="0"/>
        </w:rPr>
        <w:t xml:space="preserve">TWF/52/10 </w:t>
      </w:r>
      <w:r w:rsidR="00F75313" w:rsidRPr="00D87FB4">
        <w:rPr>
          <w:snapToGrid w:val="0"/>
        </w:rPr>
        <w:t>“</w:t>
      </w:r>
      <w:r w:rsidR="00F75313" w:rsidRPr="00D87FB4">
        <w:rPr>
          <w:snapToGrid w:val="0"/>
          <w:color w:val="000000"/>
        </w:rPr>
        <w:t>R</w:t>
      </w:r>
      <w:r w:rsidR="009F0E35" w:rsidRPr="00D87FB4">
        <w:rPr>
          <w:snapToGrid w:val="0"/>
          <w:color w:val="000000"/>
        </w:rPr>
        <w:t>epor</w:t>
      </w:r>
      <w:r w:rsidR="00F75313" w:rsidRPr="00D87FB4">
        <w:rPr>
          <w:snapToGrid w:val="0"/>
          <w:color w:val="000000"/>
        </w:rPr>
        <w:t>t”</w:t>
      </w:r>
      <w:r w:rsidR="009F0E35" w:rsidRPr="00D87FB4">
        <w:rPr>
          <w:snapToGrid w:val="0"/>
        </w:rPr>
        <w:t>)</w:t>
      </w:r>
      <w:r w:rsidR="00F75313" w:rsidRPr="00D87FB4">
        <w:rPr>
          <w:snapToGrid w:val="0"/>
        </w:rPr>
        <w:t> :</w:t>
      </w:r>
    </w:p>
    <w:p w:rsidR="007E37A3" w:rsidRPr="00D87FB4" w:rsidRDefault="007E37A3" w:rsidP="006F4602">
      <w:pPr>
        <w:rPr>
          <w:snapToGrid w:val="0"/>
        </w:rPr>
      </w:pPr>
    </w:p>
    <w:p w:rsidR="007E37A3" w:rsidRPr="00D87FB4" w:rsidRDefault="009F0E35" w:rsidP="00A111BC">
      <w:pPr>
        <w:tabs>
          <w:tab w:val="left" w:pos="1134"/>
          <w:tab w:val="left" w:pos="3686"/>
        </w:tabs>
        <w:spacing w:line="276" w:lineRule="auto"/>
        <w:ind w:firstLine="567"/>
      </w:pPr>
      <w:r w:rsidRPr="00D87FB4">
        <w:t>a)</w:t>
      </w:r>
      <w:r w:rsidRPr="00D87FB4">
        <w:rPr>
          <w:color w:val="000000"/>
        </w:rPr>
        <w:tab/>
      </w:r>
      <w:r w:rsidRPr="00D87FB4">
        <w:t>Groupe des mandarin</w:t>
      </w:r>
      <w:r w:rsidRPr="00D87FB4">
        <w:rPr>
          <w:color w:val="000000"/>
        </w:rPr>
        <w:t>e</w:t>
      </w:r>
      <w:r w:rsidRPr="00D87FB4">
        <w:t>s</w:t>
      </w:r>
      <w:r w:rsidR="00F75313" w:rsidRPr="00D87FB4">
        <w:t> :</w:t>
      </w:r>
      <w:r w:rsidR="00D7168D" w:rsidRPr="00D87FB4">
        <w:tab/>
      </w:r>
      <w:r w:rsidR="006B407A" w:rsidRPr="00D87FB4">
        <w:t>“</w:t>
      </w:r>
      <w:r w:rsidRPr="00D87FB4">
        <w:t>1M</w:t>
      </w:r>
      <w:r w:rsidR="00F75313" w:rsidRPr="00D87FB4">
        <w:t>A”</w:t>
      </w:r>
      <w:r w:rsidRPr="00D87FB4">
        <w:t xml:space="preserve"> (par ex</w:t>
      </w:r>
      <w:r w:rsidRPr="00D87FB4">
        <w:rPr>
          <w:color w:val="000000"/>
        </w:rPr>
        <w:t>emple</w:t>
      </w:r>
      <w:r w:rsidR="006F4602" w:rsidRPr="00D87FB4">
        <w:t xml:space="preserve"> </w:t>
      </w:r>
      <w:r w:rsidRPr="00D87FB4">
        <w:t>CITRU_AUM_1MA)</w:t>
      </w:r>
      <w:r w:rsidRPr="00D87FB4">
        <w:rPr>
          <w:color w:val="000000"/>
        </w:rPr>
        <w:t xml:space="preserve"> et</w:t>
      </w:r>
    </w:p>
    <w:p w:rsidR="00F75313" w:rsidRPr="00D87FB4" w:rsidRDefault="009F0E35" w:rsidP="00A111BC">
      <w:pPr>
        <w:tabs>
          <w:tab w:val="left" w:pos="567"/>
          <w:tab w:val="left" w:pos="1134"/>
          <w:tab w:val="left" w:pos="3686"/>
        </w:tabs>
        <w:spacing w:line="276" w:lineRule="auto"/>
        <w:ind w:firstLine="567"/>
      </w:pPr>
      <w:r w:rsidRPr="00D87FB4">
        <w:t>b)</w:t>
      </w:r>
      <w:r w:rsidRPr="00D87FB4">
        <w:rPr>
          <w:color w:val="000000"/>
        </w:rPr>
        <w:tab/>
      </w:r>
      <w:r w:rsidRPr="00D87FB4">
        <w:t>Groupe des oranges</w:t>
      </w:r>
      <w:r w:rsidR="00F75313" w:rsidRPr="00D87FB4">
        <w:t> :</w:t>
      </w:r>
      <w:r w:rsidR="00D7168D" w:rsidRPr="00D87FB4">
        <w:tab/>
      </w:r>
      <w:r w:rsidR="006B407A" w:rsidRPr="00D87FB4">
        <w:t>“</w:t>
      </w:r>
      <w:r w:rsidRPr="00D87FB4">
        <w:t>1O</w:t>
      </w:r>
      <w:r w:rsidR="00F75313" w:rsidRPr="00D87FB4">
        <w:t>R”</w:t>
      </w:r>
      <w:r w:rsidRPr="00D87FB4">
        <w:t xml:space="preserve"> (par </w:t>
      </w:r>
      <w:r w:rsidRPr="00D87FB4">
        <w:rPr>
          <w:color w:val="000000"/>
        </w:rPr>
        <w:t>exemple</w:t>
      </w:r>
      <w:r w:rsidR="006F4602" w:rsidRPr="00D87FB4">
        <w:t xml:space="preserve"> CITRU_AUM_1OR)</w:t>
      </w:r>
    </w:p>
    <w:p w:rsidR="007E37A3" w:rsidRPr="00D87FB4" w:rsidRDefault="007E37A3" w:rsidP="006F4602">
      <w:pPr>
        <w:rPr>
          <w:snapToGrid w:val="0"/>
        </w:rPr>
      </w:pPr>
    </w:p>
    <w:p w:rsidR="007E37A3" w:rsidRPr="00D87FB4" w:rsidRDefault="006F4602" w:rsidP="009F0E35">
      <w:pPr>
        <w:rPr>
          <w:snapToGrid w:val="0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9F0E35" w:rsidRPr="00D87FB4">
        <w:rPr>
          <w:snapToGrid w:val="0"/>
        </w:rPr>
        <w:t xml:space="preserve">Le TWF est convenu de modifier le code UPOV CITRU_AUM, suite au reclassement de </w:t>
      </w:r>
      <w:r w:rsidR="009F0E35" w:rsidRPr="00D87FB4">
        <w:rPr>
          <w:i/>
          <w:snapToGrid w:val="0"/>
        </w:rPr>
        <w:t>Citrus clementina</w:t>
      </w:r>
      <w:r w:rsidR="009F0E35" w:rsidRPr="00D87FB4">
        <w:rPr>
          <w:snapToGrid w:val="0"/>
        </w:rPr>
        <w:t xml:space="preserve"> hort. ex Tanaka (code UPOV</w:t>
      </w:r>
      <w:r w:rsidR="00F75313" w:rsidRPr="00D87FB4">
        <w:rPr>
          <w:snapToGrid w:val="0"/>
        </w:rPr>
        <w:t> :</w:t>
      </w:r>
      <w:r w:rsidR="009F0E35" w:rsidRPr="00D87FB4">
        <w:rPr>
          <w:snapToGrid w:val="0"/>
        </w:rPr>
        <w:t xml:space="preserve"> CITRU_CLE) en tant que synonyme de </w:t>
      </w:r>
      <w:r w:rsidR="009F0E35" w:rsidRPr="00D87FB4">
        <w:rPr>
          <w:i/>
          <w:snapToGrid w:val="0"/>
        </w:rPr>
        <w:t>Citrus aurantium</w:t>
      </w:r>
      <w:r w:rsidR="009F0E35" w:rsidRPr="00D87FB4">
        <w:rPr>
          <w:snapToGrid w:val="0"/>
        </w:rPr>
        <w:t xml:space="preserve"> L. (code UPOV</w:t>
      </w:r>
      <w:r w:rsidR="00F75313" w:rsidRPr="00D87FB4">
        <w:rPr>
          <w:snapToGrid w:val="0"/>
        </w:rPr>
        <w:t> :</w:t>
      </w:r>
      <w:r w:rsidR="009F0E35" w:rsidRPr="00D87FB4">
        <w:rPr>
          <w:snapToGrid w:val="0"/>
        </w:rPr>
        <w:t xml:space="preserve"> CITRU_AUM), comme indiqué à l</w:t>
      </w:r>
      <w:r w:rsidR="00F75313" w:rsidRPr="00D87FB4">
        <w:rPr>
          <w:snapToGrid w:val="0"/>
        </w:rPr>
        <w:t>’annexe </w:t>
      </w:r>
      <w:r w:rsidR="005658B0">
        <w:rPr>
          <w:snapToGrid w:val="0"/>
        </w:rPr>
        <w:t>I</w:t>
      </w:r>
      <w:r w:rsidR="00F75313" w:rsidRPr="00D87FB4">
        <w:rPr>
          <w:snapToGrid w:val="0"/>
        </w:rPr>
        <w:t>I</w:t>
      </w:r>
      <w:r w:rsidR="009F0E35" w:rsidRPr="00D87FB4">
        <w:rPr>
          <w:snapToGrid w:val="0"/>
        </w:rPr>
        <w:t>I du présent document.</w:t>
      </w:r>
    </w:p>
    <w:p w:rsidR="007E37A3" w:rsidRPr="00D87FB4" w:rsidRDefault="007E37A3" w:rsidP="006F4602">
      <w:pPr>
        <w:rPr>
          <w:snapToGrid w:val="0"/>
        </w:rPr>
      </w:pPr>
    </w:p>
    <w:p w:rsidR="007E37A3" w:rsidRPr="00D87FB4" w:rsidRDefault="006F4602" w:rsidP="009F0E35">
      <w:pPr>
        <w:rPr>
          <w:snapToGrid w:val="0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9F0E35" w:rsidRPr="00D87FB4">
        <w:rPr>
          <w:snapToGrid w:val="0"/>
        </w:rPr>
        <w:t>Le TWF est convenu de proposer la révision partielle des principes directeurs d</w:t>
      </w:r>
      <w:r w:rsidR="00F75313" w:rsidRPr="00D87FB4">
        <w:rPr>
          <w:snapToGrid w:val="0"/>
        </w:rPr>
        <w:t>’</w:t>
      </w:r>
      <w:r w:rsidR="009F0E35" w:rsidRPr="00D87FB4">
        <w:rPr>
          <w:snapToGrid w:val="0"/>
        </w:rPr>
        <w:t xml:space="preserve">examen pour </w:t>
      </w:r>
      <w:r w:rsidR="009F0E35" w:rsidRPr="00D87FB4">
        <w:rPr>
          <w:i/>
          <w:snapToGrid w:val="0"/>
          <w:color w:val="000000"/>
        </w:rPr>
        <w:t>Citrus</w:t>
      </w:r>
      <w:r w:rsidR="009F0E35" w:rsidRPr="00D87FB4">
        <w:rPr>
          <w:snapToGrid w:val="0"/>
          <w:color w:val="000000"/>
        </w:rPr>
        <w:t xml:space="preserve"> </w:t>
      </w:r>
      <w:r w:rsidR="009F0E35" w:rsidRPr="00D87FB4">
        <w:rPr>
          <w:snapToGrid w:val="0"/>
        </w:rPr>
        <w:t xml:space="preserve">afin de </w:t>
      </w:r>
      <w:r w:rsidR="009F0E35" w:rsidRPr="00D87FB4">
        <w:rPr>
          <w:snapToGrid w:val="0"/>
          <w:color w:val="000000"/>
        </w:rPr>
        <w:t>faire passer les n</w:t>
      </w:r>
      <w:r w:rsidR="009F0E35" w:rsidRPr="00D87FB4">
        <w:rPr>
          <w:snapToGrid w:val="0"/>
        </w:rPr>
        <w:t xml:space="preserve">oms botaniques pertinents de la case </w:t>
      </w:r>
      <w:r w:rsidR="008C5F3D" w:rsidRPr="00D87FB4">
        <w:rPr>
          <w:snapToGrid w:val="0"/>
        </w:rPr>
        <w:t>“</w:t>
      </w:r>
      <w:r w:rsidR="009F0E35" w:rsidRPr="00D87FB4">
        <w:rPr>
          <w:snapToGrid w:val="0"/>
        </w:rPr>
        <w:t>noms botaniques principaux</w:t>
      </w:r>
      <w:r w:rsidR="008C5F3D" w:rsidRPr="00D87FB4">
        <w:rPr>
          <w:snapToGrid w:val="0"/>
        </w:rPr>
        <w:t>”</w:t>
      </w:r>
      <w:r w:rsidR="009F0E35" w:rsidRPr="00D87FB4">
        <w:rPr>
          <w:snapToGrid w:val="0"/>
        </w:rPr>
        <w:t xml:space="preserve"> à la case </w:t>
      </w:r>
      <w:r w:rsidR="00F75313" w:rsidRPr="00D87FB4">
        <w:rPr>
          <w:snapToGrid w:val="0"/>
        </w:rPr>
        <w:t>“</w:t>
      </w:r>
      <w:r w:rsidR="00F75313" w:rsidRPr="00D87FB4">
        <w:rPr>
          <w:snapToGrid w:val="0"/>
          <w:color w:val="000000"/>
        </w:rPr>
        <w:t>a</w:t>
      </w:r>
      <w:r w:rsidR="009F0E35" w:rsidRPr="00D87FB4">
        <w:rPr>
          <w:snapToGrid w:val="0"/>
          <w:color w:val="000000"/>
        </w:rPr>
        <w:t xml:space="preserve">utres </w:t>
      </w:r>
      <w:r w:rsidR="009F0E35" w:rsidRPr="00D87FB4">
        <w:rPr>
          <w:snapToGrid w:val="0"/>
        </w:rPr>
        <w:t>noms botaniques</w:t>
      </w:r>
      <w:r w:rsidR="008C5F3D" w:rsidRPr="00D87FB4">
        <w:rPr>
          <w:snapToGrid w:val="0"/>
        </w:rPr>
        <w:t>”</w:t>
      </w:r>
      <w:r w:rsidR="009F0E35" w:rsidRPr="00D87FB4">
        <w:rPr>
          <w:snapToGrid w:val="0"/>
        </w:rPr>
        <w:t>.</w:t>
      </w:r>
      <w:r w:rsidRPr="00D87FB4">
        <w:rPr>
          <w:snapToGrid w:val="0"/>
        </w:rPr>
        <w:t xml:space="preserve"> </w:t>
      </w:r>
      <w:r w:rsidR="008B335B" w:rsidRPr="00D87FB4">
        <w:rPr>
          <w:snapToGrid w:val="0"/>
        </w:rPr>
        <w:t xml:space="preserve"> </w:t>
      </w:r>
      <w:r w:rsidR="009F0E35" w:rsidRPr="00D87FB4">
        <w:rPr>
          <w:snapToGrid w:val="0"/>
        </w:rPr>
        <w:t>Les questions relatives aux révisions partielles des principes directeurs d</w:t>
      </w:r>
      <w:r w:rsidR="00F75313" w:rsidRPr="00D87FB4">
        <w:rPr>
          <w:snapToGrid w:val="0"/>
        </w:rPr>
        <w:t>’</w:t>
      </w:r>
      <w:r w:rsidR="009F0E35" w:rsidRPr="00D87FB4">
        <w:rPr>
          <w:snapToGrid w:val="0"/>
        </w:rPr>
        <w:t xml:space="preserve">examen sont présentées dans le </w:t>
      </w:r>
      <w:r w:rsidR="00F75313" w:rsidRPr="00D87FB4">
        <w:rPr>
          <w:snapToGrid w:val="0"/>
        </w:rPr>
        <w:t>document</w:t>
      </w:r>
      <w:r w:rsidR="006B407A" w:rsidRPr="00D87FB4">
        <w:rPr>
          <w:snapToGrid w:val="0"/>
        </w:rPr>
        <w:t> </w:t>
      </w:r>
      <w:r w:rsidR="00F75313" w:rsidRPr="00D87FB4">
        <w:rPr>
          <w:snapToGrid w:val="0"/>
        </w:rPr>
        <w:t>TC</w:t>
      </w:r>
      <w:r w:rsidR="009F0E35" w:rsidRPr="00D87FB4">
        <w:rPr>
          <w:snapToGrid w:val="0"/>
        </w:rPr>
        <w:t xml:space="preserve">/57/2 </w:t>
      </w:r>
      <w:r w:rsidR="008C5F3D" w:rsidRPr="00D87FB4">
        <w:rPr>
          <w:snapToGrid w:val="0"/>
        </w:rPr>
        <w:t>“</w:t>
      </w:r>
      <w:r w:rsidR="009F0E35" w:rsidRPr="00D87FB4">
        <w:rPr>
          <w:snapToGrid w:val="0"/>
        </w:rPr>
        <w:t>Principes directeurs d</w:t>
      </w:r>
      <w:r w:rsidR="00F75313" w:rsidRPr="00D87FB4">
        <w:rPr>
          <w:snapToGrid w:val="0"/>
        </w:rPr>
        <w:t>’</w:t>
      </w:r>
      <w:r w:rsidR="009F0E35" w:rsidRPr="00D87FB4">
        <w:rPr>
          <w:snapToGrid w:val="0"/>
        </w:rPr>
        <w:t>examen</w:t>
      </w:r>
      <w:r w:rsidR="008C5F3D" w:rsidRPr="00D87FB4">
        <w:rPr>
          <w:snapToGrid w:val="0"/>
        </w:rPr>
        <w:t>”</w:t>
      </w:r>
      <w:r w:rsidR="009F0E35" w:rsidRPr="00D87FB4">
        <w:rPr>
          <w:snapToGrid w:val="0"/>
        </w:rPr>
        <w:t>.</w:t>
      </w:r>
    </w:p>
    <w:p w:rsidR="007E37A3" w:rsidRPr="00D87FB4" w:rsidRDefault="007E37A3" w:rsidP="000454F9">
      <w:pPr>
        <w:rPr>
          <w:rFonts w:eastAsiaTheme="minorEastAsia"/>
        </w:rPr>
      </w:pPr>
    </w:p>
    <w:p w:rsidR="007E37A3" w:rsidRPr="004535A2" w:rsidRDefault="000454F9" w:rsidP="004535A2">
      <w:pPr>
        <w:pStyle w:val="DecisionParagraphs"/>
        <w:tabs>
          <w:tab w:val="clear" w:pos="5954"/>
          <w:tab w:val="left" w:pos="6237"/>
        </w:tabs>
        <w:ind w:left="5533"/>
        <w:rPr>
          <w:rFonts w:eastAsiaTheme="minorEastAsia"/>
        </w:rPr>
      </w:pPr>
      <w:r w:rsidRPr="004535A2">
        <w:rPr>
          <w:rFonts w:eastAsiaTheme="minorEastAsia"/>
        </w:rPr>
        <w:fldChar w:fldCharType="begin"/>
      </w:r>
      <w:r w:rsidRPr="004535A2">
        <w:rPr>
          <w:rFonts w:eastAsiaTheme="minorEastAsia"/>
        </w:rPr>
        <w:instrText xml:space="preserve"> AUTONUM  </w:instrText>
      </w:r>
      <w:r w:rsidRPr="004535A2">
        <w:rPr>
          <w:rFonts w:eastAsiaTheme="minorEastAsia"/>
        </w:rPr>
        <w:fldChar w:fldCharType="end"/>
      </w:r>
      <w:r w:rsidRPr="004535A2">
        <w:rPr>
          <w:rFonts w:eastAsiaTheme="minorEastAsia"/>
        </w:rPr>
        <w:tab/>
      </w:r>
      <w:r w:rsidR="009F0E35" w:rsidRPr="004535A2">
        <w:rPr>
          <w:rFonts w:eastAsiaTheme="minorEastAsia"/>
        </w:rPr>
        <w:t>Le</w:t>
      </w:r>
      <w:r w:rsidR="00F75313" w:rsidRPr="004535A2">
        <w:rPr>
          <w:rFonts w:eastAsiaTheme="minorEastAsia"/>
        </w:rPr>
        <w:t> TC</w:t>
      </w:r>
      <w:r w:rsidR="009F0E35" w:rsidRPr="004535A2">
        <w:rPr>
          <w:rFonts w:eastAsiaTheme="minorEastAsia"/>
        </w:rPr>
        <w:t xml:space="preserve"> est invité</w:t>
      </w:r>
    </w:p>
    <w:p w:rsidR="007E37A3" w:rsidRPr="004535A2" w:rsidRDefault="007E37A3" w:rsidP="004535A2">
      <w:pPr>
        <w:pStyle w:val="DecisionParagraphs"/>
        <w:ind w:left="5533"/>
        <w:rPr>
          <w:rFonts w:eastAsiaTheme="minorEastAsia"/>
        </w:rPr>
      </w:pPr>
    </w:p>
    <w:p w:rsidR="008C5F3D" w:rsidRPr="004535A2" w:rsidRDefault="008C5F3D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  <w:r w:rsidRPr="004535A2">
        <w:rPr>
          <w:rFonts w:eastAsiaTheme="minorEastAsia"/>
        </w:rPr>
        <w:tab/>
        <w:t>a)</w:t>
      </w:r>
      <w:r w:rsidRPr="004535A2">
        <w:rPr>
          <w:rFonts w:eastAsiaTheme="minorEastAsia"/>
        </w:rPr>
        <w:tab/>
        <w:t>à envisager la possibilité d</w:t>
      </w:r>
      <w:r w:rsidR="00F75313" w:rsidRPr="004535A2">
        <w:rPr>
          <w:rFonts w:eastAsiaTheme="minorEastAsia"/>
        </w:rPr>
        <w:t>’</w:t>
      </w:r>
      <w:r w:rsidRPr="004535A2">
        <w:rPr>
          <w:rFonts w:eastAsiaTheme="minorEastAsia"/>
        </w:rPr>
        <w:t xml:space="preserve">ajouter des informations au code UPOV CITRU_AUM afin de créer les groupes </w:t>
      </w:r>
      <w:r w:rsidR="006B407A" w:rsidRPr="004535A2">
        <w:rPr>
          <w:rFonts w:eastAsiaTheme="minorEastAsia"/>
        </w:rPr>
        <w:t>“</w:t>
      </w:r>
      <w:r w:rsidRPr="004535A2">
        <w:rPr>
          <w:rFonts w:eastAsiaTheme="minorEastAsia"/>
        </w:rPr>
        <w:t>1M</w:t>
      </w:r>
      <w:r w:rsidR="00F75313" w:rsidRPr="004535A2">
        <w:rPr>
          <w:rFonts w:eastAsiaTheme="minorEastAsia"/>
        </w:rPr>
        <w:t>A”</w:t>
      </w:r>
      <w:r w:rsidRPr="004535A2">
        <w:rPr>
          <w:rFonts w:eastAsiaTheme="minorEastAsia"/>
        </w:rPr>
        <w:t xml:space="preserve"> pour les mandarines et </w:t>
      </w:r>
      <w:r w:rsidR="006B407A" w:rsidRPr="004535A2">
        <w:rPr>
          <w:rFonts w:eastAsiaTheme="minorEastAsia"/>
        </w:rPr>
        <w:t>“</w:t>
      </w:r>
      <w:r w:rsidRPr="004535A2">
        <w:rPr>
          <w:rFonts w:eastAsiaTheme="minorEastAsia"/>
        </w:rPr>
        <w:t>2O</w:t>
      </w:r>
      <w:r w:rsidR="00F75313" w:rsidRPr="004535A2">
        <w:rPr>
          <w:rFonts w:eastAsiaTheme="minorEastAsia"/>
        </w:rPr>
        <w:t>R”</w:t>
      </w:r>
      <w:r w:rsidRPr="004535A2">
        <w:rPr>
          <w:rFonts w:eastAsiaTheme="minorEastAsia"/>
        </w:rPr>
        <w:t xml:space="preserve"> pour les oranges,</w:t>
      </w:r>
    </w:p>
    <w:p w:rsidR="008C5F3D" w:rsidRPr="004535A2" w:rsidRDefault="008C5F3D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</w:p>
    <w:p w:rsidR="008C5F3D" w:rsidRPr="004535A2" w:rsidRDefault="008C5F3D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  <w:r w:rsidRPr="004535A2">
        <w:rPr>
          <w:rFonts w:eastAsiaTheme="minorEastAsia"/>
        </w:rPr>
        <w:tab/>
        <w:t>b)</w:t>
      </w:r>
      <w:r w:rsidRPr="004535A2">
        <w:rPr>
          <w:rFonts w:eastAsiaTheme="minorEastAsia"/>
        </w:rPr>
        <w:tab/>
        <w:t>à envisager la possibilité de modifier le code UPOV CITRU_AUM, à la suite du reclassement de Citrus clementina hort. ex Tanaka (code UPOV</w:t>
      </w:r>
      <w:r w:rsidR="00F75313" w:rsidRPr="004535A2">
        <w:rPr>
          <w:rFonts w:eastAsiaTheme="minorEastAsia"/>
        </w:rPr>
        <w:t> :</w:t>
      </w:r>
      <w:r w:rsidRPr="004535A2">
        <w:rPr>
          <w:rFonts w:eastAsiaTheme="minorEastAsia"/>
        </w:rPr>
        <w:t xml:space="preserve"> CITRU_CLE) en tant que synonyme de Citrus aurantium L. (code UPOV</w:t>
      </w:r>
      <w:r w:rsidR="00F75313" w:rsidRPr="004535A2">
        <w:rPr>
          <w:rFonts w:eastAsiaTheme="minorEastAsia"/>
        </w:rPr>
        <w:t> :</w:t>
      </w:r>
      <w:r w:rsidRPr="004535A2">
        <w:rPr>
          <w:rFonts w:eastAsiaTheme="minorEastAsia"/>
        </w:rPr>
        <w:t xml:space="preserve"> CITRU_AUM), comme indiqué à l</w:t>
      </w:r>
      <w:r w:rsidR="00F75313" w:rsidRPr="004535A2">
        <w:rPr>
          <w:rFonts w:eastAsiaTheme="minorEastAsia"/>
        </w:rPr>
        <w:t>’annexe I</w:t>
      </w:r>
      <w:r w:rsidRPr="004535A2">
        <w:rPr>
          <w:rFonts w:eastAsiaTheme="minorEastAsia"/>
        </w:rPr>
        <w:t>II du présent document et</w:t>
      </w:r>
    </w:p>
    <w:p w:rsidR="008C5F3D" w:rsidRPr="004535A2" w:rsidRDefault="008C5F3D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</w:p>
    <w:p w:rsidR="007E37A3" w:rsidRPr="004535A2" w:rsidRDefault="008C5F3D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  <w:r w:rsidRPr="004535A2">
        <w:rPr>
          <w:rFonts w:eastAsiaTheme="minorEastAsia"/>
        </w:rPr>
        <w:tab/>
        <w:t>c)</w:t>
      </w:r>
      <w:r w:rsidRPr="004535A2">
        <w:rPr>
          <w:rFonts w:eastAsiaTheme="minorEastAsia"/>
        </w:rPr>
        <w:tab/>
        <w:t>à noter que la proposition</w:t>
      </w:r>
      <w:r w:rsidR="00F75313" w:rsidRPr="004535A2">
        <w:rPr>
          <w:rFonts w:eastAsiaTheme="minorEastAsia"/>
        </w:rPr>
        <w:t xml:space="preserve"> du TWF</w:t>
      </w:r>
      <w:r w:rsidRPr="004535A2">
        <w:rPr>
          <w:rFonts w:eastAsiaTheme="minorEastAsia"/>
        </w:rPr>
        <w:t xml:space="preserve"> concernant la révision partielle des principes directeurs d</w:t>
      </w:r>
      <w:r w:rsidR="00F75313" w:rsidRPr="004535A2">
        <w:rPr>
          <w:rFonts w:eastAsiaTheme="minorEastAsia"/>
        </w:rPr>
        <w:t>’</w:t>
      </w:r>
      <w:r w:rsidRPr="004535A2">
        <w:rPr>
          <w:rFonts w:eastAsiaTheme="minorEastAsia"/>
        </w:rPr>
        <w:t xml:space="preserve">examen de Citrus afin de faire passer les espèces obsolètes de la case “noms botaniques principaux” à la case </w:t>
      </w:r>
      <w:r w:rsidR="00F75313" w:rsidRPr="004535A2">
        <w:rPr>
          <w:rFonts w:eastAsiaTheme="minorEastAsia"/>
        </w:rPr>
        <w:t>“a</w:t>
      </w:r>
      <w:r w:rsidRPr="004535A2">
        <w:rPr>
          <w:rFonts w:eastAsiaTheme="minorEastAsia"/>
        </w:rPr>
        <w:t>utres noms botanique</w:t>
      </w:r>
      <w:r w:rsidR="00F75313" w:rsidRPr="004535A2">
        <w:rPr>
          <w:rFonts w:eastAsiaTheme="minorEastAsia"/>
        </w:rPr>
        <w:t>s”</w:t>
      </w:r>
      <w:r w:rsidRPr="004535A2">
        <w:rPr>
          <w:rFonts w:eastAsiaTheme="minorEastAsia"/>
        </w:rPr>
        <w:t xml:space="preserve"> sera examinée dans le </w:t>
      </w:r>
      <w:r w:rsidR="00F75313" w:rsidRPr="004535A2">
        <w:rPr>
          <w:rFonts w:eastAsiaTheme="minorEastAsia"/>
        </w:rPr>
        <w:t>document</w:t>
      </w:r>
      <w:r w:rsidR="006B407A" w:rsidRPr="004535A2">
        <w:rPr>
          <w:rFonts w:eastAsiaTheme="minorEastAsia"/>
        </w:rPr>
        <w:t> </w:t>
      </w:r>
      <w:r w:rsidR="00F75313" w:rsidRPr="004535A2">
        <w:rPr>
          <w:rFonts w:eastAsiaTheme="minorEastAsia"/>
        </w:rPr>
        <w:t>TC</w:t>
      </w:r>
      <w:r w:rsidRPr="004535A2">
        <w:rPr>
          <w:rFonts w:eastAsiaTheme="minorEastAsia"/>
        </w:rPr>
        <w:t>/57/2 “Principes directeurs d</w:t>
      </w:r>
      <w:r w:rsidR="00F75313" w:rsidRPr="004535A2">
        <w:rPr>
          <w:rFonts w:eastAsiaTheme="minorEastAsia"/>
        </w:rPr>
        <w:t>’</w:t>
      </w:r>
      <w:r w:rsidRPr="004535A2">
        <w:rPr>
          <w:rFonts w:eastAsiaTheme="minorEastAsia"/>
        </w:rPr>
        <w:t>examen”</w:t>
      </w:r>
      <w:r w:rsidR="000454F9" w:rsidRPr="004535A2">
        <w:rPr>
          <w:rFonts w:eastAsiaTheme="minorEastAsia"/>
        </w:rPr>
        <w:t>.</w:t>
      </w:r>
    </w:p>
    <w:p w:rsidR="007E37A3" w:rsidRPr="00D87FB4" w:rsidRDefault="007E37A3" w:rsidP="000454F9">
      <w:pPr>
        <w:rPr>
          <w:rFonts w:eastAsiaTheme="minorEastAsia" w:cs="Arial"/>
          <w:lang w:eastAsia="ja-JP"/>
        </w:rPr>
      </w:pPr>
    </w:p>
    <w:p w:rsidR="00F75313" w:rsidRPr="00F40703" w:rsidRDefault="00B9224D" w:rsidP="00097C1D">
      <w:pPr>
        <w:pStyle w:val="Heading2"/>
        <w:rPr>
          <w:rFonts w:eastAsia="MS Mincho"/>
          <w:lang w:val="en-US"/>
        </w:rPr>
      </w:pPr>
      <w:bookmarkStart w:id="13" w:name="_Toc513813512"/>
      <w:bookmarkStart w:id="14" w:name="_Toc84427936"/>
      <w:r w:rsidRPr="00F40703">
        <w:rPr>
          <w:rFonts w:eastAsia="MS Mincho"/>
          <w:lang w:val="en-US"/>
        </w:rPr>
        <w:t xml:space="preserve">Codes </w:t>
      </w:r>
      <w:r w:rsidR="000454F9" w:rsidRPr="00F40703">
        <w:rPr>
          <w:rFonts w:eastAsia="MS Mincho"/>
          <w:lang w:val="en-US"/>
        </w:rPr>
        <w:t xml:space="preserve">UPOV “ZEAAA_MAY_SAC”, “ZEAAA_MAY_EVE” </w:t>
      </w:r>
      <w:r w:rsidRPr="00F40703">
        <w:rPr>
          <w:rFonts w:eastAsia="MS Mincho"/>
          <w:lang w:val="en-US"/>
        </w:rPr>
        <w:t>et</w:t>
      </w:r>
      <w:r w:rsidR="000454F9" w:rsidRPr="00F40703">
        <w:rPr>
          <w:rFonts w:eastAsia="MS Mincho"/>
          <w:lang w:val="en-US"/>
        </w:rPr>
        <w:t xml:space="preserve"> “ZEAAA_MAY_MIC”</w:t>
      </w:r>
      <w:bookmarkEnd w:id="13"/>
      <w:bookmarkEnd w:id="14"/>
      <w:r w:rsidR="000454F9" w:rsidRPr="00F40703">
        <w:rPr>
          <w:rFonts w:eastAsia="MS Mincho"/>
          <w:lang w:val="en-US"/>
        </w:rPr>
        <w:t xml:space="preserve"> </w:t>
      </w:r>
    </w:p>
    <w:p w:rsidR="007E37A3" w:rsidRPr="00F40703" w:rsidRDefault="007E37A3" w:rsidP="00831FFD">
      <w:pPr>
        <w:keepNext/>
        <w:rPr>
          <w:rFonts w:eastAsia="MS Mincho"/>
          <w:snapToGrid w:val="0"/>
          <w:lang w:val="en-US"/>
        </w:rPr>
      </w:pPr>
    </w:p>
    <w:p w:rsidR="007E37A3" w:rsidRPr="00D87FB4" w:rsidRDefault="00EB4BFF" w:rsidP="00AE7ED8">
      <w:pPr>
        <w:rPr>
          <w:snapToGrid w:val="0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AE7ED8" w:rsidRPr="00D87FB4">
        <w:rPr>
          <w:snapToGrid w:val="0"/>
        </w:rPr>
        <w:t>Le TWV, à sa cinquante</w:t>
      </w:r>
      <w:r w:rsidR="00F75313" w:rsidRPr="00D87FB4">
        <w:rPr>
          <w:snapToGrid w:val="0"/>
        </w:rPr>
        <w:t>-</w:t>
      </w:r>
      <w:r w:rsidR="00AE7ED8" w:rsidRPr="00D87FB4">
        <w:rPr>
          <w:snapToGrid w:val="0"/>
        </w:rPr>
        <w:t>cinqu</w:t>
      </w:r>
      <w:r w:rsidR="00F75313" w:rsidRPr="00D87FB4">
        <w:rPr>
          <w:snapToGrid w:val="0"/>
        </w:rPr>
        <w:t>ième session</w:t>
      </w:r>
      <w:r w:rsidR="00AE7ED8" w:rsidRPr="00D87FB4">
        <w:rPr>
          <w:snapToGrid w:val="0"/>
        </w:rPr>
        <w:t>, et</w:t>
      </w:r>
      <w:r w:rsidR="00F75313" w:rsidRPr="00D87FB4">
        <w:rPr>
          <w:snapToGrid w:val="0"/>
        </w:rPr>
        <w:t xml:space="preserve"> le TWA</w:t>
      </w:r>
      <w:r w:rsidR="00AE7ED8" w:rsidRPr="00D87FB4">
        <w:rPr>
          <w:snapToGrid w:val="0"/>
        </w:rPr>
        <w:t>, à sa cinquant</w:t>
      </w:r>
      <w:r w:rsidR="00F75313" w:rsidRPr="00D87FB4">
        <w:rPr>
          <w:snapToGrid w:val="0"/>
        </w:rPr>
        <w:t>ième session</w:t>
      </w:r>
      <w:r w:rsidR="00AE7ED8" w:rsidRPr="00D87FB4">
        <w:rPr>
          <w:snapToGrid w:val="0"/>
        </w:rPr>
        <w:t xml:space="preserve">, ont accepté la proposition </w:t>
      </w:r>
      <w:r w:rsidR="006B1CF7" w:rsidRPr="00D87FB4">
        <w:rPr>
          <w:snapToGrid w:val="0"/>
          <w:color w:val="000000"/>
        </w:rPr>
        <w:t>tendant</w:t>
      </w:r>
      <w:r w:rsidR="00AE7ED8" w:rsidRPr="00D87FB4">
        <w:rPr>
          <w:snapToGrid w:val="0"/>
          <w:color w:val="000000"/>
        </w:rPr>
        <w:t xml:space="preserve"> à</w:t>
      </w:r>
      <w:r w:rsidR="00AE7ED8" w:rsidRPr="00D87FB4">
        <w:rPr>
          <w:snapToGrid w:val="0"/>
        </w:rPr>
        <w:t xml:space="preserve"> supprimer les codes UPOV ZEAAA_MAY_SAC, ZEAAA_MAY_EVE et ZEAAA_MAY_MIC, qui seraient couverts par le code UPOV ZEAAA_MAY_MAY, comme suit (voir le</w:t>
      </w:r>
      <w:r w:rsidR="00AE7ED8" w:rsidRPr="00D87FB4">
        <w:rPr>
          <w:snapToGrid w:val="0"/>
          <w:color w:val="000000"/>
        </w:rPr>
        <w:t xml:space="preserve">s </w:t>
      </w:r>
      <w:r w:rsidR="00F75313" w:rsidRPr="00D87FB4">
        <w:rPr>
          <w:snapToGrid w:val="0"/>
          <w:color w:val="000000"/>
        </w:rPr>
        <w:t>paragraphes 8</w:t>
      </w:r>
      <w:r w:rsidR="00AE7ED8" w:rsidRPr="00D87FB4">
        <w:rPr>
          <w:snapToGrid w:val="0"/>
          <w:color w:val="000000"/>
        </w:rPr>
        <w:t>1 à 83 du</w:t>
      </w:r>
      <w:r w:rsidR="00AE7ED8" w:rsidRPr="00D87FB4">
        <w:rPr>
          <w:snapToGrid w:val="0"/>
        </w:rPr>
        <w:t xml:space="preserve"> document</w:t>
      </w:r>
      <w:r w:rsidR="006B407A" w:rsidRPr="00D87FB4">
        <w:rPr>
          <w:snapToGrid w:val="0"/>
        </w:rPr>
        <w:t> </w:t>
      </w:r>
      <w:r w:rsidR="00AE7ED8" w:rsidRPr="00D87FB4">
        <w:rPr>
          <w:snapToGrid w:val="0"/>
        </w:rPr>
        <w:t xml:space="preserve">TWV/55/16 </w:t>
      </w:r>
      <w:r w:rsidR="00F75313" w:rsidRPr="00D87FB4">
        <w:rPr>
          <w:snapToGrid w:val="0"/>
        </w:rPr>
        <w:t>“</w:t>
      </w:r>
      <w:r w:rsidR="00F75313" w:rsidRPr="00D87FB4">
        <w:rPr>
          <w:snapToGrid w:val="0"/>
          <w:color w:val="000000"/>
        </w:rPr>
        <w:t>R</w:t>
      </w:r>
      <w:r w:rsidR="00AE7ED8" w:rsidRPr="00D87FB4">
        <w:rPr>
          <w:snapToGrid w:val="0"/>
          <w:color w:val="000000"/>
        </w:rPr>
        <w:t>epor</w:t>
      </w:r>
      <w:r w:rsidR="00F75313" w:rsidRPr="00D87FB4">
        <w:rPr>
          <w:snapToGrid w:val="0"/>
          <w:color w:val="000000"/>
        </w:rPr>
        <w:t>t”</w:t>
      </w:r>
      <w:r w:rsidR="00AE7ED8" w:rsidRPr="00D87FB4">
        <w:rPr>
          <w:snapToGrid w:val="0"/>
          <w:color w:val="000000"/>
        </w:rPr>
        <w:t xml:space="preserve"> et les </w:t>
      </w:r>
      <w:r w:rsidR="00F75313" w:rsidRPr="00D87FB4">
        <w:rPr>
          <w:snapToGrid w:val="0"/>
          <w:color w:val="000000"/>
        </w:rPr>
        <w:t>paragraphes 5</w:t>
      </w:r>
      <w:r w:rsidR="00AE7ED8" w:rsidRPr="00D87FB4">
        <w:rPr>
          <w:snapToGrid w:val="0"/>
          <w:color w:val="000000"/>
        </w:rPr>
        <w:t>4 à 56 du document</w:t>
      </w:r>
      <w:r w:rsidR="006B407A" w:rsidRPr="00D87FB4">
        <w:rPr>
          <w:snapToGrid w:val="0"/>
        </w:rPr>
        <w:t> </w:t>
      </w:r>
      <w:r w:rsidR="00AE7ED8" w:rsidRPr="00D87FB4">
        <w:rPr>
          <w:snapToGrid w:val="0"/>
        </w:rPr>
        <w:t xml:space="preserve">TWA/50/9 </w:t>
      </w:r>
      <w:r w:rsidR="00F75313" w:rsidRPr="00D87FB4">
        <w:rPr>
          <w:snapToGrid w:val="0"/>
        </w:rPr>
        <w:t>“</w:t>
      </w:r>
      <w:r w:rsidR="00F75313" w:rsidRPr="00D87FB4">
        <w:rPr>
          <w:snapToGrid w:val="0"/>
          <w:color w:val="000000"/>
        </w:rPr>
        <w:t>R</w:t>
      </w:r>
      <w:r w:rsidR="00AE7ED8" w:rsidRPr="00D87FB4">
        <w:rPr>
          <w:snapToGrid w:val="0"/>
          <w:color w:val="000000"/>
        </w:rPr>
        <w:t>epor</w:t>
      </w:r>
      <w:r w:rsidR="00F75313" w:rsidRPr="00D87FB4">
        <w:rPr>
          <w:snapToGrid w:val="0"/>
          <w:color w:val="000000"/>
        </w:rPr>
        <w:t>t”</w:t>
      </w:r>
      <w:r w:rsidR="00AE7ED8" w:rsidRPr="00D87FB4">
        <w:rPr>
          <w:snapToGrid w:val="0"/>
        </w:rPr>
        <w:t>)</w:t>
      </w:r>
      <w:r w:rsidR="00F75313" w:rsidRPr="00D87FB4">
        <w:rPr>
          <w:snapToGrid w:val="0"/>
        </w:rPr>
        <w:t> :</w:t>
      </w:r>
    </w:p>
    <w:p w:rsidR="00EB4BFF" w:rsidRPr="00D87FB4" w:rsidRDefault="00EB4BFF" w:rsidP="00831FFD">
      <w:pPr>
        <w:keepNext/>
        <w:rPr>
          <w:rFonts w:eastAsia="MS Mincho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674"/>
        <w:gridCol w:w="1506"/>
        <w:gridCol w:w="1640"/>
        <w:gridCol w:w="1293"/>
        <w:gridCol w:w="1877"/>
      </w:tblGrid>
      <w:tr w:rsidR="00831FFD" w:rsidRPr="00D87FB4" w:rsidTr="0059193B">
        <w:tc>
          <w:tcPr>
            <w:tcW w:w="4819" w:type="dxa"/>
            <w:gridSpan w:val="3"/>
            <w:tcBorders>
              <w:right w:val="single" w:sz="18" w:space="0" w:color="auto"/>
            </w:tcBorders>
          </w:tcPr>
          <w:p w:rsidR="00831FFD" w:rsidRPr="00D87FB4" w:rsidRDefault="00D758C4" w:rsidP="00D758C4">
            <w:pPr>
              <w:keepNext/>
              <w:keepLines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D87FB4">
              <w:rPr>
                <w:rFonts w:cs="Arial"/>
                <w:b/>
                <w:sz w:val="16"/>
                <w:szCs w:val="16"/>
                <w:lang w:eastAsia="ja-JP"/>
              </w:rPr>
              <w:t>Entrée actuelle</w:t>
            </w:r>
          </w:p>
        </w:tc>
        <w:tc>
          <w:tcPr>
            <w:tcW w:w="4810" w:type="dxa"/>
            <w:gridSpan w:val="3"/>
            <w:tcBorders>
              <w:left w:val="single" w:sz="18" w:space="0" w:color="auto"/>
            </w:tcBorders>
          </w:tcPr>
          <w:p w:rsidR="00831FFD" w:rsidRPr="00D87FB4" w:rsidRDefault="00D758C4" w:rsidP="00D758C4">
            <w:pPr>
              <w:keepNext/>
              <w:keepLines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D87FB4">
              <w:rPr>
                <w:rFonts w:cs="Arial"/>
                <w:b/>
                <w:sz w:val="16"/>
                <w:szCs w:val="16"/>
                <w:lang w:eastAsia="ja-JP"/>
              </w:rPr>
              <w:t>Proposition</w:t>
            </w:r>
          </w:p>
        </w:tc>
      </w:tr>
      <w:tr w:rsidR="00831FFD" w:rsidRPr="00D87FB4" w:rsidTr="0059193B">
        <w:tc>
          <w:tcPr>
            <w:tcW w:w="1639" w:type="dxa"/>
          </w:tcPr>
          <w:p w:rsidR="00831FFD" w:rsidRPr="00D87FB4" w:rsidRDefault="00D758C4" w:rsidP="00D758C4">
            <w:pPr>
              <w:keepNext/>
              <w:keepLines/>
              <w:jc w:val="left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Code UPOV</w:t>
            </w:r>
          </w:p>
        </w:tc>
        <w:tc>
          <w:tcPr>
            <w:tcW w:w="1674" w:type="dxa"/>
          </w:tcPr>
          <w:p w:rsidR="00831FFD" w:rsidRPr="00D87FB4" w:rsidRDefault="00D758C4" w:rsidP="00D758C4">
            <w:pPr>
              <w:keepNext/>
              <w:keepLines/>
              <w:jc w:val="left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Nom botanique principal</w:t>
            </w: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831FFD" w:rsidRPr="00D87FB4" w:rsidRDefault="00D758C4" w:rsidP="00D758C4">
            <w:pPr>
              <w:keepNext/>
              <w:keepLines/>
              <w:jc w:val="left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Autre(s) nom(s) botanique(s)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831FFD" w:rsidRPr="00D87FB4" w:rsidRDefault="00D758C4" w:rsidP="00D758C4">
            <w:pPr>
              <w:keepNext/>
              <w:keepLines/>
              <w:jc w:val="left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Code UPOV</w:t>
            </w:r>
          </w:p>
        </w:tc>
        <w:tc>
          <w:tcPr>
            <w:tcW w:w="1293" w:type="dxa"/>
          </w:tcPr>
          <w:p w:rsidR="00831FFD" w:rsidRPr="00D87FB4" w:rsidRDefault="00D758C4" w:rsidP="00D758C4">
            <w:pPr>
              <w:keepNext/>
              <w:keepLines/>
              <w:jc w:val="left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Nom botanique principal</w:t>
            </w:r>
          </w:p>
        </w:tc>
        <w:tc>
          <w:tcPr>
            <w:tcW w:w="1877" w:type="dxa"/>
          </w:tcPr>
          <w:p w:rsidR="00831FFD" w:rsidRPr="00D87FB4" w:rsidRDefault="00D758C4" w:rsidP="00D758C4">
            <w:pPr>
              <w:keepNext/>
              <w:keepLines/>
              <w:jc w:val="left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Autre(s) nom(s) botanique(s)</w:t>
            </w:r>
          </w:p>
        </w:tc>
      </w:tr>
      <w:tr w:rsidR="006B1CF7" w:rsidRPr="00D87FB4" w:rsidTr="0059193B">
        <w:tc>
          <w:tcPr>
            <w:tcW w:w="1639" w:type="dxa"/>
          </w:tcPr>
          <w:p w:rsidR="006B1CF7" w:rsidRPr="00D87FB4" w:rsidRDefault="006B1CF7" w:rsidP="006B1CF7">
            <w:pPr>
              <w:keepNext/>
              <w:keepLines/>
              <w:rPr>
                <w:snapToGrid w:val="0"/>
                <w:sz w:val="16"/>
                <w:szCs w:val="16"/>
              </w:rPr>
            </w:pPr>
            <w:r w:rsidRPr="00D87FB4">
              <w:rPr>
                <w:snapToGrid w:val="0"/>
                <w:sz w:val="16"/>
                <w:szCs w:val="16"/>
              </w:rPr>
              <w:t>ZEAAA_MAY_SAC</w:t>
            </w:r>
          </w:p>
        </w:tc>
        <w:tc>
          <w:tcPr>
            <w:tcW w:w="1674" w:type="dxa"/>
          </w:tcPr>
          <w:p w:rsidR="006B1CF7" w:rsidRPr="005658B0" w:rsidRDefault="006B1CF7" w:rsidP="006B1CF7">
            <w:pPr>
              <w:keepNext/>
              <w:keepLines/>
              <w:rPr>
                <w:bCs/>
                <w:i/>
                <w:sz w:val="16"/>
                <w:szCs w:val="16"/>
                <w:lang w:val="es-E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L. </w:t>
            </w:r>
            <w:r w:rsidRPr="005658B0">
              <w:rPr>
                <w:bCs/>
                <w:i/>
                <w:sz w:val="16"/>
                <w:szCs w:val="16"/>
                <w:lang w:val="es-ES"/>
              </w:rPr>
              <w:t>saccharata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Koern.</w:t>
            </w: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6B1CF7" w:rsidRPr="00D87FB4" w:rsidRDefault="006B1CF7" w:rsidP="006B1CF7">
            <w:pPr>
              <w:keepNext/>
              <w:keepLines/>
              <w:jc w:val="left"/>
              <w:rPr>
                <w:rFonts w:cs="Arial"/>
                <w:i/>
                <w:sz w:val="16"/>
                <w:szCs w:val="16"/>
                <w:lang w:eastAsia="ja-JP"/>
              </w:rPr>
            </w:pPr>
            <w:r w:rsidRPr="00D87FB4">
              <w:rPr>
                <w:bCs/>
                <w:sz w:val="16"/>
                <w:szCs w:val="16"/>
              </w:rPr>
              <w:t>s.o.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6B1CF7" w:rsidRPr="00D87FB4" w:rsidRDefault="006B1CF7" w:rsidP="006B1CF7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D87FB4">
              <w:rPr>
                <w:sz w:val="16"/>
                <w:szCs w:val="16"/>
              </w:rPr>
              <w:t>[à supprimer]</w:t>
            </w:r>
          </w:p>
        </w:tc>
        <w:tc>
          <w:tcPr>
            <w:tcW w:w="1293" w:type="dxa"/>
          </w:tcPr>
          <w:p w:rsidR="006B1CF7" w:rsidRPr="00D87FB4" w:rsidRDefault="006B1CF7" w:rsidP="006B1CF7">
            <w:pPr>
              <w:keepNext/>
              <w:keepLines/>
              <w:rPr>
                <w:i/>
                <w:snapToGrid w:val="0"/>
                <w:sz w:val="16"/>
                <w:szCs w:val="16"/>
              </w:rPr>
            </w:pPr>
            <w:r w:rsidRPr="00D87FB4">
              <w:rPr>
                <w:bCs/>
                <w:sz w:val="16"/>
                <w:szCs w:val="16"/>
              </w:rPr>
              <w:t>s.o.</w:t>
            </w:r>
          </w:p>
        </w:tc>
        <w:tc>
          <w:tcPr>
            <w:tcW w:w="1877" w:type="dxa"/>
          </w:tcPr>
          <w:p w:rsidR="006B1CF7" w:rsidRPr="00D87FB4" w:rsidRDefault="006B1CF7" w:rsidP="006B1CF7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</w:rPr>
            </w:pPr>
            <w:r w:rsidRPr="00D87FB4">
              <w:rPr>
                <w:bCs/>
                <w:sz w:val="16"/>
                <w:szCs w:val="16"/>
              </w:rPr>
              <w:t>s.o.</w:t>
            </w:r>
          </w:p>
        </w:tc>
      </w:tr>
      <w:tr w:rsidR="006B1CF7" w:rsidRPr="00D87FB4" w:rsidTr="0059193B">
        <w:tc>
          <w:tcPr>
            <w:tcW w:w="1639" w:type="dxa"/>
          </w:tcPr>
          <w:p w:rsidR="006B1CF7" w:rsidRPr="00D87FB4" w:rsidRDefault="006B1CF7" w:rsidP="006B1CF7">
            <w:pPr>
              <w:keepNext/>
              <w:keepLines/>
              <w:rPr>
                <w:snapToGrid w:val="0"/>
                <w:sz w:val="16"/>
                <w:szCs w:val="16"/>
              </w:rPr>
            </w:pPr>
            <w:r w:rsidRPr="00D87FB4">
              <w:rPr>
                <w:snapToGrid w:val="0"/>
                <w:sz w:val="16"/>
                <w:szCs w:val="16"/>
              </w:rPr>
              <w:t>ZEAAA_MAY_EVE</w:t>
            </w:r>
          </w:p>
        </w:tc>
        <w:tc>
          <w:tcPr>
            <w:tcW w:w="1674" w:type="dxa"/>
          </w:tcPr>
          <w:p w:rsidR="006B1CF7" w:rsidRPr="005658B0" w:rsidRDefault="006B1CF7" w:rsidP="006B1CF7">
            <w:pPr>
              <w:keepNext/>
              <w:keepLines/>
              <w:rPr>
                <w:bCs/>
                <w:i/>
                <w:sz w:val="16"/>
                <w:szCs w:val="16"/>
                <w:lang w:val="es-E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 xml:space="preserve">Zea mays </w:t>
            </w:r>
            <w:r w:rsidRPr="005658B0">
              <w:rPr>
                <w:bCs/>
                <w:sz w:val="16"/>
                <w:szCs w:val="16"/>
                <w:lang w:val="es-ES"/>
              </w:rPr>
              <w:t>L. var.</w:t>
            </w:r>
            <w:r w:rsidRPr="005658B0">
              <w:rPr>
                <w:bCs/>
                <w:i/>
                <w:sz w:val="16"/>
                <w:szCs w:val="16"/>
                <w:lang w:val="es-ES"/>
              </w:rPr>
              <w:t xml:space="preserve"> everta </w:t>
            </w:r>
            <w:r w:rsidRPr="005658B0">
              <w:rPr>
                <w:bCs/>
                <w:sz w:val="16"/>
                <w:szCs w:val="16"/>
                <w:lang w:val="es-ES"/>
              </w:rPr>
              <w:t>(Praecox) Sturt.</w:t>
            </w: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6B1CF7" w:rsidRPr="00D87FB4" w:rsidRDefault="006B1CF7" w:rsidP="006B1CF7">
            <w:pPr>
              <w:keepNext/>
              <w:keepLines/>
              <w:jc w:val="left"/>
              <w:rPr>
                <w:rFonts w:cs="Arial"/>
                <w:i/>
                <w:sz w:val="16"/>
                <w:szCs w:val="16"/>
                <w:lang w:eastAsia="ja-JP"/>
              </w:rPr>
            </w:pPr>
            <w:r w:rsidRPr="00D87FB4">
              <w:rPr>
                <w:bCs/>
                <w:sz w:val="16"/>
                <w:szCs w:val="16"/>
              </w:rPr>
              <w:t>s.o.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6B1CF7" w:rsidRPr="00D87FB4" w:rsidRDefault="006B1CF7" w:rsidP="006B1CF7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D87FB4">
              <w:rPr>
                <w:sz w:val="16"/>
                <w:szCs w:val="16"/>
              </w:rPr>
              <w:t>[à supprimer]</w:t>
            </w:r>
          </w:p>
        </w:tc>
        <w:tc>
          <w:tcPr>
            <w:tcW w:w="1293" w:type="dxa"/>
          </w:tcPr>
          <w:p w:rsidR="006B1CF7" w:rsidRPr="00D87FB4" w:rsidRDefault="006B1CF7" w:rsidP="006B1CF7">
            <w:pPr>
              <w:keepNext/>
              <w:keepLines/>
              <w:rPr>
                <w:i/>
                <w:snapToGrid w:val="0"/>
                <w:sz w:val="16"/>
                <w:szCs w:val="16"/>
              </w:rPr>
            </w:pPr>
            <w:r w:rsidRPr="00D87FB4">
              <w:rPr>
                <w:bCs/>
                <w:sz w:val="16"/>
                <w:szCs w:val="16"/>
              </w:rPr>
              <w:t>s.o.</w:t>
            </w:r>
          </w:p>
        </w:tc>
        <w:tc>
          <w:tcPr>
            <w:tcW w:w="1877" w:type="dxa"/>
          </w:tcPr>
          <w:p w:rsidR="006B1CF7" w:rsidRPr="00D87FB4" w:rsidRDefault="006B1CF7" w:rsidP="006B1CF7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</w:rPr>
            </w:pPr>
            <w:r w:rsidRPr="00D87FB4">
              <w:rPr>
                <w:bCs/>
                <w:sz w:val="16"/>
                <w:szCs w:val="16"/>
              </w:rPr>
              <w:t>s.o.</w:t>
            </w:r>
          </w:p>
        </w:tc>
      </w:tr>
      <w:tr w:rsidR="006B1CF7" w:rsidRPr="00D87FB4" w:rsidTr="0059193B">
        <w:tc>
          <w:tcPr>
            <w:tcW w:w="1639" w:type="dxa"/>
          </w:tcPr>
          <w:p w:rsidR="006B1CF7" w:rsidRPr="00D87FB4" w:rsidRDefault="006B1CF7" w:rsidP="006B1CF7">
            <w:pPr>
              <w:keepNext/>
              <w:keepLines/>
              <w:rPr>
                <w:snapToGrid w:val="0"/>
                <w:sz w:val="16"/>
                <w:szCs w:val="16"/>
              </w:rPr>
            </w:pPr>
            <w:r w:rsidRPr="00D87FB4">
              <w:rPr>
                <w:snapToGrid w:val="0"/>
                <w:sz w:val="16"/>
                <w:szCs w:val="16"/>
              </w:rPr>
              <w:t>ZEAAA_MAY_MIC</w:t>
            </w:r>
          </w:p>
        </w:tc>
        <w:tc>
          <w:tcPr>
            <w:tcW w:w="1674" w:type="dxa"/>
          </w:tcPr>
          <w:p w:rsidR="006B1CF7" w:rsidRPr="00D87FB4" w:rsidRDefault="006B1CF7" w:rsidP="006B1CF7">
            <w:pPr>
              <w:keepNext/>
              <w:keepLines/>
              <w:rPr>
                <w:bCs/>
                <w:i/>
                <w:sz w:val="16"/>
                <w:szCs w:val="16"/>
              </w:rPr>
            </w:pPr>
            <w:r w:rsidRPr="00D87FB4">
              <w:rPr>
                <w:bCs/>
                <w:i/>
                <w:sz w:val="16"/>
                <w:szCs w:val="16"/>
              </w:rPr>
              <w:t xml:space="preserve">Zea mays </w:t>
            </w:r>
            <w:r w:rsidRPr="00D87FB4">
              <w:rPr>
                <w:bCs/>
                <w:sz w:val="16"/>
                <w:szCs w:val="16"/>
              </w:rPr>
              <w:t xml:space="preserve">L. convar. </w:t>
            </w:r>
            <w:r w:rsidRPr="00D87FB4">
              <w:rPr>
                <w:bCs/>
                <w:i/>
                <w:sz w:val="16"/>
                <w:szCs w:val="16"/>
              </w:rPr>
              <w:t xml:space="preserve">microsperma </w:t>
            </w:r>
            <w:r w:rsidRPr="00D87FB4">
              <w:rPr>
                <w:bCs/>
                <w:sz w:val="16"/>
                <w:szCs w:val="16"/>
              </w:rPr>
              <w:t>Koern.</w:t>
            </w: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6B1CF7" w:rsidRPr="00D87FB4" w:rsidRDefault="006B1CF7" w:rsidP="006B1CF7">
            <w:pPr>
              <w:keepNext/>
              <w:keepLines/>
              <w:jc w:val="left"/>
              <w:rPr>
                <w:rFonts w:cs="Arial"/>
                <w:i/>
                <w:sz w:val="16"/>
                <w:szCs w:val="16"/>
                <w:lang w:eastAsia="ja-JP"/>
              </w:rPr>
            </w:pPr>
            <w:r w:rsidRPr="00D87FB4">
              <w:rPr>
                <w:bCs/>
                <w:sz w:val="16"/>
                <w:szCs w:val="16"/>
              </w:rPr>
              <w:t>s.o.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6B1CF7" w:rsidRPr="00D87FB4" w:rsidRDefault="006B1CF7" w:rsidP="006B1CF7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D87FB4">
              <w:rPr>
                <w:sz w:val="16"/>
                <w:szCs w:val="16"/>
              </w:rPr>
              <w:t>[à supprimer]</w:t>
            </w:r>
          </w:p>
        </w:tc>
        <w:tc>
          <w:tcPr>
            <w:tcW w:w="1293" w:type="dxa"/>
          </w:tcPr>
          <w:p w:rsidR="006B1CF7" w:rsidRPr="00D87FB4" w:rsidRDefault="006B1CF7" w:rsidP="006B1CF7">
            <w:pPr>
              <w:keepNext/>
              <w:keepLines/>
              <w:rPr>
                <w:i/>
                <w:snapToGrid w:val="0"/>
                <w:sz w:val="16"/>
                <w:szCs w:val="16"/>
              </w:rPr>
            </w:pPr>
            <w:r w:rsidRPr="00D87FB4">
              <w:rPr>
                <w:bCs/>
                <w:sz w:val="16"/>
                <w:szCs w:val="16"/>
              </w:rPr>
              <w:t>s.o.</w:t>
            </w:r>
          </w:p>
        </w:tc>
        <w:tc>
          <w:tcPr>
            <w:tcW w:w="1877" w:type="dxa"/>
          </w:tcPr>
          <w:p w:rsidR="006B1CF7" w:rsidRPr="00D87FB4" w:rsidRDefault="006B1CF7" w:rsidP="006B1CF7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</w:rPr>
            </w:pPr>
            <w:r w:rsidRPr="00D87FB4">
              <w:rPr>
                <w:bCs/>
                <w:sz w:val="16"/>
                <w:szCs w:val="16"/>
              </w:rPr>
              <w:t>s.o.</w:t>
            </w:r>
          </w:p>
        </w:tc>
      </w:tr>
      <w:tr w:rsidR="006B1CF7" w:rsidRPr="00D87FB4" w:rsidTr="0059193B">
        <w:tc>
          <w:tcPr>
            <w:tcW w:w="1639" w:type="dxa"/>
          </w:tcPr>
          <w:p w:rsidR="006B1CF7" w:rsidRPr="00D87FB4" w:rsidRDefault="006B1CF7" w:rsidP="006B1CF7">
            <w:pPr>
              <w:keepNext/>
              <w:keepLines/>
              <w:rPr>
                <w:snapToGrid w:val="0"/>
                <w:sz w:val="16"/>
                <w:szCs w:val="16"/>
              </w:rPr>
            </w:pPr>
            <w:r w:rsidRPr="00D87FB4">
              <w:rPr>
                <w:snapToGrid w:val="0"/>
                <w:sz w:val="16"/>
                <w:szCs w:val="16"/>
              </w:rPr>
              <w:t xml:space="preserve">ZEAAA_MAY_MAY </w:t>
            </w:r>
          </w:p>
        </w:tc>
        <w:tc>
          <w:tcPr>
            <w:tcW w:w="1674" w:type="dxa"/>
          </w:tcPr>
          <w:p w:rsidR="006B1CF7" w:rsidRPr="00F40703" w:rsidRDefault="006B1CF7" w:rsidP="006B1CF7">
            <w:pPr>
              <w:keepNext/>
              <w:keepLines/>
              <w:rPr>
                <w:bCs/>
                <w:i/>
                <w:sz w:val="16"/>
                <w:szCs w:val="16"/>
                <w:lang w:val="en-US"/>
              </w:rPr>
            </w:pPr>
            <w:r w:rsidRPr="00F40703">
              <w:rPr>
                <w:bCs/>
                <w:i/>
                <w:sz w:val="16"/>
                <w:szCs w:val="16"/>
                <w:lang w:val="en-US"/>
              </w:rPr>
              <w:t xml:space="preserve">Zea mays </w:t>
            </w:r>
            <w:r w:rsidRPr="00F40703">
              <w:rPr>
                <w:bCs/>
                <w:sz w:val="16"/>
                <w:szCs w:val="16"/>
                <w:lang w:val="en-US"/>
              </w:rPr>
              <w:t>L. subsp.</w:t>
            </w:r>
            <w:r w:rsidRPr="00F40703">
              <w:rPr>
                <w:bCs/>
                <w:i/>
                <w:sz w:val="16"/>
                <w:szCs w:val="16"/>
                <w:lang w:val="en-US"/>
              </w:rPr>
              <w:t xml:space="preserve"> mays</w:t>
            </w: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F75313" w:rsidRPr="005658B0" w:rsidRDefault="006B1CF7" w:rsidP="006B1CF7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var </w:t>
            </w:r>
            <w:r w:rsidRPr="005658B0">
              <w:rPr>
                <w:bCs/>
                <w:i/>
                <w:sz w:val="16"/>
                <w:szCs w:val="16"/>
                <w:lang w:val="es-ES"/>
              </w:rPr>
              <w:t>ceratina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L.;</w:t>
            </w:r>
          </w:p>
          <w:p w:rsidR="00F75313" w:rsidRPr="005658B0" w:rsidRDefault="006B1CF7" w:rsidP="006B1CF7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var. </w:t>
            </w:r>
            <w:r w:rsidRPr="005658B0">
              <w:rPr>
                <w:bCs/>
                <w:i/>
                <w:sz w:val="16"/>
                <w:szCs w:val="16"/>
                <w:lang w:val="es-ES"/>
              </w:rPr>
              <w:t>indentata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(Sturtev.) L. H. Bailey;</w:t>
            </w:r>
          </w:p>
          <w:p w:rsidR="00F75313" w:rsidRPr="00F40703" w:rsidRDefault="006B1CF7" w:rsidP="006B1CF7">
            <w:pPr>
              <w:keepNext/>
              <w:keepLines/>
              <w:jc w:val="left"/>
              <w:rPr>
                <w:bCs/>
                <w:sz w:val="16"/>
                <w:szCs w:val="16"/>
                <w:lang w:val="en-U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var. </w:t>
            </w:r>
            <w:r w:rsidRPr="005658B0">
              <w:rPr>
                <w:bCs/>
                <w:i/>
                <w:sz w:val="16"/>
                <w:szCs w:val="16"/>
                <w:lang w:val="es-ES"/>
              </w:rPr>
              <w:t>indurata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(Sturtev.) </w:t>
            </w:r>
            <w:r w:rsidRPr="00F40703">
              <w:rPr>
                <w:bCs/>
                <w:sz w:val="16"/>
                <w:szCs w:val="16"/>
                <w:lang w:val="en-US"/>
              </w:rPr>
              <w:t>L. H. Bailey;</w:t>
            </w:r>
          </w:p>
          <w:p w:rsidR="006B1CF7" w:rsidRPr="00D87FB4" w:rsidRDefault="006B1CF7" w:rsidP="006B1CF7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40703">
              <w:rPr>
                <w:bCs/>
                <w:i/>
                <w:sz w:val="16"/>
                <w:szCs w:val="16"/>
                <w:lang w:val="en-US"/>
              </w:rPr>
              <w:t>Zea mays</w:t>
            </w:r>
            <w:r w:rsidRPr="00F40703">
              <w:rPr>
                <w:bCs/>
                <w:sz w:val="16"/>
                <w:szCs w:val="16"/>
                <w:lang w:val="en-US"/>
              </w:rPr>
              <w:t xml:space="preserve"> var. </w:t>
            </w:r>
            <w:r w:rsidRPr="00F40703">
              <w:rPr>
                <w:bCs/>
                <w:i/>
                <w:sz w:val="16"/>
                <w:szCs w:val="16"/>
                <w:lang w:val="en-US"/>
              </w:rPr>
              <w:t>saccharata</w:t>
            </w:r>
            <w:r w:rsidRPr="00F40703">
              <w:rPr>
                <w:bCs/>
                <w:sz w:val="16"/>
                <w:szCs w:val="16"/>
                <w:lang w:val="en-US"/>
              </w:rPr>
              <w:t xml:space="preserve"> (Sturtev.) </w:t>
            </w:r>
            <w:r w:rsidRPr="00D87FB4">
              <w:rPr>
                <w:bCs/>
                <w:sz w:val="16"/>
                <w:szCs w:val="16"/>
              </w:rPr>
              <w:t>L. H. Bailey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6B1CF7" w:rsidRPr="00D87FB4" w:rsidRDefault="006B1CF7" w:rsidP="006B1CF7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D87FB4">
              <w:rPr>
                <w:sz w:val="16"/>
                <w:szCs w:val="16"/>
              </w:rPr>
              <w:t>ZEAAA_MAY_MAY</w:t>
            </w:r>
          </w:p>
        </w:tc>
        <w:tc>
          <w:tcPr>
            <w:tcW w:w="1293" w:type="dxa"/>
          </w:tcPr>
          <w:p w:rsidR="006B1CF7" w:rsidRPr="00F40703" w:rsidRDefault="006B1CF7" w:rsidP="006B1CF7">
            <w:pPr>
              <w:keepNext/>
              <w:keepLines/>
              <w:rPr>
                <w:i/>
                <w:snapToGrid w:val="0"/>
                <w:sz w:val="16"/>
                <w:szCs w:val="16"/>
                <w:lang w:val="en-US"/>
              </w:rPr>
            </w:pPr>
            <w:r w:rsidRPr="00F40703">
              <w:rPr>
                <w:bCs/>
                <w:i/>
                <w:sz w:val="16"/>
                <w:szCs w:val="16"/>
                <w:lang w:val="en-US"/>
              </w:rPr>
              <w:t xml:space="preserve">Zea mays </w:t>
            </w:r>
            <w:r w:rsidRPr="00F40703">
              <w:rPr>
                <w:bCs/>
                <w:sz w:val="16"/>
                <w:szCs w:val="16"/>
                <w:lang w:val="en-US"/>
              </w:rPr>
              <w:t>L. subsp.</w:t>
            </w:r>
            <w:r w:rsidRPr="00F40703">
              <w:rPr>
                <w:bCs/>
                <w:i/>
                <w:sz w:val="16"/>
                <w:szCs w:val="16"/>
                <w:lang w:val="en-US"/>
              </w:rPr>
              <w:t xml:space="preserve"> mays</w:t>
            </w:r>
          </w:p>
        </w:tc>
        <w:tc>
          <w:tcPr>
            <w:tcW w:w="1877" w:type="dxa"/>
          </w:tcPr>
          <w:p w:rsidR="00F75313" w:rsidRPr="005658B0" w:rsidRDefault="006B1CF7" w:rsidP="006B1CF7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var </w:t>
            </w:r>
            <w:r w:rsidRPr="005658B0">
              <w:rPr>
                <w:bCs/>
                <w:i/>
                <w:sz w:val="16"/>
                <w:szCs w:val="16"/>
                <w:lang w:val="es-ES"/>
              </w:rPr>
              <w:t>ceratina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L.;</w:t>
            </w:r>
          </w:p>
          <w:p w:rsidR="00F75313" w:rsidRPr="005658B0" w:rsidRDefault="006B1CF7" w:rsidP="006B1CF7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var. </w:t>
            </w:r>
            <w:r w:rsidRPr="005658B0">
              <w:rPr>
                <w:bCs/>
                <w:i/>
                <w:sz w:val="16"/>
                <w:szCs w:val="16"/>
                <w:lang w:val="es-ES"/>
              </w:rPr>
              <w:t>indentata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(Sturtev.) L. H. Bailey;</w:t>
            </w:r>
          </w:p>
          <w:p w:rsidR="006B1CF7" w:rsidRPr="005658B0" w:rsidRDefault="006B1CF7" w:rsidP="006B1CF7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var. </w:t>
            </w:r>
            <w:r w:rsidRPr="005658B0">
              <w:rPr>
                <w:bCs/>
                <w:i/>
                <w:sz w:val="16"/>
                <w:szCs w:val="16"/>
                <w:lang w:val="es-ES"/>
              </w:rPr>
              <w:t>indurata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(Sturtev.) L. H. Bailey;</w:t>
            </w:r>
          </w:p>
          <w:p w:rsidR="00F75313" w:rsidRPr="005658B0" w:rsidRDefault="006B1CF7" w:rsidP="006B1CF7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var. </w:t>
            </w:r>
            <w:r w:rsidRPr="005658B0">
              <w:rPr>
                <w:bCs/>
                <w:i/>
                <w:sz w:val="16"/>
                <w:szCs w:val="16"/>
                <w:lang w:val="es-ES"/>
              </w:rPr>
              <w:t>saccharata</w:t>
            </w:r>
            <w:r w:rsidRPr="005658B0">
              <w:rPr>
                <w:bCs/>
                <w:sz w:val="16"/>
                <w:szCs w:val="16"/>
                <w:lang w:val="es-ES"/>
              </w:rPr>
              <w:t xml:space="preserve"> (Sturtev.) L. H. Bailey;</w:t>
            </w:r>
          </w:p>
          <w:p w:rsidR="006B1CF7" w:rsidRPr="005658B0" w:rsidRDefault="006B1CF7" w:rsidP="006B1CF7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i/>
                <w:snapToGrid w:val="0"/>
                <w:sz w:val="16"/>
                <w:szCs w:val="16"/>
                <w:lang w:val="es-ES"/>
              </w:rPr>
              <w:t xml:space="preserve">Zea mays </w:t>
            </w:r>
            <w:r w:rsidRPr="005658B0">
              <w:rPr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i/>
                <w:snapToGrid w:val="0"/>
                <w:sz w:val="16"/>
                <w:szCs w:val="16"/>
                <w:lang w:val="es-ES"/>
              </w:rPr>
              <w:t xml:space="preserve"> saccharata </w:t>
            </w:r>
            <w:r w:rsidRPr="005658B0">
              <w:rPr>
                <w:snapToGrid w:val="0"/>
                <w:sz w:val="16"/>
                <w:szCs w:val="16"/>
                <w:lang w:val="es-ES"/>
              </w:rPr>
              <w:t>Koern.;</w:t>
            </w:r>
          </w:p>
          <w:p w:rsidR="006B1CF7" w:rsidRPr="005658B0" w:rsidRDefault="006B1CF7" w:rsidP="006B1CF7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 xml:space="preserve">Zea mays </w:t>
            </w:r>
            <w:r w:rsidRPr="005658B0">
              <w:rPr>
                <w:bCs/>
                <w:sz w:val="16"/>
                <w:szCs w:val="16"/>
                <w:lang w:val="es-ES"/>
              </w:rPr>
              <w:t>L. var.</w:t>
            </w:r>
            <w:r w:rsidRPr="005658B0">
              <w:rPr>
                <w:bCs/>
                <w:i/>
                <w:sz w:val="16"/>
                <w:szCs w:val="16"/>
                <w:lang w:val="es-ES"/>
              </w:rPr>
              <w:t xml:space="preserve"> everta </w:t>
            </w:r>
            <w:r w:rsidRPr="005658B0">
              <w:rPr>
                <w:bCs/>
                <w:sz w:val="16"/>
                <w:szCs w:val="16"/>
                <w:lang w:val="es-ES"/>
              </w:rPr>
              <w:t>(Praecox) Sturt.;</w:t>
            </w:r>
          </w:p>
          <w:p w:rsidR="006B1CF7" w:rsidRPr="00D87FB4" w:rsidRDefault="006B1CF7" w:rsidP="006B1CF7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</w:rPr>
            </w:pPr>
            <w:r w:rsidRPr="00D87FB4">
              <w:rPr>
                <w:bCs/>
                <w:i/>
                <w:sz w:val="16"/>
                <w:szCs w:val="16"/>
              </w:rPr>
              <w:t xml:space="preserve">Zea mays </w:t>
            </w:r>
            <w:r w:rsidRPr="00D87FB4">
              <w:rPr>
                <w:bCs/>
                <w:sz w:val="16"/>
                <w:szCs w:val="16"/>
              </w:rPr>
              <w:t xml:space="preserve">L. convar. </w:t>
            </w:r>
            <w:r w:rsidRPr="00D87FB4">
              <w:rPr>
                <w:bCs/>
                <w:i/>
                <w:sz w:val="16"/>
                <w:szCs w:val="16"/>
              </w:rPr>
              <w:t xml:space="preserve">microsperma </w:t>
            </w:r>
            <w:r w:rsidRPr="00D87FB4">
              <w:rPr>
                <w:bCs/>
                <w:sz w:val="16"/>
                <w:szCs w:val="16"/>
              </w:rPr>
              <w:t>Koern.</w:t>
            </w:r>
          </w:p>
        </w:tc>
      </w:tr>
    </w:tbl>
    <w:p w:rsidR="007E37A3" w:rsidRPr="00D87FB4" w:rsidRDefault="007E37A3" w:rsidP="0059193B">
      <w:pPr>
        <w:ind w:firstLine="567"/>
      </w:pPr>
    </w:p>
    <w:p w:rsidR="007E37A3" w:rsidRPr="00D87FB4" w:rsidRDefault="0059193B" w:rsidP="00D758C4">
      <w:r w:rsidRPr="00D87FB4">
        <w:fldChar w:fldCharType="begin"/>
      </w:r>
      <w:r w:rsidRPr="00D87FB4">
        <w:instrText xml:space="preserve"> AUTONUM  </w:instrText>
      </w:r>
      <w:r w:rsidRPr="00D87FB4">
        <w:fldChar w:fldCharType="end"/>
      </w:r>
      <w:r w:rsidRPr="00D87FB4">
        <w:tab/>
      </w:r>
      <w:r w:rsidR="00D758C4" w:rsidRPr="00D87FB4">
        <w:t>Le TWV et</w:t>
      </w:r>
      <w:r w:rsidR="00F75313" w:rsidRPr="00D87FB4">
        <w:t xml:space="preserve"> le TWA</w:t>
      </w:r>
      <w:r w:rsidR="00D758C4" w:rsidRPr="00D87FB4">
        <w:t xml:space="preserve"> sont convenus que le code UPOV pour la téosinte Durango ne </w:t>
      </w:r>
      <w:r w:rsidR="00D758C4" w:rsidRPr="00D87FB4">
        <w:rPr>
          <w:color w:val="000000"/>
        </w:rPr>
        <w:t xml:space="preserve">devait </w:t>
      </w:r>
      <w:r w:rsidR="00D758C4" w:rsidRPr="00D87FB4">
        <w:t xml:space="preserve">pas être modifié et </w:t>
      </w:r>
      <w:r w:rsidR="00D758C4" w:rsidRPr="00D87FB4">
        <w:rPr>
          <w:color w:val="000000"/>
        </w:rPr>
        <w:t xml:space="preserve">devait </w:t>
      </w:r>
      <w:r w:rsidR="00D758C4" w:rsidRPr="00D87FB4">
        <w:t>rester ZEAAA_MAY_MEX.</w:t>
      </w:r>
    </w:p>
    <w:p w:rsidR="007E37A3" w:rsidRPr="00D87FB4" w:rsidRDefault="007E37A3" w:rsidP="00264FFE">
      <w:pPr>
        <w:rPr>
          <w:snapToGrid w:val="0"/>
        </w:rPr>
      </w:pPr>
    </w:p>
    <w:p w:rsidR="00F75313" w:rsidRPr="00D87FB4" w:rsidRDefault="00264FFE" w:rsidP="00D758C4">
      <w:pPr>
        <w:keepNext/>
        <w:keepLines/>
        <w:rPr>
          <w:snapToGrid w:val="0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D758C4" w:rsidRPr="00D87FB4">
        <w:rPr>
          <w:snapToGrid w:val="0"/>
        </w:rPr>
        <w:t>Le TWV et</w:t>
      </w:r>
      <w:r w:rsidR="00F75313" w:rsidRPr="00D87FB4">
        <w:rPr>
          <w:snapToGrid w:val="0"/>
        </w:rPr>
        <w:t xml:space="preserve"> le TWA</w:t>
      </w:r>
      <w:r w:rsidR="00D758C4" w:rsidRPr="00D87FB4">
        <w:rPr>
          <w:snapToGrid w:val="0"/>
        </w:rPr>
        <w:t xml:space="preserve"> sont convenus d</w:t>
      </w:r>
      <w:r w:rsidR="00F75313" w:rsidRPr="00D87FB4">
        <w:rPr>
          <w:snapToGrid w:val="0"/>
        </w:rPr>
        <w:t>’</w:t>
      </w:r>
      <w:r w:rsidR="00D758C4" w:rsidRPr="00D87FB4">
        <w:rPr>
          <w:snapToGrid w:val="0"/>
        </w:rPr>
        <w:t>ajouter des informations sur les types ou groupes de variétés au code UPOV ZEAAA_MAY_MAY pour établir les types ou groupes de variétés suivants</w:t>
      </w:r>
      <w:r w:rsidR="00F75313" w:rsidRPr="00D87FB4">
        <w:rPr>
          <w:snapToGrid w:val="0"/>
        </w:rPr>
        <w:t> :</w:t>
      </w:r>
    </w:p>
    <w:p w:rsidR="007E37A3" w:rsidRPr="00D87FB4" w:rsidRDefault="007E37A3" w:rsidP="00741CFF">
      <w:pPr>
        <w:keepNext/>
        <w:keepLines/>
      </w:pPr>
    </w:p>
    <w:p w:rsidR="00F75313" w:rsidRPr="005658B0" w:rsidRDefault="00D758C4" w:rsidP="004535A2">
      <w:pPr>
        <w:keepNext/>
        <w:keepLines/>
        <w:tabs>
          <w:tab w:val="left" w:pos="1134"/>
        </w:tabs>
        <w:ind w:firstLine="567"/>
        <w:rPr>
          <w:lang w:val="en-US"/>
        </w:rPr>
      </w:pPr>
      <w:r w:rsidRPr="005658B0">
        <w:rPr>
          <w:lang w:val="en-US"/>
        </w:rPr>
        <w:t>a</w:t>
      </w:r>
      <w:r w:rsidR="00264FFE" w:rsidRPr="005658B0">
        <w:rPr>
          <w:lang w:val="en-US"/>
        </w:rPr>
        <w:t>)</w:t>
      </w:r>
      <w:r w:rsidR="00264FFE" w:rsidRPr="005658B0">
        <w:rPr>
          <w:lang w:val="en-US"/>
        </w:rPr>
        <w:tab/>
      </w:r>
      <w:r w:rsidRPr="005658B0">
        <w:rPr>
          <w:lang w:val="en-US"/>
        </w:rPr>
        <w:t>Maïs</w:t>
      </w:r>
      <w:r w:rsidR="00F75313" w:rsidRPr="005658B0">
        <w:rPr>
          <w:lang w:val="en-US"/>
        </w:rPr>
        <w:t> :</w:t>
      </w:r>
      <w:r w:rsidR="00264FFE" w:rsidRPr="005658B0">
        <w:rPr>
          <w:lang w:val="en-US"/>
        </w:rPr>
        <w:tab/>
        <w:t xml:space="preserve"> </w:t>
      </w:r>
      <w:r w:rsidR="006B1CF7" w:rsidRPr="005658B0">
        <w:rPr>
          <w:lang w:val="en-US"/>
        </w:rPr>
        <w:tab/>
      </w:r>
      <w:r w:rsidR="00264FFE" w:rsidRPr="005658B0">
        <w:rPr>
          <w:lang w:val="en-US"/>
        </w:rPr>
        <w:t>“1MA” (</w:t>
      </w:r>
      <w:r w:rsidRPr="005658B0">
        <w:rPr>
          <w:lang w:val="en-US"/>
        </w:rPr>
        <w:t>par exemple</w:t>
      </w:r>
      <w:r w:rsidR="00264FFE" w:rsidRPr="005658B0">
        <w:rPr>
          <w:lang w:val="en-US"/>
        </w:rPr>
        <w:t xml:space="preserve"> ZEAAA_MAY_MAY_1MA);</w:t>
      </w:r>
    </w:p>
    <w:p w:rsidR="00F75313" w:rsidRPr="00F40703" w:rsidRDefault="006B1CF7" w:rsidP="00741CFF">
      <w:pPr>
        <w:keepNext/>
        <w:keepLines/>
        <w:ind w:firstLine="567"/>
        <w:rPr>
          <w:lang w:val="en-US"/>
        </w:rPr>
      </w:pPr>
      <w:r w:rsidRPr="00F40703">
        <w:rPr>
          <w:lang w:val="en-US"/>
        </w:rPr>
        <w:t>b)</w:t>
      </w:r>
      <w:r w:rsidRPr="00F40703">
        <w:rPr>
          <w:lang w:val="en-US"/>
        </w:rPr>
        <w:tab/>
        <w:t>Maïs sucré</w:t>
      </w:r>
      <w:r w:rsidR="0028132A" w:rsidRPr="00F40703">
        <w:rPr>
          <w:lang w:val="en-US"/>
        </w:rPr>
        <w:t xml:space="preserve"> : </w:t>
      </w:r>
      <w:r w:rsidR="00D758C4" w:rsidRPr="00F40703">
        <w:rPr>
          <w:lang w:val="en-US"/>
        </w:rPr>
        <w:t>“2SW” (par exemple</w:t>
      </w:r>
      <w:r w:rsidR="00264FFE" w:rsidRPr="00F40703">
        <w:rPr>
          <w:lang w:val="en-US"/>
        </w:rPr>
        <w:t xml:space="preserve"> ZEAAA_MAY_MAY_2SW);</w:t>
      </w:r>
    </w:p>
    <w:p w:rsidR="00F75313" w:rsidRPr="00F40703" w:rsidRDefault="00264FFE" w:rsidP="00741CFF">
      <w:pPr>
        <w:keepNext/>
        <w:keepLines/>
        <w:ind w:firstLine="567"/>
        <w:rPr>
          <w:lang w:val="en-US"/>
        </w:rPr>
      </w:pPr>
      <w:r w:rsidRPr="00F40703">
        <w:rPr>
          <w:lang w:val="en-US"/>
        </w:rPr>
        <w:t>c)</w:t>
      </w:r>
      <w:r w:rsidRPr="00F40703">
        <w:rPr>
          <w:lang w:val="en-US"/>
        </w:rPr>
        <w:tab/>
        <w:t>Popcorn</w:t>
      </w:r>
      <w:r w:rsidR="003B171C" w:rsidRPr="00F40703">
        <w:rPr>
          <w:lang w:val="en-US"/>
        </w:rPr>
        <w:t> </w:t>
      </w:r>
      <w:r w:rsidRPr="00F40703">
        <w:rPr>
          <w:lang w:val="en-US"/>
        </w:rPr>
        <w:t xml:space="preserve">: </w:t>
      </w:r>
      <w:r w:rsidR="006B1CF7" w:rsidRPr="00F40703">
        <w:rPr>
          <w:lang w:val="en-US"/>
        </w:rPr>
        <w:tab/>
      </w:r>
      <w:r w:rsidR="00D758C4" w:rsidRPr="00F40703">
        <w:rPr>
          <w:lang w:val="en-US"/>
        </w:rPr>
        <w:t>“3PO” (par exemple</w:t>
      </w:r>
      <w:r w:rsidRPr="00F40703">
        <w:rPr>
          <w:lang w:val="en-US"/>
        </w:rPr>
        <w:t xml:space="preserve"> ZEAAA_MAY_MAY_3PO).</w:t>
      </w:r>
    </w:p>
    <w:p w:rsidR="007E37A3" w:rsidRPr="00F40703" w:rsidRDefault="007E37A3" w:rsidP="000454F9">
      <w:pPr>
        <w:rPr>
          <w:rFonts w:eastAsia="MS Mincho"/>
          <w:snapToGrid w:val="0"/>
          <w:lang w:val="en-US"/>
        </w:rPr>
      </w:pPr>
    </w:p>
    <w:p w:rsidR="007E37A3" w:rsidRPr="004535A2" w:rsidRDefault="000454F9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  <w:r w:rsidRPr="004535A2">
        <w:rPr>
          <w:rFonts w:eastAsiaTheme="minorEastAsia"/>
        </w:rPr>
        <w:fldChar w:fldCharType="begin"/>
      </w:r>
      <w:r w:rsidRPr="004535A2">
        <w:rPr>
          <w:rFonts w:eastAsiaTheme="minorEastAsia"/>
        </w:rPr>
        <w:instrText xml:space="preserve"> AUTONUM  </w:instrText>
      </w:r>
      <w:r w:rsidRPr="004535A2">
        <w:rPr>
          <w:rFonts w:eastAsiaTheme="minorEastAsia"/>
        </w:rPr>
        <w:fldChar w:fldCharType="end"/>
      </w:r>
      <w:r w:rsidRPr="004535A2">
        <w:rPr>
          <w:rFonts w:eastAsiaTheme="minorEastAsia"/>
        </w:rPr>
        <w:tab/>
      </w:r>
      <w:r w:rsidR="00D758C4" w:rsidRPr="004535A2">
        <w:rPr>
          <w:rFonts w:eastAsiaTheme="minorEastAsia"/>
        </w:rPr>
        <w:t>Le</w:t>
      </w:r>
      <w:r w:rsidR="00F75313" w:rsidRPr="004535A2">
        <w:rPr>
          <w:rFonts w:eastAsiaTheme="minorEastAsia"/>
        </w:rPr>
        <w:t> TC</w:t>
      </w:r>
      <w:r w:rsidR="00D758C4" w:rsidRPr="004535A2">
        <w:rPr>
          <w:rFonts w:eastAsiaTheme="minorEastAsia"/>
        </w:rPr>
        <w:t xml:space="preserve"> est invité</w:t>
      </w:r>
    </w:p>
    <w:p w:rsidR="007E37A3" w:rsidRPr="004535A2" w:rsidRDefault="007E37A3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</w:p>
    <w:p w:rsidR="00127F40" w:rsidRPr="004535A2" w:rsidRDefault="00127F40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  <w:r w:rsidRPr="004535A2">
        <w:rPr>
          <w:rFonts w:eastAsiaTheme="minorEastAsia"/>
        </w:rPr>
        <w:tab/>
        <w:t>a)</w:t>
      </w:r>
      <w:r w:rsidRPr="004535A2">
        <w:rPr>
          <w:rFonts w:eastAsiaTheme="minorEastAsia"/>
        </w:rPr>
        <w:tab/>
        <w:t>à examiner la proposition tendant à supprimer les codes UPOV ZEAAA_MAY_SAC, ZEAAA_MAY_EVE et ZEAAA_MAY_MIC, qui seraient couverts par le code UPOV ZEAAA_MAY_MAY et</w:t>
      </w:r>
    </w:p>
    <w:p w:rsidR="00127F40" w:rsidRPr="004535A2" w:rsidRDefault="00127F40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</w:p>
    <w:p w:rsidR="00F75313" w:rsidRPr="004535A2" w:rsidRDefault="00127F40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  <w:r w:rsidRPr="004535A2">
        <w:rPr>
          <w:rFonts w:eastAsiaTheme="minorEastAsia"/>
        </w:rPr>
        <w:tab/>
        <w:t>b)</w:t>
      </w:r>
      <w:r w:rsidRPr="004535A2">
        <w:rPr>
          <w:rFonts w:eastAsiaTheme="minorEastAsia"/>
        </w:rPr>
        <w:tab/>
        <w:t>à envisager la possibilité d</w:t>
      </w:r>
      <w:r w:rsidR="00F75313" w:rsidRPr="004535A2">
        <w:rPr>
          <w:rFonts w:eastAsiaTheme="minorEastAsia"/>
        </w:rPr>
        <w:t>’</w:t>
      </w:r>
      <w:r w:rsidRPr="004535A2">
        <w:rPr>
          <w:rFonts w:eastAsiaTheme="minorEastAsia"/>
        </w:rPr>
        <w:t>ajouter des informations sur les groupes ou types de variétés au code UPOV ZEAAA_MAY_MAY pour établir les groupes ou types de variétés suivants</w:t>
      </w:r>
      <w:r w:rsidR="00F75313" w:rsidRPr="004535A2">
        <w:rPr>
          <w:rFonts w:eastAsiaTheme="minorEastAsia"/>
        </w:rPr>
        <w:t> :</w:t>
      </w:r>
    </w:p>
    <w:p w:rsidR="00127F40" w:rsidRPr="004535A2" w:rsidRDefault="00127F40" w:rsidP="004535A2">
      <w:pPr>
        <w:pStyle w:val="DecisionParagraphs"/>
        <w:tabs>
          <w:tab w:val="clear" w:pos="5954"/>
          <w:tab w:val="left" w:pos="6237"/>
          <w:tab w:val="left" w:pos="6804"/>
        </w:tabs>
        <w:ind w:left="5533"/>
        <w:rPr>
          <w:rFonts w:eastAsiaTheme="minorEastAsia"/>
        </w:rPr>
      </w:pPr>
    </w:p>
    <w:p w:rsidR="00127F40" w:rsidRPr="004535A2" w:rsidRDefault="00127F40" w:rsidP="004535A2">
      <w:pPr>
        <w:pStyle w:val="DecisionParagraphs"/>
        <w:tabs>
          <w:tab w:val="clear" w:pos="5954"/>
          <w:tab w:val="left" w:pos="6237"/>
          <w:tab w:val="left" w:pos="6804"/>
        </w:tabs>
        <w:ind w:left="6237"/>
        <w:rPr>
          <w:rFonts w:eastAsiaTheme="minorEastAsia"/>
        </w:rPr>
      </w:pPr>
      <w:r w:rsidRPr="004535A2">
        <w:rPr>
          <w:rFonts w:eastAsiaTheme="minorEastAsia"/>
        </w:rPr>
        <w:t>i)</w:t>
      </w:r>
      <w:r w:rsidRPr="004535A2">
        <w:rPr>
          <w:rFonts w:eastAsiaTheme="minorEastAsia"/>
        </w:rPr>
        <w:tab/>
        <w:t>Maïs</w:t>
      </w:r>
      <w:r w:rsidR="00F75313" w:rsidRPr="004535A2">
        <w:rPr>
          <w:rFonts w:eastAsiaTheme="minorEastAsia"/>
        </w:rPr>
        <w:t> :</w:t>
      </w:r>
      <w:r w:rsidRPr="004535A2">
        <w:rPr>
          <w:rFonts w:eastAsiaTheme="minorEastAsia"/>
        </w:rPr>
        <w:t xml:space="preserve"> </w:t>
      </w:r>
      <w:r w:rsidRPr="004535A2">
        <w:rPr>
          <w:rFonts w:eastAsiaTheme="minorEastAsia"/>
        </w:rPr>
        <w:tab/>
      </w:r>
      <w:r w:rsidR="006B407A" w:rsidRPr="004535A2">
        <w:rPr>
          <w:rFonts w:eastAsiaTheme="minorEastAsia"/>
        </w:rPr>
        <w:t>“</w:t>
      </w:r>
      <w:r w:rsidRPr="004535A2">
        <w:rPr>
          <w:rFonts w:eastAsiaTheme="minorEastAsia"/>
        </w:rPr>
        <w:t>1M</w:t>
      </w:r>
      <w:r w:rsidR="00F75313" w:rsidRPr="004535A2">
        <w:rPr>
          <w:rFonts w:eastAsiaTheme="minorEastAsia"/>
        </w:rPr>
        <w:t>A”</w:t>
      </w:r>
      <w:r w:rsidRPr="004535A2">
        <w:rPr>
          <w:rFonts w:eastAsiaTheme="minorEastAsia"/>
        </w:rPr>
        <w:t>,</w:t>
      </w:r>
    </w:p>
    <w:p w:rsidR="00127F40" w:rsidRPr="004535A2" w:rsidRDefault="00127F40" w:rsidP="004535A2">
      <w:pPr>
        <w:pStyle w:val="DecisionParagraphs"/>
        <w:tabs>
          <w:tab w:val="clear" w:pos="5954"/>
          <w:tab w:val="left" w:pos="6237"/>
          <w:tab w:val="left" w:pos="6804"/>
        </w:tabs>
        <w:ind w:left="6237"/>
        <w:rPr>
          <w:rFonts w:eastAsiaTheme="minorEastAsia"/>
        </w:rPr>
      </w:pPr>
      <w:r w:rsidRPr="004535A2">
        <w:rPr>
          <w:rFonts w:eastAsiaTheme="minorEastAsia"/>
        </w:rPr>
        <w:t>ii)</w:t>
      </w:r>
      <w:r w:rsidRPr="004535A2">
        <w:rPr>
          <w:rFonts w:eastAsiaTheme="minorEastAsia"/>
        </w:rPr>
        <w:tab/>
        <w:t>Maïs sucré</w:t>
      </w:r>
      <w:r w:rsidR="00F75313" w:rsidRPr="004535A2">
        <w:rPr>
          <w:rFonts w:eastAsiaTheme="minorEastAsia"/>
        </w:rPr>
        <w:t> :</w:t>
      </w:r>
      <w:r w:rsidR="00D87FB4" w:rsidRPr="004535A2">
        <w:rPr>
          <w:rFonts w:eastAsiaTheme="minorEastAsia"/>
        </w:rPr>
        <w:t xml:space="preserve"> “</w:t>
      </w:r>
      <w:r w:rsidRPr="004535A2">
        <w:rPr>
          <w:rFonts w:eastAsiaTheme="minorEastAsia"/>
        </w:rPr>
        <w:t>2S</w:t>
      </w:r>
      <w:r w:rsidR="00F75313" w:rsidRPr="004535A2">
        <w:rPr>
          <w:rFonts w:eastAsiaTheme="minorEastAsia"/>
        </w:rPr>
        <w:t>W”</w:t>
      </w:r>
      <w:r w:rsidRPr="004535A2">
        <w:rPr>
          <w:rFonts w:eastAsiaTheme="minorEastAsia"/>
        </w:rPr>
        <w:t>,</w:t>
      </w:r>
    </w:p>
    <w:p w:rsidR="007E37A3" w:rsidRPr="004535A2" w:rsidRDefault="00127F40" w:rsidP="004535A2">
      <w:pPr>
        <w:pStyle w:val="DecisionParagraphs"/>
        <w:tabs>
          <w:tab w:val="clear" w:pos="5954"/>
          <w:tab w:val="left" w:pos="6237"/>
          <w:tab w:val="left" w:pos="6804"/>
        </w:tabs>
        <w:ind w:left="6237"/>
        <w:rPr>
          <w:rFonts w:eastAsiaTheme="minorEastAsia"/>
        </w:rPr>
      </w:pPr>
      <w:r w:rsidRPr="004535A2">
        <w:rPr>
          <w:rFonts w:eastAsiaTheme="minorEastAsia"/>
        </w:rPr>
        <w:t>iii)</w:t>
      </w:r>
      <w:r w:rsidRPr="004535A2">
        <w:rPr>
          <w:rFonts w:eastAsiaTheme="minorEastAsia"/>
        </w:rPr>
        <w:tab/>
        <w:t>Popcorn</w:t>
      </w:r>
      <w:r w:rsidR="00F75313" w:rsidRPr="004535A2">
        <w:rPr>
          <w:rFonts w:eastAsiaTheme="minorEastAsia"/>
        </w:rPr>
        <w:t> :</w:t>
      </w:r>
      <w:r w:rsidRPr="004535A2">
        <w:rPr>
          <w:rFonts w:eastAsiaTheme="minorEastAsia"/>
        </w:rPr>
        <w:t xml:space="preserve"> </w:t>
      </w:r>
      <w:r w:rsidRPr="004535A2">
        <w:rPr>
          <w:rFonts w:eastAsiaTheme="minorEastAsia"/>
        </w:rPr>
        <w:tab/>
      </w:r>
      <w:r w:rsidR="006B407A" w:rsidRPr="004535A2">
        <w:rPr>
          <w:rFonts w:eastAsiaTheme="minorEastAsia"/>
        </w:rPr>
        <w:t>“</w:t>
      </w:r>
      <w:r w:rsidRPr="004535A2">
        <w:rPr>
          <w:rFonts w:eastAsiaTheme="minorEastAsia"/>
        </w:rPr>
        <w:t>3P</w:t>
      </w:r>
      <w:r w:rsidR="00F75313" w:rsidRPr="004535A2">
        <w:rPr>
          <w:rFonts w:eastAsiaTheme="minorEastAsia"/>
        </w:rPr>
        <w:t>O”</w:t>
      </w:r>
      <w:r w:rsidRPr="004535A2">
        <w:rPr>
          <w:rFonts w:eastAsiaTheme="minorEastAsia"/>
        </w:rPr>
        <w:t>.</w:t>
      </w:r>
    </w:p>
    <w:p w:rsidR="007E37A3" w:rsidRPr="00D87FB4" w:rsidRDefault="007E37A3" w:rsidP="00E8104B">
      <w:pPr>
        <w:tabs>
          <w:tab w:val="left" w:pos="5387"/>
        </w:tabs>
        <w:ind w:left="5954" w:hanging="567"/>
        <w:rPr>
          <w:rFonts w:eastAsia="MS Mincho"/>
          <w:i/>
        </w:rPr>
      </w:pPr>
    </w:p>
    <w:p w:rsidR="007E37A3" w:rsidRPr="00D87FB4" w:rsidRDefault="007E37A3" w:rsidP="00741CFF">
      <w:pPr>
        <w:rPr>
          <w:rFonts w:eastAsia="MS Mincho"/>
        </w:rPr>
      </w:pPr>
    </w:p>
    <w:p w:rsidR="007E37A3" w:rsidRPr="00D87FB4" w:rsidRDefault="007E37A3" w:rsidP="00741CFF">
      <w:pPr>
        <w:rPr>
          <w:rFonts w:eastAsia="MS Mincho"/>
        </w:rPr>
      </w:pPr>
    </w:p>
    <w:p w:rsidR="007E37A3" w:rsidRPr="004535A2" w:rsidRDefault="00D758C4" w:rsidP="004535A2">
      <w:pPr>
        <w:pStyle w:val="Heading1"/>
        <w:keepNext/>
        <w:rPr>
          <w:rFonts w:eastAsia="MS Mincho"/>
          <w:lang w:val="fr-FR"/>
        </w:rPr>
      </w:pPr>
      <w:bookmarkStart w:id="15" w:name="_Toc84427937"/>
      <w:bookmarkStart w:id="16" w:name="_Toc38109189"/>
      <w:r w:rsidRPr="004535A2">
        <w:rPr>
          <w:rFonts w:eastAsia="MS Mincho"/>
          <w:lang w:val="fr-FR"/>
        </w:rPr>
        <w:t>AUTRES PROPOSITIONS DE MODIFICATION DES CODES UPOV EXAMINÉES PAR LES TWP EN 2021</w:t>
      </w:r>
      <w:bookmarkEnd w:id="15"/>
    </w:p>
    <w:p w:rsidR="007E37A3" w:rsidRPr="00D87FB4" w:rsidRDefault="007E37A3" w:rsidP="004535A2">
      <w:pPr>
        <w:keepNext/>
        <w:tabs>
          <w:tab w:val="left" w:pos="0"/>
        </w:tabs>
        <w:contextualSpacing/>
        <w:rPr>
          <w:rFonts w:eastAsia="MS Mincho"/>
        </w:rPr>
      </w:pPr>
    </w:p>
    <w:p w:rsidR="007E37A3" w:rsidRPr="00D87FB4" w:rsidRDefault="000454F9" w:rsidP="00D758C4">
      <w:pPr>
        <w:tabs>
          <w:tab w:val="left" w:pos="0"/>
        </w:tabs>
        <w:rPr>
          <w:rFonts w:eastAsia="MS Mincho"/>
        </w:rPr>
      </w:pPr>
      <w:r w:rsidRPr="00D87FB4">
        <w:rPr>
          <w:rFonts w:eastAsia="MS Mincho"/>
        </w:rPr>
        <w:fldChar w:fldCharType="begin"/>
      </w:r>
      <w:r w:rsidRPr="00D87FB4">
        <w:rPr>
          <w:rFonts w:eastAsia="MS Mincho"/>
        </w:rPr>
        <w:instrText xml:space="preserve"> AUTONUM  </w:instrText>
      </w:r>
      <w:r w:rsidRPr="00D87FB4">
        <w:rPr>
          <w:rFonts w:eastAsia="MS Mincho"/>
        </w:rPr>
        <w:fldChar w:fldCharType="end"/>
      </w:r>
      <w:r w:rsidRPr="00D87FB4">
        <w:rPr>
          <w:rFonts w:eastAsia="MS Mincho"/>
        </w:rPr>
        <w:tab/>
      </w:r>
      <w:r w:rsidR="00D758C4" w:rsidRPr="00D87FB4">
        <w:rPr>
          <w:rFonts w:eastAsia="MS Mincho"/>
          <w:color w:val="000000"/>
        </w:rPr>
        <w:t>On trouvera dans les sections ci</w:t>
      </w:r>
      <w:r w:rsidR="00F75313" w:rsidRPr="00D87FB4">
        <w:rPr>
          <w:rFonts w:eastAsia="MS Mincho"/>
          <w:color w:val="000000"/>
        </w:rPr>
        <w:t>-</w:t>
      </w:r>
      <w:r w:rsidR="00D758C4" w:rsidRPr="00D87FB4">
        <w:rPr>
          <w:rFonts w:eastAsia="MS Mincho"/>
          <w:color w:val="000000"/>
        </w:rPr>
        <w:t>après des propositions de modification des codes UPOV examinées par</w:t>
      </w:r>
      <w:r w:rsidR="00F75313" w:rsidRPr="00D87FB4">
        <w:rPr>
          <w:rFonts w:eastAsia="MS Mincho"/>
          <w:color w:val="000000"/>
        </w:rPr>
        <w:t xml:space="preserve"> les TWP</w:t>
      </w:r>
      <w:r w:rsidR="00D758C4" w:rsidRPr="00D87FB4">
        <w:rPr>
          <w:rFonts w:eastAsia="MS Mincho"/>
          <w:color w:val="000000"/>
        </w:rPr>
        <w:t xml:space="preserve"> à leur session </w:t>
      </w:r>
      <w:r w:rsidR="00F75313" w:rsidRPr="00D87FB4">
        <w:rPr>
          <w:rFonts w:eastAsia="MS Mincho"/>
          <w:color w:val="000000"/>
        </w:rPr>
        <w:t>de 2021</w:t>
      </w:r>
      <w:r w:rsidR="00D758C4" w:rsidRPr="00D87FB4">
        <w:rPr>
          <w:rFonts w:eastAsia="MS Mincho"/>
          <w:color w:val="000000"/>
        </w:rPr>
        <w:t>.</w:t>
      </w:r>
    </w:p>
    <w:p w:rsidR="007E37A3" w:rsidRPr="00D87FB4" w:rsidRDefault="007E37A3" w:rsidP="0030291C">
      <w:pPr>
        <w:rPr>
          <w:rFonts w:eastAsia="MS Mincho"/>
          <w:snapToGrid w:val="0"/>
        </w:rPr>
      </w:pPr>
    </w:p>
    <w:p w:rsidR="007E37A3" w:rsidRPr="00D87FB4" w:rsidRDefault="00D758C4" w:rsidP="00097C1D">
      <w:pPr>
        <w:pStyle w:val="Heading2"/>
        <w:rPr>
          <w:rFonts w:eastAsia="MS Mincho"/>
        </w:rPr>
      </w:pPr>
      <w:bookmarkStart w:id="17" w:name="_Toc84427938"/>
      <w:r w:rsidRPr="00D87FB4">
        <w:rPr>
          <w:rFonts w:eastAsia="MS Mincho"/>
        </w:rPr>
        <w:t xml:space="preserve">Code UPOV pour </w:t>
      </w:r>
      <w:r w:rsidRPr="00D87FB4">
        <w:rPr>
          <w:rFonts w:eastAsia="MS Mincho"/>
          <w:i/>
        </w:rPr>
        <w:t>Aloe aristata</w:t>
      </w:r>
      <w:bookmarkEnd w:id="17"/>
    </w:p>
    <w:p w:rsidR="007E37A3" w:rsidRPr="00D87FB4" w:rsidRDefault="007E37A3" w:rsidP="0030291C">
      <w:pPr>
        <w:keepNext/>
        <w:keepLines/>
        <w:tabs>
          <w:tab w:val="left" w:pos="0"/>
        </w:tabs>
        <w:rPr>
          <w:rFonts w:eastAsia="MS Mincho"/>
        </w:rPr>
      </w:pPr>
    </w:p>
    <w:p w:rsidR="007E37A3" w:rsidRPr="00D87FB4" w:rsidRDefault="0030291C" w:rsidP="00D758C4">
      <w:pPr>
        <w:tabs>
          <w:tab w:val="left" w:pos="0"/>
        </w:tabs>
        <w:rPr>
          <w:rFonts w:eastAsia="MS Mincho"/>
        </w:rPr>
      </w:pPr>
      <w:r w:rsidRPr="00D87FB4">
        <w:rPr>
          <w:rFonts w:eastAsia="MS Mincho"/>
          <w:snapToGrid w:val="0"/>
        </w:rPr>
        <w:fldChar w:fldCharType="begin"/>
      </w:r>
      <w:r w:rsidRPr="00D87FB4">
        <w:rPr>
          <w:rFonts w:eastAsia="MS Mincho"/>
          <w:snapToGrid w:val="0"/>
        </w:rPr>
        <w:instrText xml:space="preserve"> AUTONUM  </w:instrText>
      </w:r>
      <w:r w:rsidRPr="00D87FB4">
        <w:rPr>
          <w:rFonts w:eastAsia="MS Mincho"/>
          <w:snapToGrid w:val="0"/>
        </w:rPr>
        <w:fldChar w:fldCharType="end"/>
      </w:r>
      <w:r w:rsidRPr="00D87FB4">
        <w:rPr>
          <w:rFonts w:eastAsia="MS Mincho"/>
          <w:snapToGrid w:val="0"/>
        </w:rPr>
        <w:tab/>
      </w:r>
      <w:r w:rsidR="00D758C4" w:rsidRPr="00D87FB4">
        <w:rPr>
          <w:rFonts w:eastAsia="MS Mincho"/>
          <w:snapToGrid w:val="0"/>
        </w:rPr>
        <w:t>Le Bureau de l</w:t>
      </w:r>
      <w:r w:rsidR="00F75313" w:rsidRPr="00D87FB4">
        <w:rPr>
          <w:rFonts w:eastAsia="MS Mincho"/>
          <w:snapToGrid w:val="0"/>
        </w:rPr>
        <w:t>’</w:t>
      </w:r>
      <w:r w:rsidR="00D758C4" w:rsidRPr="00D87FB4">
        <w:rPr>
          <w:rFonts w:eastAsia="MS Mincho"/>
          <w:snapToGrid w:val="0"/>
        </w:rPr>
        <w:t>Union a été informé du reclassement de certaines sous</w:t>
      </w:r>
      <w:r w:rsidR="00F75313" w:rsidRPr="00D87FB4">
        <w:rPr>
          <w:rFonts w:eastAsia="MS Mincho"/>
          <w:snapToGrid w:val="0"/>
        </w:rPr>
        <w:t>-</w:t>
      </w:r>
      <w:r w:rsidR="00D758C4" w:rsidRPr="00D87FB4">
        <w:rPr>
          <w:rFonts w:eastAsia="MS Mincho"/>
          <w:snapToGrid w:val="0"/>
        </w:rPr>
        <w:t xml:space="preserve">espèces </w:t>
      </w:r>
      <w:r w:rsidR="00D758C4" w:rsidRPr="00D87FB4">
        <w:rPr>
          <w:rFonts w:eastAsia="MS Mincho"/>
          <w:i/>
          <w:snapToGrid w:val="0"/>
        </w:rPr>
        <w:t>Aloe</w:t>
      </w:r>
      <w:r w:rsidR="00D758C4" w:rsidRPr="00D87FB4">
        <w:rPr>
          <w:rFonts w:eastAsia="MS Mincho"/>
          <w:snapToGrid w:val="0"/>
        </w:rPr>
        <w:t xml:space="preserve"> en espèces du genre </w:t>
      </w:r>
      <w:r w:rsidR="00D758C4" w:rsidRPr="00D87FB4">
        <w:rPr>
          <w:rFonts w:eastAsia="MS Mincho"/>
          <w:i/>
          <w:snapToGrid w:val="0"/>
        </w:rPr>
        <w:t>Aristaloe</w:t>
      </w:r>
      <w:r w:rsidR="00D758C4" w:rsidRPr="00D87FB4">
        <w:rPr>
          <w:rFonts w:eastAsia="MS Mincho"/>
          <w:snapToGrid w:val="0"/>
        </w:rPr>
        <w:t>.</w:t>
      </w:r>
    </w:p>
    <w:p w:rsidR="007E37A3" w:rsidRPr="00D87FB4" w:rsidRDefault="007E37A3" w:rsidP="0030291C">
      <w:pPr>
        <w:tabs>
          <w:tab w:val="left" w:pos="0"/>
        </w:tabs>
        <w:contextualSpacing/>
        <w:rPr>
          <w:rFonts w:eastAsia="MS Mincho"/>
        </w:rPr>
      </w:pPr>
    </w:p>
    <w:p w:rsidR="007E37A3" w:rsidRPr="00D87FB4" w:rsidRDefault="0030291C" w:rsidP="00454A9B">
      <w:pPr>
        <w:tabs>
          <w:tab w:val="left" w:pos="0"/>
        </w:tabs>
      </w:pPr>
      <w:r w:rsidRPr="00D87FB4">
        <w:rPr>
          <w:rFonts w:eastAsia="MS Mincho"/>
          <w:lang w:eastAsia="ja-JP"/>
        </w:rPr>
        <w:fldChar w:fldCharType="begin"/>
      </w:r>
      <w:r w:rsidRPr="00D87FB4">
        <w:rPr>
          <w:rFonts w:eastAsia="MS Mincho"/>
          <w:lang w:eastAsia="ja-JP"/>
        </w:rPr>
        <w:instrText xml:space="preserve"> AUTONUM  </w:instrText>
      </w:r>
      <w:r w:rsidRPr="00D87FB4">
        <w:rPr>
          <w:rFonts w:eastAsia="MS Mincho"/>
          <w:lang w:eastAsia="ja-JP"/>
        </w:rPr>
        <w:fldChar w:fldCharType="end"/>
      </w:r>
      <w:r w:rsidRPr="00D87FB4">
        <w:rPr>
          <w:rFonts w:eastAsia="MS Mincho"/>
          <w:lang w:eastAsia="ja-JP"/>
        </w:rPr>
        <w:tab/>
      </w:r>
      <w:r w:rsidR="00454A9B" w:rsidRPr="00D87FB4">
        <w:rPr>
          <w:rFonts w:eastAsia="MS Mincho"/>
          <w:color w:val="000000"/>
          <w:lang w:eastAsia="ja-JP"/>
        </w:rPr>
        <w:t>On trouvera ci</w:t>
      </w:r>
      <w:r w:rsidR="00F75313" w:rsidRPr="00D87FB4">
        <w:rPr>
          <w:rFonts w:eastAsia="MS Mincho"/>
          <w:color w:val="000000"/>
          <w:lang w:eastAsia="ja-JP"/>
        </w:rPr>
        <w:t>-</w:t>
      </w:r>
      <w:r w:rsidR="00454A9B" w:rsidRPr="00D87FB4">
        <w:rPr>
          <w:rFonts w:eastAsia="MS Mincho"/>
          <w:color w:val="000000"/>
          <w:lang w:eastAsia="ja-JP"/>
        </w:rPr>
        <w:t xml:space="preserve">après les </w:t>
      </w:r>
      <w:r w:rsidR="00454A9B" w:rsidRPr="00D87FB4">
        <w:rPr>
          <w:rFonts w:eastAsia="MS Mincho"/>
          <w:lang w:eastAsia="ja-JP"/>
        </w:rPr>
        <w:t>entrées actuelle</w:t>
      </w:r>
      <w:r w:rsidR="00454A9B" w:rsidRPr="00D87FB4">
        <w:rPr>
          <w:rFonts w:eastAsia="MS Mincho"/>
          <w:color w:val="000000"/>
          <w:lang w:eastAsia="ja-JP"/>
        </w:rPr>
        <w:t>ment intégrées</w:t>
      </w:r>
      <w:r w:rsidR="00454A9B" w:rsidRPr="00D87FB4">
        <w:rPr>
          <w:rFonts w:eastAsia="MS Mincho"/>
          <w:lang w:eastAsia="ja-JP"/>
        </w:rPr>
        <w:t xml:space="preserve"> dans la base de donné</w:t>
      </w:r>
      <w:r w:rsidR="00252668" w:rsidRPr="00D87FB4">
        <w:rPr>
          <w:rFonts w:eastAsia="MS Mincho"/>
          <w:lang w:eastAsia="ja-JP"/>
        </w:rPr>
        <w:t>es GENIE pour les sous</w:t>
      </w:r>
      <w:r w:rsidR="00F75313" w:rsidRPr="00D87FB4">
        <w:rPr>
          <w:rFonts w:eastAsia="MS Mincho"/>
          <w:lang w:eastAsia="ja-JP"/>
        </w:rPr>
        <w:t>-</w:t>
      </w:r>
      <w:r w:rsidR="00252668" w:rsidRPr="00D87FB4">
        <w:rPr>
          <w:rFonts w:eastAsia="MS Mincho"/>
          <w:lang w:eastAsia="ja-JP"/>
        </w:rPr>
        <w:t xml:space="preserve">espèces </w:t>
      </w:r>
      <w:r w:rsidR="00454A9B" w:rsidRPr="00D87FB4">
        <w:rPr>
          <w:rFonts w:eastAsia="MS Mincho"/>
          <w:i/>
          <w:lang w:eastAsia="ja-JP"/>
        </w:rPr>
        <w:t>Aloe</w:t>
      </w:r>
      <w:r w:rsidR="00454A9B" w:rsidRPr="00D87FB4">
        <w:rPr>
          <w:rFonts w:eastAsia="MS Mincho"/>
          <w:lang w:eastAsia="ja-JP"/>
        </w:rPr>
        <w:t xml:space="preserve"> concernées, les taxons </w:t>
      </w:r>
      <w:r w:rsidR="00454A9B" w:rsidRPr="00D87FB4">
        <w:rPr>
          <w:rFonts w:eastAsia="MS Mincho"/>
          <w:color w:val="000000"/>
          <w:lang w:eastAsia="ja-JP"/>
        </w:rPr>
        <w:t xml:space="preserve">figurant </w:t>
      </w:r>
      <w:r w:rsidR="00454A9B" w:rsidRPr="00D87FB4">
        <w:rPr>
          <w:rFonts w:eastAsia="MS Mincho"/>
          <w:lang w:eastAsia="ja-JP"/>
        </w:rPr>
        <w:t>dans</w:t>
      </w:r>
      <w:r w:rsidR="00F75313" w:rsidRPr="00D87FB4">
        <w:rPr>
          <w:rFonts w:eastAsia="MS Mincho"/>
          <w:lang w:eastAsia="ja-JP"/>
        </w:rPr>
        <w:t xml:space="preserve"> </w:t>
      </w:r>
      <w:r w:rsidR="00F75313" w:rsidRPr="00D87FB4">
        <w:rPr>
          <w:rFonts w:eastAsia="MS Mincho"/>
          <w:color w:val="000000"/>
          <w:lang w:eastAsia="ja-JP"/>
        </w:rPr>
        <w:t>le</w:t>
      </w:r>
      <w:r w:rsidR="00F75313" w:rsidRPr="00D87FB4">
        <w:rPr>
          <w:rFonts w:eastAsia="MS Mincho"/>
          <w:lang w:eastAsia="ja-JP"/>
        </w:rPr>
        <w:t> GRI</w:t>
      </w:r>
      <w:r w:rsidR="00454A9B" w:rsidRPr="00D87FB4">
        <w:rPr>
          <w:rFonts w:eastAsia="MS Mincho"/>
          <w:lang w:eastAsia="ja-JP"/>
        </w:rPr>
        <w:t>N et le</w:t>
      </w:r>
      <w:r w:rsidR="00454A9B" w:rsidRPr="00D87FB4">
        <w:rPr>
          <w:rFonts w:eastAsia="MS Mincho"/>
          <w:color w:val="000000"/>
          <w:lang w:eastAsia="ja-JP"/>
        </w:rPr>
        <w:t xml:space="preserve"> nombre </w:t>
      </w:r>
      <w:r w:rsidR="00454A9B" w:rsidRPr="00D87FB4">
        <w:rPr>
          <w:rFonts w:eastAsia="MS Mincho"/>
          <w:lang w:eastAsia="ja-JP"/>
        </w:rPr>
        <w:t>d</w:t>
      </w:r>
      <w:r w:rsidR="00F75313" w:rsidRPr="00D87FB4">
        <w:rPr>
          <w:rFonts w:eastAsia="MS Mincho"/>
          <w:lang w:eastAsia="ja-JP"/>
        </w:rPr>
        <w:t>’</w:t>
      </w:r>
      <w:r w:rsidR="00454A9B" w:rsidRPr="00D87FB4">
        <w:rPr>
          <w:rFonts w:eastAsia="MS Mincho"/>
          <w:lang w:eastAsia="ja-JP"/>
        </w:rPr>
        <w:t>entrées dans la base de données PLUTO</w:t>
      </w:r>
      <w:r w:rsidR="00F75313" w:rsidRPr="00D87FB4">
        <w:rPr>
          <w:rFonts w:eastAsia="MS Mincho"/>
          <w:color w:val="000000"/>
          <w:lang w:eastAsia="ja-JP"/>
        </w:rPr>
        <w:t> :</w:t>
      </w:r>
    </w:p>
    <w:p w:rsidR="0030291C" w:rsidRPr="00D87FB4" w:rsidRDefault="0030291C" w:rsidP="0030291C">
      <w:pPr>
        <w:rPr>
          <w:rFonts w:eastAsia="MS Mincho"/>
          <w:lang w:eastAsia="ja-JP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30291C" w:rsidRPr="00D87FB4" w:rsidTr="00761E76">
        <w:trPr>
          <w:jc w:val="center"/>
        </w:trPr>
        <w:tc>
          <w:tcPr>
            <w:tcW w:w="1394" w:type="dxa"/>
          </w:tcPr>
          <w:p w:rsidR="0030291C" w:rsidRPr="00D87FB4" w:rsidRDefault="00454A9B" w:rsidP="00454A9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Code UPOV</w:t>
            </w:r>
          </w:p>
        </w:tc>
        <w:tc>
          <w:tcPr>
            <w:tcW w:w="2561" w:type="dxa"/>
          </w:tcPr>
          <w:p w:rsidR="0030291C" w:rsidRPr="00D87FB4" w:rsidRDefault="00454A9B" w:rsidP="00454A9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Nom botanique principal dans GENIE</w:t>
            </w:r>
          </w:p>
        </w:tc>
        <w:tc>
          <w:tcPr>
            <w:tcW w:w="2700" w:type="dxa"/>
          </w:tcPr>
          <w:p w:rsidR="007E37A3" w:rsidRPr="00D87FB4" w:rsidRDefault="00454A9B" w:rsidP="00454A9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Nom(s) botanique(s)</w:t>
            </w:r>
          </w:p>
          <w:p w:rsidR="0030291C" w:rsidRPr="00D87FB4" w:rsidRDefault="00454A9B" w:rsidP="00454A9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dans</w:t>
            </w:r>
            <w:r w:rsidR="00F75313" w:rsidRPr="00D87FB4">
              <w:rPr>
                <w:rFonts w:cs="Arial"/>
                <w:snapToGrid w:val="0"/>
                <w:sz w:val="18"/>
                <w:szCs w:val="18"/>
              </w:rPr>
              <w:t xml:space="preserve"> le GRI</w:t>
            </w:r>
            <w:r w:rsidRPr="00D87FB4">
              <w:rPr>
                <w:rFonts w:cs="Arial"/>
                <w:snapToGrid w:val="0"/>
                <w:sz w:val="18"/>
                <w:szCs w:val="18"/>
              </w:rPr>
              <w:t>N</w:t>
            </w:r>
          </w:p>
        </w:tc>
        <w:tc>
          <w:tcPr>
            <w:tcW w:w="1826" w:type="dxa"/>
          </w:tcPr>
          <w:p w:rsidR="007E37A3" w:rsidRPr="00D87FB4" w:rsidRDefault="00454A9B" w:rsidP="00454A9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Nom(s) commun(s)</w:t>
            </w:r>
          </w:p>
          <w:p w:rsidR="0030291C" w:rsidRPr="00D87FB4" w:rsidRDefault="00454A9B" w:rsidP="00454A9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dans GENIE</w:t>
            </w:r>
          </w:p>
        </w:tc>
        <w:tc>
          <w:tcPr>
            <w:tcW w:w="1295" w:type="dxa"/>
          </w:tcPr>
          <w:p w:rsidR="0030291C" w:rsidRPr="00D87FB4" w:rsidRDefault="00454A9B" w:rsidP="00454A9B">
            <w:pPr>
              <w:jc w:val="center"/>
              <w:rPr>
                <w:snapToGrid w:val="0"/>
                <w:sz w:val="18"/>
                <w:szCs w:val="18"/>
              </w:rPr>
            </w:pPr>
            <w:r w:rsidRPr="00D87FB4">
              <w:rPr>
                <w:snapToGrid w:val="0"/>
                <w:sz w:val="18"/>
                <w:szCs w:val="18"/>
              </w:rPr>
              <w:t>Nombre d</w:t>
            </w:r>
            <w:r w:rsidR="00F75313" w:rsidRPr="00D87FB4">
              <w:rPr>
                <w:snapToGrid w:val="0"/>
                <w:sz w:val="18"/>
                <w:szCs w:val="18"/>
              </w:rPr>
              <w:t>’</w:t>
            </w:r>
            <w:r w:rsidRPr="00D87FB4">
              <w:rPr>
                <w:snapToGrid w:val="0"/>
                <w:sz w:val="18"/>
                <w:szCs w:val="18"/>
              </w:rPr>
              <w:t>entrées dans PLUTO</w:t>
            </w:r>
          </w:p>
        </w:tc>
      </w:tr>
      <w:tr w:rsidR="0030291C" w:rsidRPr="00D87FB4" w:rsidTr="00761E76">
        <w:trPr>
          <w:jc w:val="center"/>
        </w:trPr>
        <w:tc>
          <w:tcPr>
            <w:tcW w:w="1394" w:type="dxa"/>
          </w:tcPr>
          <w:p w:rsidR="0030291C" w:rsidRPr="00D87FB4" w:rsidRDefault="0030291C" w:rsidP="00761E76">
            <w:pPr>
              <w:jc w:val="left"/>
              <w:rPr>
                <w:snapToGrid w:val="0"/>
                <w:sz w:val="18"/>
                <w:szCs w:val="18"/>
              </w:rPr>
            </w:pPr>
            <w:r w:rsidRPr="00D87FB4">
              <w:rPr>
                <w:snapToGrid w:val="0"/>
                <w:sz w:val="18"/>
                <w:szCs w:val="18"/>
              </w:rPr>
              <w:t>ALOEE_ARI</w:t>
            </w:r>
          </w:p>
        </w:tc>
        <w:tc>
          <w:tcPr>
            <w:tcW w:w="2561" w:type="dxa"/>
          </w:tcPr>
          <w:p w:rsidR="0030291C" w:rsidRPr="00D87FB4" w:rsidRDefault="0030291C" w:rsidP="00761E76">
            <w:pPr>
              <w:jc w:val="left"/>
              <w:rPr>
                <w:i/>
                <w:snapToGrid w:val="0"/>
                <w:sz w:val="18"/>
                <w:szCs w:val="18"/>
              </w:rPr>
            </w:pPr>
            <w:r w:rsidRPr="00D87FB4">
              <w:rPr>
                <w:i/>
                <w:snapToGrid w:val="0"/>
                <w:sz w:val="18"/>
                <w:szCs w:val="18"/>
              </w:rPr>
              <w:t xml:space="preserve">Aloe aristata </w:t>
            </w:r>
            <w:r w:rsidRPr="00D87FB4">
              <w:rPr>
                <w:snapToGrid w:val="0"/>
                <w:sz w:val="18"/>
                <w:szCs w:val="18"/>
              </w:rPr>
              <w:t>Haw.</w:t>
            </w:r>
          </w:p>
        </w:tc>
        <w:tc>
          <w:tcPr>
            <w:tcW w:w="2700" w:type="dxa"/>
          </w:tcPr>
          <w:p w:rsidR="0030291C" w:rsidRPr="00F40703" w:rsidDel="00243C19" w:rsidRDefault="0030291C" w:rsidP="00761E76">
            <w:pPr>
              <w:jc w:val="left"/>
              <w:rPr>
                <w:i/>
                <w:snapToGrid w:val="0"/>
                <w:sz w:val="18"/>
                <w:szCs w:val="18"/>
                <w:lang w:val="en-US"/>
              </w:rPr>
            </w:pPr>
            <w:r w:rsidRPr="00F40703">
              <w:rPr>
                <w:i/>
                <w:snapToGrid w:val="0"/>
                <w:sz w:val="18"/>
                <w:szCs w:val="18"/>
                <w:lang w:val="en-US"/>
              </w:rPr>
              <w:t xml:space="preserve">Aristaloe aristata </w:t>
            </w:r>
            <w:r w:rsidRPr="00F40703">
              <w:rPr>
                <w:snapToGrid w:val="0"/>
                <w:sz w:val="18"/>
                <w:szCs w:val="18"/>
                <w:lang w:val="en-US"/>
              </w:rPr>
              <w:t>(Haw.) Boatwr. &amp; J. C. Manning</w:t>
            </w:r>
          </w:p>
        </w:tc>
        <w:tc>
          <w:tcPr>
            <w:tcW w:w="1826" w:type="dxa"/>
          </w:tcPr>
          <w:p w:rsidR="0030291C" w:rsidRPr="00D87FB4" w:rsidRDefault="0030291C" w:rsidP="00761E76">
            <w:pPr>
              <w:jc w:val="left"/>
              <w:rPr>
                <w:bCs/>
                <w:sz w:val="18"/>
                <w:szCs w:val="18"/>
              </w:rPr>
            </w:pPr>
            <w:r w:rsidRPr="00D87FB4">
              <w:rPr>
                <w:bCs/>
                <w:sz w:val="18"/>
                <w:szCs w:val="18"/>
              </w:rPr>
              <w:t>Lace aloe; Torch plant</w:t>
            </w:r>
          </w:p>
        </w:tc>
        <w:tc>
          <w:tcPr>
            <w:tcW w:w="1295" w:type="dxa"/>
          </w:tcPr>
          <w:p w:rsidR="0030291C" w:rsidRPr="00D87FB4" w:rsidRDefault="0030291C" w:rsidP="00761E76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</w:rPr>
            </w:pPr>
            <w:r w:rsidRPr="00D87FB4">
              <w:rPr>
                <w:snapToGrid w:val="0"/>
                <w:sz w:val="18"/>
                <w:szCs w:val="18"/>
              </w:rPr>
              <w:t>14</w:t>
            </w:r>
          </w:p>
        </w:tc>
      </w:tr>
    </w:tbl>
    <w:p w:rsidR="007E37A3" w:rsidRPr="00D87FB4" w:rsidRDefault="007E37A3" w:rsidP="0030291C">
      <w:pPr>
        <w:rPr>
          <w:rFonts w:eastAsia="MS Mincho"/>
          <w:lang w:eastAsia="ja-JP"/>
        </w:rPr>
      </w:pPr>
    </w:p>
    <w:p w:rsidR="007E37A3" w:rsidRPr="00D87FB4" w:rsidRDefault="0030291C" w:rsidP="00454A9B">
      <w:pPr>
        <w:tabs>
          <w:tab w:val="left" w:pos="0"/>
        </w:tabs>
        <w:rPr>
          <w:snapToGrid w:val="0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454A9B" w:rsidRPr="00D87FB4">
        <w:rPr>
          <w:snapToGrid w:val="0"/>
          <w:color w:val="000000"/>
        </w:rPr>
        <w:t xml:space="preserve">À </w:t>
      </w:r>
      <w:r w:rsidR="00454A9B" w:rsidRPr="00D87FB4">
        <w:rPr>
          <w:snapToGrid w:val="0"/>
        </w:rPr>
        <w:t>sa cinquante</w:t>
      </w:r>
      <w:r w:rsidR="00F75313" w:rsidRPr="00D87FB4">
        <w:rPr>
          <w:snapToGrid w:val="0"/>
        </w:rPr>
        <w:t>-</w:t>
      </w:r>
      <w:r w:rsidR="00454A9B" w:rsidRPr="00D87FB4">
        <w:rPr>
          <w:snapToGrid w:val="0"/>
        </w:rPr>
        <w:t>trois</w:t>
      </w:r>
      <w:r w:rsidR="00F75313" w:rsidRPr="00D87FB4">
        <w:rPr>
          <w:snapToGrid w:val="0"/>
        </w:rPr>
        <w:t>ième session</w:t>
      </w:r>
      <w:r w:rsidR="00454A9B" w:rsidRPr="00D87FB4">
        <w:rPr>
          <w:snapToGrid w:val="0"/>
        </w:rPr>
        <w:t>,</w:t>
      </w:r>
      <w:r w:rsidR="00F75313" w:rsidRPr="00D87FB4">
        <w:rPr>
          <w:snapToGrid w:val="0"/>
        </w:rPr>
        <w:t xml:space="preserve"> </w:t>
      </w:r>
      <w:r w:rsidR="00F75313" w:rsidRPr="00D87FB4">
        <w:rPr>
          <w:snapToGrid w:val="0"/>
          <w:color w:val="000000"/>
        </w:rPr>
        <w:t>le</w:t>
      </w:r>
      <w:r w:rsidR="00F75313" w:rsidRPr="00D87FB4">
        <w:rPr>
          <w:snapToGrid w:val="0"/>
        </w:rPr>
        <w:t> </w:t>
      </w:r>
      <w:r w:rsidR="00F75313" w:rsidRPr="00D87FB4">
        <w:rPr>
          <w:snapToGrid w:val="0"/>
          <w:color w:val="000000"/>
        </w:rPr>
        <w:t>TWO</w:t>
      </w:r>
      <w:r w:rsidR="00454A9B" w:rsidRPr="00D87FB4">
        <w:rPr>
          <w:snapToGrid w:val="0"/>
          <w:color w:val="000000"/>
        </w:rPr>
        <w:t xml:space="preserve"> </w:t>
      </w:r>
      <w:r w:rsidR="00454A9B" w:rsidRPr="00D87FB4">
        <w:rPr>
          <w:snapToGrid w:val="0"/>
        </w:rPr>
        <w:t>est convenu de supprimer le code UPOV ALOEE_ARI, comme indiqué ci</w:t>
      </w:r>
      <w:r w:rsidR="00F75313" w:rsidRPr="00D87FB4">
        <w:rPr>
          <w:snapToGrid w:val="0"/>
        </w:rPr>
        <w:t>-</w:t>
      </w:r>
      <w:r w:rsidR="00454A9B" w:rsidRPr="00D87FB4">
        <w:rPr>
          <w:snapToGrid w:val="0"/>
        </w:rPr>
        <w:t>après.</w:t>
      </w:r>
      <w:r w:rsidRPr="00D87FB4">
        <w:rPr>
          <w:snapToGrid w:val="0"/>
        </w:rPr>
        <w:t xml:space="preserve">  </w:t>
      </w:r>
      <w:r w:rsidR="00454A9B" w:rsidRPr="00D87FB4">
        <w:rPr>
          <w:snapToGrid w:val="0"/>
        </w:rPr>
        <w:t>L</w:t>
      </w:r>
      <w:r w:rsidR="00F75313" w:rsidRPr="00D87FB4">
        <w:rPr>
          <w:snapToGrid w:val="0"/>
        </w:rPr>
        <w:t>’</w:t>
      </w:r>
      <w:r w:rsidR="00454A9B" w:rsidRPr="00D87FB4">
        <w:rPr>
          <w:snapToGrid w:val="0"/>
        </w:rPr>
        <w:t xml:space="preserve">espèce </w:t>
      </w:r>
      <w:r w:rsidR="00454A9B" w:rsidRPr="00D87FB4">
        <w:rPr>
          <w:i/>
          <w:snapToGrid w:val="0"/>
        </w:rPr>
        <w:t>Aloe aristata</w:t>
      </w:r>
      <w:r w:rsidR="00454A9B" w:rsidRPr="00D87FB4">
        <w:rPr>
          <w:snapToGrid w:val="0"/>
        </w:rPr>
        <w:t xml:space="preserve"> serait couverte en tant que synonyme d</w:t>
      </w:r>
      <w:r w:rsidR="00F75313" w:rsidRPr="00D87FB4">
        <w:rPr>
          <w:snapToGrid w:val="0"/>
        </w:rPr>
        <w:t>’</w:t>
      </w:r>
      <w:r w:rsidR="00454A9B" w:rsidRPr="00D87FB4">
        <w:rPr>
          <w:i/>
          <w:snapToGrid w:val="0"/>
        </w:rPr>
        <w:t>Aristaloe aristata</w:t>
      </w:r>
      <w:r w:rsidR="00454A9B" w:rsidRPr="00D87FB4">
        <w:rPr>
          <w:snapToGrid w:val="0"/>
        </w:rPr>
        <w:t xml:space="preserve"> sous un nouveau code UPOV ARSTL_ARI, que le </w:t>
      </w:r>
      <w:r w:rsidR="00454A9B" w:rsidRPr="00D87FB4">
        <w:rPr>
          <w:snapToGrid w:val="0"/>
          <w:color w:val="000000"/>
        </w:rPr>
        <w:t>B</w:t>
      </w:r>
      <w:r w:rsidR="00454A9B" w:rsidRPr="00D87FB4">
        <w:rPr>
          <w:snapToGrid w:val="0"/>
        </w:rPr>
        <w:t>ureau de l</w:t>
      </w:r>
      <w:r w:rsidR="00F75313" w:rsidRPr="00D87FB4">
        <w:rPr>
          <w:snapToGrid w:val="0"/>
        </w:rPr>
        <w:t>’</w:t>
      </w:r>
      <w:r w:rsidR="00454A9B" w:rsidRPr="00D87FB4">
        <w:rPr>
          <w:snapToGrid w:val="0"/>
          <w:color w:val="000000"/>
        </w:rPr>
        <w:t>U</w:t>
      </w:r>
      <w:r w:rsidR="00454A9B" w:rsidRPr="00D87FB4">
        <w:rPr>
          <w:snapToGrid w:val="0"/>
        </w:rPr>
        <w:t xml:space="preserve">nion créerait (voir </w:t>
      </w:r>
      <w:r w:rsidR="00454A9B" w:rsidRPr="00D87FB4">
        <w:rPr>
          <w:snapToGrid w:val="0"/>
          <w:color w:val="000000"/>
        </w:rPr>
        <w:t xml:space="preserve">le </w:t>
      </w:r>
      <w:r w:rsidR="00F75313" w:rsidRPr="00D87FB4">
        <w:rPr>
          <w:snapToGrid w:val="0"/>
          <w:color w:val="000000"/>
        </w:rPr>
        <w:t>paragraphe 4</w:t>
      </w:r>
      <w:r w:rsidR="00454A9B" w:rsidRPr="00D87FB4">
        <w:rPr>
          <w:snapToGrid w:val="0"/>
          <w:color w:val="000000"/>
        </w:rPr>
        <w:t xml:space="preserve">4 du </w:t>
      </w:r>
      <w:r w:rsidR="00454A9B" w:rsidRPr="00D87FB4">
        <w:rPr>
          <w:snapToGrid w:val="0"/>
        </w:rPr>
        <w:t>document</w:t>
      </w:r>
      <w:r w:rsidR="006B407A" w:rsidRPr="00D87FB4">
        <w:rPr>
          <w:snapToGrid w:val="0"/>
        </w:rPr>
        <w:t> </w:t>
      </w:r>
      <w:r w:rsidR="00454A9B" w:rsidRPr="00D87FB4">
        <w:rPr>
          <w:snapToGrid w:val="0"/>
        </w:rPr>
        <w:t xml:space="preserve">TWO/53/10 </w:t>
      </w:r>
      <w:r w:rsidR="00252668" w:rsidRPr="00D87FB4">
        <w:rPr>
          <w:snapToGrid w:val="0"/>
        </w:rPr>
        <w:t>“Report”</w:t>
      </w:r>
      <w:r w:rsidR="00454A9B" w:rsidRPr="00D87FB4">
        <w:rPr>
          <w:snapToGrid w:val="0"/>
        </w:rPr>
        <w:t>).</w:t>
      </w:r>
    </w:p>
    <w:p w:rsidR="0030291C" w:rsidRPr="00D87FB4" w:rsidRDefault="0030291C" w:rsidP="0030291C">
      <w:pPr>
        <w:rPr>
          <w:rFonts w:eastAsia="MS Mincho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1275"/>
        <w:gridCol w:w="2268"/>
        <w:gridCol w:w="1413"/>
      </w:tblGrid>
      <w:tr w:rsidR="0030291C" w:rsidRPr="00D87FB4" w:rsidTr="00761E76">
        <w:trPr>
          <w:cantSplit/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291C" w:rsidRPr="00D87FB4" w:rsidRDefault="00454A9B" w:rsidP="00454A9B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87FB4">
              <w:rPr>
                <w:rFonts w:cs="Arial"/>
                <w:sz w:val="16"/>
                <w:szCs w:val="16"/>
                <w:lang w:eastAsia="ja-JP"/>
              </w:rPr>
              <w:t>Entrée actuelle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C" w:rsidRPr="00D87FB4" w:rsidRDefault="00454A9B" w:rsidP="00454A9B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87FB4">
              <w:rPr>
                <w:rFonts w:cs="Arial"/>
                <w:sz w:val="16"/>
                <w:szCs w:val="16"/>
                <w:lang w:eastAsia="ja-JP"/>
              </w:rPr>
              <w:t>Proposition</w:t>
            </w:r>
          </w:p>
        </w:tc>
      </w:tr>
      <w:tr w:rsidR="0030291C" w:rsidRPr="00D87FB4" w:rsidTr="00761E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C" w:rsidRPr="00D87FB4" w:rsidRDefault="00454A9B" w:rsidP="00454A9B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Code UPOV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C" w:rsidRPr="00D87FB4" w:rsidRDefault="00454A9B" w:rsidP="00454A9B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Nom botanique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291C" w:rsidRPr="00D87FB4" w:rsidRDefault="00454A9B" w:rsidP="00454A9B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Autre(s) nom(s) botanique(s)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C" w:rsidRPr="00D87FB4" w:rsidRDefault="00454A9B" w:rsidP="00454A9B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Code UPOV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C" w:rsidRPr="00D87FB4" w:rsidRDefault="00454A9B" w:rsidP="00454A9B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Nom botanique principal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C" w:rsidRPr="00D87FB4" w:rsidRDefault="00454A9B" w:rsidP="00454A9B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Autre(s) nom(s) botanique(s)</w:t>
            </w:r>
          </w:p>
        </w:tc>
      </w:tr>
      <w:tr w:rsidR="0030291C" w:rsidRPr="00D87FB4" w:rsidTr="00761E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C" w:rsidRPr="00D87FB4" w:rsidRDefault="0030291C" w:rsidP="00761E76">
            <w:pPr>
              <w:jc w:val="left"/>
              <w:rPr>
                <w:snapToGrid w:val="0"/>
                <w:sz w:val="16"/>
                <w:szCs w:val="16"/>
                <w:lang w:eastAsia="en-GB"/>
              </w:rPr>
            </w:pPr>
            <w:r w:rsidRPr="00D87FB4">
              <w:rPr>
                <w:snapToGrid w:val="0"/>
                <w:sz w:val="16"/>
                <w:szCs w:val="16"/>
                <w:lang w:eastAsia="en-GB"/>
              </w:rPr>
              <w:t>ALOEE_ARI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C" w:rsidRPr="00D87FB4" w:rsidRDefault="0030291C" w:rsidP="00761E76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D87FB4">
              <w:rPr>
                <w:i/>
                <w:snapToGrid w:val="0"/>
                <w:sz w:val="18"/>
                <w:szCs w:val="18"/>
              </w:rPr>
              <w:t xml:space="preserve">Aloe aristata </w:t>
            </w:r>
            <w:r w:rsidRPr="00D87FB4">
              <w:rPr>
                <w:snapToGrid w:val="0"/>
                <w:sz w:val="18"/>
                <w:szCs w:val="18"/>
              </w:rPr>
              <w:t>Haw.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291C" w:rsidRPr="00F40703" w:rsidRDefault="0030291C" w:rsidP="00761E76">
            <w:pPr>
              <w:jc w:val="left"/>
              <w:rPr>
                <w:rFonts w:cs="Arial"/>
                <w:i/>
                <w:sz w:val="16"/>
                <w:szCs w:val="16"/>
                <w:lang w:val="en-US" w:eastAsia="ja-JP"/>
              </w:rPr>
            </w:pPr>
            <w:r w:rsidRPr="00F40703">
              <w:rPr>
                <w:rFonts w:cs="Arial"/>
                <w:i/>
                <w:sz w:val="16"/>
                <w:szCs w:val="16"/>
                <w:lang w:val="en-US" w:eastAsia="ja-JP"/>
              </w:rPr>
              <w:t xml:space="preserve">Aristaloe aristata </w:t>
            </w:r>
            <w:r w:rsidRPr="00F40703">
              <w:rPr>
                <w:rFonts w:cs="Arial"/>
                <w:sz w:val="16"/>
                <w:szCs w:val="16"/>
                <w:lang w:val="en-US" w:eastAsia="ja-JP"/>
              </w:rPr>
              <w:t>(Haw.) Boatwr. &amp; J. C. Manning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0291C" w:rsidRPr="00D87FB4" w:rsidRDefault="0030291C" w:rsidP="00761E76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D87FB4">
              <w:rPr>
                <w:sz w:val="16"/>
                <w:szCs w:val="16"/>
                <w:lang w:eastAsia="en-GB"/>
              </w:rPr>
              <w:t>ARSTL_ARI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C" w:rsidRPr="00F40703" w:rsidRDefault="0030291C" w:rsidP="00761E76">
            <w:pPr>
              <w:jc w:val="left"/>
              <w:rPr>
                <w:i/>
                <w:snapToGrid w:val="0"/>
                <w:sz w:val="16"/>
                <w:szCs w:val="16"/>
                <w:lang w:val="en-US" w:eastAsia="en-GB"/>
              </w:rPr>
            </w:pPr>
            <w:r w:rsidRPr="00F40703">
              <w:rPr>
                <w:bCs/>
                <w:i/>
                <w:sz w:val="16"/>
                <w:szCs w:val="16"/>
                <w:lang w:val="en-US" w:eastAsia="en-GB"/>
              </w:rPr>
              <w:t xml:space="preserve">Aristaloe aristata </w:t>
            </w:r>
            <w:r w:rsidRPr="00F40703">
              <w:rPr>
                <w:bCs/>
                <w:sz w:val="16"/>
                <w:szCs w:val="16"/>
                <w:lang w:val="en-US" w:eastAsia="en-GB"/>
              </w:rPr>
              <w:t>(Haw.) Boatwr. &amp; J. C. Manning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C" w:rsidRPr="00D87FB4" w:rsidRDefault="0030291C" w:rsidP="00761E76">
            <w:pPr>
              <w:jc w:val="left"/>
              <w:rPr>
                <w:i/>
                <w:snapToGrid w:val="0"/>
                <w:sz w:val="16"/>
                <w:szCs w:val="16"/>
                <w:lang w:eastAsia="en-GB"/>
              </w:rPr>
            </w:pPr>
            <w:r w:rsidRPr="00D87FB4">
              <w:rPr>
                <w:bCs/>
                <w:i/>
                <w:sz w:val="16"/>
                <w:szCs w:val="16"/>
                <w:lang w:eastAsia="en-GB"/>
              </w:rPr>
              <w:t xml:space="preserve">Aloe aristata </w:t>
            </w:r>
            <w:r w:rsidRPr="00D87FB4">
              <w:rPr>
                <w:bCs/>
                <w:sz w:val="16"/>
                <w:szCs w:val="16"/>
                <w:lang w:eastAsia="en-GB"/>
              </w:rPr>
              <w:t>Haw.</w:t>
            </w:r>
          </w:p>
        </w:tc>
      </w:tr>
    </w:tbl>
    <w:p w:rsidR="007E37A3" w:rsidRPr="00D87FB4" w:rsidRDefault="007E37A3" w:rsidP="0030291C">
      <w:pPr>
        <w:rPr>
          <w:rFonts w:eastAsia="MS Mincho"/>
          <w:snapToGrid w:val="0"/>
        </w:rPr>
      </w:pPr>
    </w:p>
    <w:p w:rsidR="007E37A3" w:rsidRPr="00D87FB4" w:rsidRDefault="007E37A3" w:rsidP="0030291C">
      <w:pPr>
        <w:rPr>
          <w:rFonts w:eastAsia="MS Mincho"/>
          <w:snapToGrid w:val="0"/>
        </w:rPr>
      </w:pPr>
    </w:p>
    <w:p w:rsidR="007E37A3" w:rsidRPr="004535A2" w:rsidRDefault="0030291C" w:rsidP="004535A2">
      <w:pPr>
        <w:pStyle w:val="DecisionParagraphs"/>
        <w:tabs>
          <w:tab w:val="clear" w:pos="5954"/>
          <w:tab w:val="left" w:pos="6237"/>
        </w:tabs>
        <w:ind w:left="5533"/>
        <w:rPr>
          <w:rFonts w:eastAsia="MS Mincho"/>
        </w:rPr>
      </w:pPr>
      <w:r w:rsidRPr="004535A2">
        <w:rPr>
          <w:rFonts w:eastAsia="MS Mincho"/>
        </w:rPr>
        <w:fldChar w:fldCharType="begin"/>
      </w:r>
      <w:r w:rsidRPr="004535A2">
        <w:rPr>
          <w:rFonts w:eastAsia="MS Mincho"/>
        </w:rPr>
        <w:instrText xml:space="preserve"> AUTONUM  </w:instrText>
      </w:r>
      <w:r w:rsidRPr="004535A2">
        <w:rPr>
          <w:rFonts w:eastAsia="MS Mincho"/>
        </w:rPr>
        <w:fldChar w:fldCharType="end"/>
      </w:r>
      <w:r w:rsidRPr="004535A2">
        <w:rPr>
          <w:rFonts w:eastAsia="MS Mincho"/>
        </w:rPr>
        <w:tab/>
      </w:r>
      <w:r w:rsidR="00454A9B" w:rsidRPr="004535A2">
        <w:rPr>
          <w:rFonts w:eastAsia="MS Mincho"/>
        </w:rPr>
        <w:t>Le</w:t>
      </w:r>
      <w:r w:rsidR="00F75313" w:rsidRPr="004535A2">
        <w:rPr>
          <w:rFonts w:eastAsia="MS Mincho"/>
        </w:rPr>
        <w:t> TC</w:t>
      </w:r>
      <w:r w:rsidR="00454A9B" w:rsidRPr="004535A2">
        <w:rPr>
          <w:rFonts w:eastAsia="MS Mincho"/>
        </w:rPr>
        <w:t xml:space="preserve"> est invité </w:t>
      </w:r>
      <w:r w:rsidR="00904EA2" w:rsidRPr="004535A2">
        <w:rPr>
          <w:rFonts w:eastAsia="MS Mincho"/>
          <w:color w:val="000000"/>
        </w:rPr>
        <w:t xml:space="preserve">à </w:t>
      </w:r>
      <w:r w:rsidR="00904EA2" w:rsidRPr="004535A2">
        <w:rPr>
          <w:rFonts w:eastAsia="MS Mincho"/>
        </w:rPr>
        <w:t xml:space="preserve">examiner la proposition </w:t>
      </w:r>
      <w:r w:rsidR="00904EA2" w:rsidRPr="004535A2">
        <w:rPr>
          <w:rFonts w:eastAsia="MS Mincho"/>
          <w:color w:val="000000"/>
        </w:rPr>
        <w:t xml:space="preserve">tendant à </w:t>
      </w:r>
      <w:r w:rsidR="00904EA2" w:rsidRPr="004535A2">
        <w:rPr>
          <w:rFonts w:eastAsia="MS Mincho"/>
        </w:rPr>
        <w:t xml:space="preserve">supprimer le code UPOV ALOEE_ARI, comme indiqué au </w:t>
      </w:r>
      <w:r w:rsidR="00F75313" w:rsidRPr="004535A2">
        <w:rPr>
          <w:rFonts w:eastAsia="MS Mincho"/>
        </w:rPr>
        <w:t>paragraphe 3</w:t>
      </w:r>
      <w:r w:rsidR="00904EA2" w:rsidRPr="004535A2">
        <w:rPr>
          <w:rFonts w:eastAsia="MS Mincho"/>
        </w:rPr>
        <w:t>7 du présent document</w:t>
      </w:r>
      <w:r w:rsidRPr="004535A2">
        <w:rPr>
          <w:rFonts w:eastAsia="MS Mincho"/>
        </w:rPr>
        <w:t>.</w:t>
      </w:r>
    </w:p>
    <w:p w:rsidR="007E37A3" w:rsidRPr="00D87FB4" w:rsidRDefault="007E37A3" w:rsidP="00741CFF">
      <w:pPr>
        <w:rPr>
          <w:rFonts w:eastAsia="MS Mincho"/>
        </w:rPr>
      </w:pPr>
    </w:p>
    <w:p w:rsidR="007E37A3" w:rsidRPr="00D87FB4" w:rsidRDefault="00287126" w:rsidP="00097C1D">
      <w:pPr>
        <w:pStyle w:val="Heading2"/>
        <w:rPr>
          <w:rFonts w:eastAsia="MS Mincho"/>
        </w:rPr>
      </w:pPr>
      <w:bookmarkStart w:id="18" w:name="_Toc84427939"/>
      <w:r w:rsidRPr="00D87FB4">
        <w:rPr>
          <w:rFonts w:eastAsia="MS Mincho"/>
        </w:rPr>
        <w:t>Code UPOV pour</w:t>
      </w:r>
      <w:r w:rsidR="000454F9" w:rsidRPr="00D87FB4">
        <w:rPr>
          <w:rFonts w:eastAsia="MS Mincho"/>
        </w:rPr>
        <w:t xml:space="preserve"> </w:t>
      </w:r>
      <w:r w:rsidR="000454F9" w:rsidRPr="00D87FB4">
        <w:rPr>
          <w:rFonts w:eastAsia="MS Mincho"/>
          <w:i/>
        </w:rPr>
        <w:t>Dicentra</w:t>
      </w:r>
      <w:r w:rsidR="000454F9" w:rsidRPr="00D87FB4">
        <w:rPr>
          <w:rFonts w:eastAsia="MS Mincho"/>
        </w:rPr>
        <w:t xml:space="preserve"> species</w:t>
      </w:r>
      <w:bookmarkEnd w:id="18"/>
    </w:p>
    <w:p w:rsidR="007E37A3" w:rsidRPr="00D87FB4" w:rsidRDefault="007E37A3" w:rsidP="000454F9">
      <w:pPr>
        <w:tabs>
          <w:tab w:val="left" w:pos="0"/>
        </w:tabs>
        <w:rPr>
          <w:rFonts w:eastAsia="MS Mincho"/>
        </w:rPr>
      </w:pPr>
    </w:p>
    <w:p w:rsidR="007E37A3" w:rsidRPr="00D87FB4" w:rsidRDefault="000454F9" w:rsidP="00287126">
      <w:pPr>
        <w:tabs>
          <w:tab w:val="left" w:pos="0"/>
        </w:tabs>
        <w:spacing w:line="276" w:lineRule="auto"/>
        <w:rPr>
          <w:rFonts w:eastAsia="MS Mincho"/>
        </w:rPr>
      </w:pPr>
      <w:r w:rsidRPr="00D87FB4">
        <w:rPr>
          <w:rFonts w:eastAsia="MS Mincho"/>
          <w:snapToGrid w:val="0"/>
        </w:rPr>
        <w:fldChar w:fldCharType="begin"/>
      </w:r>
      <w:r w:rsidRPr="00D87FB4">
        <w:rPr>
          <w:rFonts w:eastAsia="MS Mincho"/>
          <w:snapToGrid w:val="0"/>
        </w:rPr>
        <w:instrText xml:space="preserve"> AUTONUM  </w:instrText>
      </w:r>
      <w:r w:rsidRPr="00D87FB4">
        <w:rPr>
          <w:rFonts w:eastAsia="MS Mincho"/>
          <w:snapToGrid w:val="0"/>
        </w:rPr>
        <w:fldChar w:fldCharType="end"/>
      </w:r>
      <w:r w:rsidRPr="00D87FB4">
        <w:rPr>
          <w:rFonts w:eastAsia="MS Mincho"/>
          <w:snapToGrid w:val="0"/>
        </w:rPr>
        <w:tab/>
      </w:r>
      <w:r w:rsidR="00287126" w:rsidRPr="00D87FB4">
        <w:rPr>
          <w:rFonts w:eastAsia="MS Mincho"/>
          <w:snapToGrid w:val="0"/>
        </w:rPr>
        <w:t>Le Bureau de l</w:t>
      </w:r>
      <w:r w:rsidR="00F75313" w:rsidRPr="00D87FB4">
        <w:rPr>
          <w:rFonts w:eastAsia="MS Mincho"/>
          <w:snapToGrid w:val="0"/>
        </w:rPr>
        <w:t>’</w:t>
      </w:r>
      <w:r w:rsidR="00287126" w:rsidRPr="00D87FB4">
        <w:rPr>
          <w:rFonts w:eastAsia="MS Mincho"/>
          <w:snapToGrid w:val="0"/>
        </w:rPr>
        <w:t xml:space="preserve">Union a été informé </w:t>
      </w:r>
      <w:r w:rsidR="00287126" w:rsidRPr="00D87FB4">
        <w:rPr>
          <w:rFonts w:eastAsia="MS Mincho"/>
          <w:snapToGrid w:val="0"/>
          <w:color w:val="000000"/>
        </w:rPr>
        <w:t>du</w:t>
      </w:r>
      <w:r w:rsidR="00287126" w:rsidRPr="00D87FB4">
        <w:rPr>
          <w:rFonts w:eastAsia="MS Mincho"/>
          <w:snapToGrid w:val="0"/>
        </w:rPr>
        <w:t xml:space="preserve"> reclass</w:t>
      </w:r>
      <w:r w:rsidR="00287126" w:rsidRPr="00D87FB4">
        <w:rPr>
          <w:rFonts w:eastAsia="MS Mincho"/>
          <w:snapToGrid w:val="0"/>
          <w:color w:val="000000"/>
        </w:rPr>
        <w:t>ement</w:t>
      </w:r>
      <w:r w:rsidR="00287126" w:rsidRPr="00D87FB4">
        <w:rPr>
          <w:rFonts w:eastAsia="MS Mincho"/>
          <w:snapToGrid w:val="0"/>
        </w:rPr>
        <w:t xml:space="preserve"> de certaines espèces de </w:t>
      </w:r>
      <w:r w:rsidR="00287126" w:rsidRPr="00D87FB4">
        <w:rPr>
          <w:rFonts w:eastAsia="MS Mincho"/>
          <w:i/>
          <w:snapToGrid w:val="0"/>
        </w:rPr>
        <w:t>Dicentra</w:t>
      </w:r>
      <w:r w:rsidR="00287126" w:rsidRPr="00D87FB4">
        <w:rPr>
          <w:rFonts w:eastAsia="MS Mincho"/>
          <w:snapToGrid w:val="0"/>
        </w:rPr>
        <w:t xml:space="preserve"> </w:t>
      </w:r>
      <w:r w:rsidR="00287126" w:rsidRPr="00D87FB4">
        <w:rPr>
          <w:rFonts w:eastAsia="MS Mincho"/>
          <w:snapToGrid w:val="0"/>
          <w:color w:val="000000"/>
        </w:rPr>
        <w:t xml:space="preserve">dans </w:t>
      </w:r>
      <w:r w:rsidR="00287126" w:rsidRPr="00D87FB4">
        <w:rPr>
          <w:rFonts w:eastAsia="MS Mincho"/>
          <w:i/>
          <w:snapToGrid w:val="0"/>
        </w:rPr>
        <w:t>Lamprocapnos</w:t>
      </w:r>
      <w:r w:rsidR="00287126" w:rsidRPr="00D87FB4">
        <w:rPr>
          <w:rFonts w:eastAsia="MS Mincho"/>
          <w:snapToGrid w:val="0"/>
        </w:rPr>
        <w:t>.</w:t>
      </w:r>
    </w:p>
    <w:p w:rsidR="007E37A3" w:rsidRPr="00D87FB4" w:rsidRDefault="007E37A3" w:rsidP="000454F9">
      <w:pPr>
        <w:tabs>
          <w:tab w:val="left" w:pos="0"/>
        </w:tabs>
        <w:spacing w:line="276" w:lineRule="auto"/>
        <w:contextualSpacing/>
        <w:rPr>
          <w:rFonts w:eastAsia="MS Mincho"/>
        </w:rPr>
      </w:pPr>
    </w:p>
    <w:p w:rsidR="007E37A3" w:rsidRPr="00D87FB4" w:rsidRDefault="000454F9" w:rsidP="00287126">
      <w:pPr>
        <w:tabs>
          <w:tab w:val="left" w:pos="0"/>
        </w:tabs>
        <w:spacing w:line="276" w:lineRule="auto"/>
      </w:pPr>
      <w:r w:rsidRPr="00D87FB4">
        <w:rPr>
          <w:rFonts w:eastAsia="MS Mincho"/>
          <w:lang w:eastAsia="ja-JP"/>
        </w:rPr>
        <w:fldChar w:fldCharType="begin"/>
      </w:r>
      <w:r w:rsidRPr="00D87FB4">
        <w:rPr>
          <w:rFonts w:eastAsia="MS Mincho"/>
          <w:lang w:eastAsia="ja-JP"/>
        </w:rPr>
        <w:instrText xml:space="preserve"> AUTONUM  </w:instrText>
      </w:r>
      <w:r w:rsidRPr="00D87FB4">
        <w:rPr>
          <w:rFonts w:eastAsia="MS Mincho"/>
          <w:lang w:eastAsia="ja-JP"/>
        </w:rPr>
        <w:fldChar w:fldCharType="end"/>
      </w:r>
      <w:r w:rsidRPr="00D87FB4">
        <w:rPr>
          <w:rFonts w:eastAsia="MS Mincho"/>
          <w:lang w:eastAsia="ja-JP"/>
        </w:rPr>
        <w:tab/>
      </w:r>
      <w:r w:rsidR="00287126" w:rsidRPr="00D87FB4">
        <w:rPr>
          <w:rFonts w:eastAsia="MS Mincho"/>
          <w:lang w:eastAsia="ja-JP"/>
        </w:rPr>
        <w:t>On trouvera ci</w:t>
      </w:r>
      <w:r w:rsidR="00F75313" w:rsidRPr="00D87FB4">
        <w:rPr>
          <w:rFonts w:eastAsia="MS Mincho"/>
          <w:lang w:eastAsia="ja-JP"/>
        </w:rPr>
        <w:t>-</w:t>
      </w:r>
      <w:r w:rsidR="00287126" w:rsidRPr="00D87FB4">
        <w:rPr>
          <w:rFonts w:eastAsia="MS Mincho"/>
          <w:lang w:eastAsia="ja-JP"/>
        </w:rPr>
        <w:t xml:space="preserve">après les entrées actuellement intégrées dans la base de données GENIE pour certaines espèces </w:t>
      </w:r>
      <w:r w:rsidR="00287126" w:rsidRPr="00D87FB4">
        <w:rPr>
          <w:rFonts w:eastAsia="MS Mincho"/>
          <w:i/>
          <w:color w:val="000000"/>
          <w:lang w:eastAsia="ja-JP"/>
        </w:rPr>
        <w:t>Dicentra</w:t>
      </w:r>
      <w:r w:rsidR="00287126" w:rsidRPr="00D87FB4">
        <w:rPr>
          <w:rFonts w:eastAsia="MS Mincho"/>
          <w:lang w:eastAsia="ja-JP"/>
        </w:rPr>
        <w:t>, les taxons figurant dans</w:t>
      </w:r>
      <w:r w:rsidR="00F75313" w:rsidRPr="00D87FB4">
        <w:rPr>
          <w:rFonts w:eastAsia="MS Mincho"/>
          <w:lang w:eastAsia="ja-JP"/>
        </w:rPr>
        <w:t xml:space="preserve"> le GRI</w:t>
      </w:r>
      <w:r w:rsidR="00287126" w:rsidRPr="00D87FB4">
        <w:rPr>
          <w:rFonts w:eastAsia="MS Mincho"/>
          <w:lang w:eastAsia="ja-JP"/>
        </w:rPr>
        <w:t>N et le nombre d</w:t>
      </w:r>
      <w:r w:rsidR="00F75313" w:rsidRPr="00D87FB4">
        <w:rPr>
          <w:rFonts w:eastAsia="MS Mincho"/>
          <w:lang w:eastAsia="ja-JP"/>
        </w:rPr>
        <w:t>’</w:t>
      </w:r>
      <w:r w:rsidR="00287126" w:rsidRPr="00D87FB4">
        <w:rPr>
          <w:rFonts w:eastAsia="MS Mincho"/>
          <w:lang w:eastAsia="ja-JP"/>
        </w:rPr>
        <w:t>entrées dans la base de données PLUTO.</w:t>
      </w:r>
    </w:p>
    <w:p w:rsidR="000454F9" w:rsidRPr="00D87FB4" w:rsidRDefault="000454F9" w:rsidP="000454F9">
      <w:pPr>
        <w:rPr>
          <w:rFonts w:eastAsia="MS Mincho"/>
          <w:lang w:eastAsia="ja-JP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454F9" w:rsidRPr="00D87FB4" w:rsidTr="000454F9">
        <w:trPr>
          <w:jc w:val="center"/>
        </w:trPr>
        <w:tc>
          <w:tcPr>
            <w:tcW w:w="1394" w:type="dxa"/>
          </w:tcPr>
          <w:p w:rsidR="000454F9" w:rsidRPr="00D87FB4" w:rsidRDefault="00287126" w:rsidP="00287126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Code UPOV</w:t>
            </w:r>
          </w:p>
        </w:tc>
        <w:tc>
          <w:tcPr>
            <w:tcW w:w="2561" w:type="dxa"/>
          </w:tcPr>
          <w:p w:rsidR="000454F9" w:rsidRPr="00D87FB4" w:rsidRDefault="00287126" w:rsidP="00287126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Nom botanique principal dans GENIE</w:t>
            </w:r>
          </w:p>
        </w:tc>
        <w:tc>
          <w:tcPr>
            <w:tcW w:w="2700" w:type="dxa"/>
          </w:tcPr>
          <w:p w:rsidR="007E37A3" w:rsidRPr="00D87FB4" w:rsidRDefault="00287126" w:rsidP="00287126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Nom(s) botanique(s)</w:t>
            </w:r>
          </w:p>
          <w:p w:rsidR="000454F9" w:rsidRPr="00D87FB4" w:rsidRDefault="00287126" w:rsidP="00287126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dans</w:t>
            </w:r>
            <w:r w:rsidR="00F75313" w:rsidRPr="00D87FB4">
              <w:rPr>
                <w:rFonts w:cs="Arial"/>
                <w:snapToGrid w:val="0"/>
                <w:sz w:val="18"/>
                <w:szCs w:val="18"/>
              </w:rPr>
              <w:t xml:space="preserve"> le GRI</w:t>
            </w:r>
            <w:r w:rsidRPr="00D87FB4">
              <w:rPr>
                <w:rFonts w:cs="Arial"/>
                <w:snapToGrid w:val="0"/>
                <w:sz w:val="18"/>
                <w:szCs w:val="18"/>
              </w:rPr>
              <w:t>N</w:t>
            </w:r>
          </w:p>
        </w:tc>
        <w:tc>
          <w:tcPr>
            <w:tcW w:w="1826" w:type="dxa"/>
          </w:tcPr>
          <w:p w:rsidR="007E37A3" w:rsidRPr="00D87FB4" w:rsidRDefault="00287126" w:rsidP="00287126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Nom(s) commun(s)</w:t>
            </w:r>
          </w:p>
          <w:p w:rsidR="000454F9" w:rsidRPr="00D87FB4" w:rsidRDefault="00287126" w:rsidP="00287126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7FB4">
              <w:rPr>
                <w:rFonts w:cs="Arial"/>
                <w:snapToGrid w:val="0"/>
                <w:sz w:val="18"/>
                <w:szCs w:val="18"/>
              </w:rPr>
              <w:t>dans GENIE</w:t>
            </w:r>
          </w:p>
        </w:tc>
        <w:tc>
          <w:tcPr>
            <w:tcW w:w="1295" w:type="dxa"/>
          </w:tcPr>
          <w:p w:rsidR="000454F9" w:rsidRPr="00D87FB4" w:rsidRDefault="00287126" w:rsidP="00287126">
            <w:pPr>
              <w:jc w:val="center"/>
              <w:rPr>
                <w:snapToGrid w:val="0"/>
                <w:sz w:val="18"/>
                <w:szCs w:val="18"/>
              </w:rPr>
            </w:pPr>
            <w:r w:rsidRPr="00D87FB4">
              <w:rPr>
                <w:snapToGrid w:val="0"/>
                <w:sz w:val="18"/>
                <w:szCs w:val="18"/>
              </w:rPr>
              <w:t>Nombre d</w:t>
            </w:r>
            <w:r w:rsidR="00F75313" w:rsidRPr="00D87FB4">
              <w:rPr>
                <w:snapToGrid w:val="0"/>
                <w:sz w:val="18"/>
                <w:szCs w:val="18"/>
              </w:rPr>
              <w:t>’</w:t>
            </w:r>
            <w:r w:rsidRPr="00D87FB4">
              <w:rPr>
                <w:snapToGrid w:val="0"/>
                <w:sz w:val="18"/>
                <w:szCs w:val="18"/>
              </w:rPr>
              <w:t>entrées dans PLUTO</w:t>
            </w:r>
          </w:p>
        </w:tc>
      </w:tr>
      <w:tr w:rsidR="000454F9" w:rsidRPr="00D87FB4" w:rsidTr="000454F9">
        <w:trPr>
          <w:jc w:val="center"/>
        </w:trPr>
        <w:tc>
          <w:tcPr>
            <w:tcW w:w="1394" w:type="dxa"/>
          </w:tcPr>
          <w:p w:rsidR="000454F9" w:rsidRPr="00D87FB4" w:rsidRDefault="000454F9" w:rsidP="000454F9">
            <w:pPr>
              <w:jc w:val="left"/>
              <w:rPr>
                <w:snapToGrid w:val="0"/>
                <w:sz w:val="18"/>
                <w:szCs w:val="18"/>
              </w:rPr>
            </w:pPr>
            <w:r w:rsidRPr="00D87FB4">
              <w:rPr>
                <w:snapToGrid w:val="0"/>
                <w:sz w:val="18"/>
                <w:szCs w:val="18"/>
              </w:rPr>
              <w:t>DICEN_SPE</w:t>
            </w:r>
          </w:p>
        </w:tc>
        <w:tc>
          <w:tcPr>
            <w:tcW w:w="2561" w:type="dxa"/>
          </w:tcPr>
          <w:p w:rsidR="000454F9" w:rsidRPr="00D87FB4" w:rsidRDefault="000454F9" w:rsidP="000454F9">
            <w:pPr>
              <w:jc w:val="left"/>
              <w:rPr>
                <w:i/>
                <w:snapToGrid w:val="0"/>
                <w:sz w:val="18"/>
                <w:szCs w:val="18"/>
              </w:rPr>
            </w:pPr>
            <w:r w:rsidRPr="00D87FB4">
              <w:rPr>
                <w:i/>
                <w:snapToGrid w:val="0"/>
                <w:sz w:val="18"/>
                <w:szCs w:val="18"/>
              </w:rPr>
              <w:t xml:space="preserve">Dicentra spectabilis </w:t>
            </w:r>
            <w:r w:rsidRPr="00D87FB4">
              <w:rPr>
                <w:snapToGrid w:val="0"/>
                <w:sz w:val="18"/>
                <w:szCs w:val="18"/>
              </w:rPr>
              <w:t>(L.) Lem.</w:t>
            </w:r>
          </w:p>
        </w:tc>
        <w:tc>
          <w:tcPr>
            <w:tcW w:w="2700" w:type="dxa"/>
          </w:tcPr>
          <w:p w:rsidR="000454F9" w:rsidRPr="00D87FB4" w:rsidDel="00243C19" w:rsidRDefault="000454F9" w:rsidP="000454F9">
            <w:pPr>
              <w:jc w:val="left"/>
              <w:rPr>
                <w:i/>
                <w:snapToGrid w:val="0"/>
                <w:sz w:val="18"/>
                <w:szCs w:val="18"/>
              </w:rPr>
            </w:pPr>
            <w:r w:rsidRPr="00D87FB4">
              <w:rPr>
                <w:i/>
                <w:snapToGrid w:val="0"/>
                <w:sz w:val="18"/>
                <w:szCs w:val="18"/>
              </w:rPr>
              <w:t xml:space="preserve">Lamprocapnos spectabilis </w:t>
            </w:r>
            <w:r w:rsidRPr="00D87FB4">
              <w:rPr>
                <w:snapToGrid w:val="0"/>
                <w:sz w:val="18"/>
                <w:szCs w:val="18"/>
              </w:rPr>
              <w:t>(L.) Fukuhara</w:t>
            </w:r>
          </w:p>
        </w:tc>
        <w:tc>
          <w:tcPr>
            <w:tcW w:w="1826" w:type="dxa"/>
          </w:tcPr>
          <w:p w:rsidR="000454F9" w:rsidRPr="00F40703" w:rsidRDefault="000454F9" w:rsidP="000454F9">
            <w:pPr>
              <w:jc w:val="left"/>
              <w:rPr>
                <w:bCs/>
                <w:sz w:val="18"/>
                <w:szCs w:val="18"/>
                <w:lang w:val="en-US"/>
              </w:rPr>
            </w:pPr>
            <w:r w:rsidRPr="00F40703">
              <w:rPr>
                <w:bCs/>
                <w:sz w:val="18"/>
                <w:szCs w:val="18"/>
                <w:lang w:val="en-US"/>
              </w:rPr>
              <w:t>Asian bleeding</w:t>
            </w:r>
            <w:r w:rsidR="00F75313" w:rsidRPr="00F40703">
              <w:rPr>
                <w:bCs/>
                <w:sz w:val="18"/>
                <w:szCs w:val="18"/>
                <w:lang w:val="en-US"/>
              </w:rPr>
              <w:t>-</w:t>
            </w:r>
            <w:r w:rsidRPr="00F40703">
              <w:rPr>
                <w:bCs/>
                <w:sz w:val="18"/>
                <w:szCs w:val="18"/>
                <w:lang w:val="en-US"/>
              </w:rPr>
              <w:t>heart; Bleeding</w:t>
            </w:r>
            <w:r w:rsidR="00F75313" w:rsidRPr="00F40703">
              <w:rPr>
                <w:bCs/>
                <w:sz w:val="18"/>
                <w:szCs w:val="18"/>
                <w:lang w:val="en-US"/>
              </w:rPr>
              <w:t>-</w:t>
            </w:r>
            <w:r w:rsidRPr="00F40703">
              <w:rPr>
                <w:bCs/>
                <w:sz w:val="18"/>
                <w:szCs w:val="18"/>
                <w:lang w:val="en-US"/>
              </w:rPr>
              <w:t>heart</w:t>
            </w:r>
          </w:p>
        </w:tc>
        <w:tc>
          <w:tcPr>
            <w:tcW w:w="1295" w:type="dxa"/>
          </w:tcPr>
          <w:p w:rsidR="000454F9" w:rsidRPr="00D87FB4" w:rsidRDefault="000454F9" w:rsidP="000454F9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</w:rPr>
            </w:pPr>
            <w:r w:rsidRPr="00D87FB4">
              <w:rPr>
                <w:snapToGrid w:val="0"/>
                <w:sz w:val="18"/>
                <w:szCs w:val="18"/>
              </w:rPr>
              <w:t>12</w:t>
            </w:r>
          </w:p>
        </w:tc>
      </w:tr>
    </w:tbl>
    <w:p w:rsidR="007E37A3" w:rsidRPr="00D87FB4" w:rsidRDefault="007E37A3" w:rsidP="00C90F06">
      <w:pPr>
        <w:rPr>
          <w:snapToGrid w:val="0"/>
        </w:rPr>
      </w:pPr>
    </w:p>
    <w:p w:rsidR="007E37A3" w:rsidRPr="00D87FB4" w:rsidRDefault="00C90F06" w:rsidP="007D35E0">
      <w:pPr>
        <w:rPr>
          <w:snapToGrid w:val="0"/>
        </w:rPr>
      </w:pPr>
      <w:r w:rsidRPr="00D87FB4">
        <w:rPr>
          <w:snapToGrid w:val="0"/>
        </w:rPr>
        <w:fldChar w:fldCharType="begin"/>
      </w:r>
      <w:r w:rsidRPr="00D87FB4">
        <w:rPr>
          <w:snapToGrid w:val="0"/>
        </w:rPr>
        <w:instrText xml:space="preserve"> AUTONUM  </w:instrText>
      </w:r>
      <w:r w:rsidRPr="00D87FB4">
        <w:rPr>
          <w:snapToGrid w:val="0"/>
        </w:rPr>
        <w:fldChar w:fldCharType="end"/>
      </w:r>
      <w:r w:rsidRPr="00D87FB4">
        <w:rPr>
          <w:snapToGrid w:val="0"/>
        </w:rPr>
        <w:tab/>
      </w:r>
      <w:r w:rsidR="007D35E0" w:rsidRPr="00D87FB4">
        <w:rPr>
          <w:snapToGrid w:val="0"/>
          <w:color w:val="000000"/>
        </w:rPr>
        <w:t>À</w:t>
      </w:r>
      <w:r w:rsidR="007D35E0" w:rsidRPr="00D87FB4">
        <w:rPr>
          <w:snapToGrid w:val="0"/>
        </w:rPr>
        <w:t xml:space="preserve"> sa cinquante</w:t>
      </w:r>
      <w:r w:rsidR="00F75313" w:rsidRPr="00D87FB4">
        <w:rPr>
          <w:snapToGrid w:val="0"/>
        </w:rPr>
        <w:t>-</w:t>
      </w:r>
      <w:r w:rsidR="007D35E0" w:rsidRPr="00D87FB4">
        <w:rPr>
          <w:snapToGrid w:val="0"/>
        </w:rPr>
        <w:t>trois</w:t>
      </w:r>
      <w:r w:rsidR="00F75313" w:rsidRPr="00D87FB4">
        <w:rPr>
          <w:snapToGrid w:val="0"/>
        </w:rPr>
        <w:t>ième session</w:t>
      </w:r>
      <w:r w:rsidR="007D35E0" w:rsidRPr="00D87FB4">
        <w:rPr>
          <w:snapToGrid w:val="0"/>
        </w:rPr>
        <w:t>,</w:t>
      </w:r>
      <w:r w:rsidR="00F75313" w:rsidRPr="00D87FB4">
        <w:rPr>
          <w:snapToGrid w:val="0"/>
          <w:color w:val="000000"/>
        </w:rPr>
        <w:t xml:space="preserve"> le TWO</w:t>
      </w:r>
      <w:r w:rsidR="007D35E0" w:rsidRPr="00D87FB4">
        <w:rPr>
          <w:snapToGrid w:val="0"/>
        </w:rPr>
        <w:t xml:space="preserve"> est convenu de supprimer le code UPOV DICEN_SPE, comme indiqué dans le tableau ci</w:t>
      </w:r>
      <w:r w:rsidR="00F75313" w:rsidRPr="00D87FB4">
        <w:rPr>
          <w:snapToGrid w:val="0"/>
        </w:rPr>
        <w:t>-</w:t>
      </w:r>
      <w:r w:rsidR="007D35E0" w:rsidRPr="00D87FB4">
        <w:rPr>
          <w:snapToGrid w:val="0"/>
        </w:rPr>
        <w:t>après.</w:t>
      </w:r>
      <w:r w:rsidR="00A7251F" w:rsidRPr="00D87FB4">
        <w:rPr>
          <w:snapToGrid w:val="0"/>
        </w:rPr>
        <w:t xml:space="preserve">  </w:t>
      </w:r>
      <w:r w:rsidR="007D35E0" w:rsidRPr="00D87FB4">
        <w:rPr>
          <w:i/>
          <w:snapToGrid w:val="0"/>
        </w:rPr>
        <w:t>Dicentra spectabilis</w:t>
      </w:r>
      <w:r w:rsidR="007D35E0" w:rsidRPr="00D87FB4">
        <w:rPr>
          <w:snapToGrid w:val="0"/>
        </w:rPr>
        <w:t xml:space="preserve"> serait couvert en tant que synonyme de </w:t>
      </w:r>
      <w:r w:rsidR="007D35E0" w:rsidRPr="00D87FB4">
        <w:rPr>
          <w:i/>
          <w:snapToGrid w:val="0"/>
        </w:rPr>
        <w:t>Lamprocapnos spectabilis</w:t>
      </w:r>
      <w:r w:rsidR="007D35E0" w:rsidRPr="00D87FB4">
        <w:rPr>
          <w:snapToGrid w:val="0"/>
        </w:rPr>
        <w:t xml:space="preserve"> sous un nouveau code UPOV LAMPO_SPE, que le </w:t>
      </w:r>
      <w:r w:rsidR="007D35E0" w:rsidRPr="00D87FB4">
        <w:rPr>
          <w:snapToGrid w:val="0"/>
          <w:color w:val="000000"/>
        </w:rPr>
        <w:t>B</w:t>
      </w:r>
      <w:r w:rsidR="007D35E0" w:rsidRPr="00D87FB4">
        <w:rPr>
          <w:snapToGrid w:val="0"/>
        </w:rPr>
        <w:t>ureau de l</w:t>
      </w:r>
      <w:r w:rsidR="00F75313" w:rsidRPr="00D87FB4">
        <w:rPr>
          <w:snapToGrid w:val="0"/>
        </w:rPr>
        <w:t>’</w:t>
      </w:r>
      <w:r w:rsidR="007D35E0" w:rsidRPr="00D87FB4">
        <w:rPr>
          <w:snapToGrid w:val="0"/>
          <w:color w:val="000000"/>
        </w:rPr>
        <w:t>U</w:t>
      </w:r>
      <w:r w:rsidR="007D35E0" w:rsidRPr="00D87FB4">
        <w:rPr>
          <w:snapToGrid w:val="0"/>
        </w:rPr>
        <w:t xml:space="preserve">nion créerait (voir </w:t>
      </w:r>
      <w:r w:rsidR="007D35E0" w:rsidRPr="00D87FB4">
        <w:rPr>
          <w:snapToGrid w:val="0"/>
          <w:color w:val="000000"/>
        </w:rPr>
        <w:t xml:space="preserve">le </w:t>
      </w:r>
      <w:r w:rsidR="00F75313" w:rsidRPr="00D87FB4">
        <w:rPr>
          <w:snapToGrid w:val="0"/>
          <w:color w:val="000000"/>
        </w:rPr>
        <w:t>paragraphe 4</w:t>
      </w:r>
      <w:r w:rsidR="007D35E0" w:rsidRPr="00D87FB4">
        <w:rPr>
          <w:snapToGrid w:val="0"/>
          <w:color w:val="000000"/>
        </w:rPr>
        <w:t xml:space="preserve">3 du </w:t>
      </w:r>
      <w:r w:rsidR="007D35E0" w:rsidRPr="00D87FB4">
        <w:rPr>
          <w:snapToGrid w:val="0"/>
        </w:rPr>
        <w:t>document</w:t>
      </w:r>
      <w:r w:rsidR="006B407A" w:rsidRPr="00D87FB4">
        <w:rPr>
          <w:snapToGrid w:val="0"/>
        </w:rPr>
        <w:t> </w:t>
      </w:r>
      <w:r w:rsidR="007D35E0" w:rsidRPr="00D87FB4">
        <w:rPr>
          <w:snapToGrid w:val="0"/>
        </w:rPr>
        <w:t xml:space="preserve">TWO/53/10 </w:t>
      </w:r>
      <w:r w:rsidR="00904EA2" w:rsidRPr="00D87FB4">
        <w:rPr>
          <w:snapToGrid w:val="0"/>
        </w:rPr>
        <w:t>“Report”</w:t>
      </w:r>
      <w:r w:rsidR="007D35E0" w:rsidRPr="00D87FB4">
        <w:rPr>
          <w:snapToGrid w:val="0"/>
        </w:rPr>
        <w:t>).</w:t>
      </w:r>
    </w:p>
    <w:p w:rsidR="00C90F06" w:rsidRPr="00D87FB4" w:rsidRDefault="00C90F06" w:rsidP="00C90F06">
      <w:pPr>
        <w:rPr>
          <w:snapToGrid w:val="0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1275"/>
        <w:gridCol w:w="2268"/>
        <w:gridCol w:w="1413"/>
      </w:tblGrid>
      <w:tr w:rsidR="00C90F06" w:rsidRPr="00D87FB4" w:rsidTr="00761E76">
        <w:trPr>
          <w:cantSplit/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0F06" w:rsidRPr="00D87FB4" w:rsidRDefault="007D35E0" w:rsidP="007D35E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87FB4">
              <w:rPr>
                <w:rFonts w:cs="Arial"/>
                <w:sz w:val="16"/>
                <w:szCs w:val="16"/>
                <w:lang w:eastAsia="ja-JP"/>
              </w:rPr>
              <w:t>Entrée actuelle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06" w:rsidRPr="00D87FB4" w:rsidRDefault="007D35E0" w:rsidP="007D35E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87FB4">
              <w:rPr>
                <w:rFonts w:cs="Arial"/>
                <w:sz w:val="16"/>
                <w:szCs w:val="16"/>
                <w:lang w:eastAsia="ja-JP"/>
              </w:rPr>
              <w:t>Proposition</w:t>
            </w:r>
          </w:p>
        </w:tc>
      </w:tr>
      <w:tr w:rsidR="00C90F06" w:rsidRPr="00D87FB4" w:rsidTr="00761E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06" w:rsidRPr="00D87FB4" w:rsidRDefault="007D35E0" w:rsidP="007D35E0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Code</w:t>
            </w:r>
            <w:r w:rsidRPr="00D87FB4">
              <w:rPr>
                <w:rFonts w:cs="Arial"/>
                <w:color w:val="000000"/>
                <w:sz w:val="16"/>
                <w:lang w:eastAsia="ja-JP"/>
              </w:rPr>
              <w:t xml:space="preserve"> </w:t>
            </w:r>
            <w:r w:rsidRPr="00D87FB4">
              <w:rPr>
                <w:rFonts w:cs="Arial"/>
                <w:sz w:val="16"/>
                <w:lang w:eastAsia="ja-JP"/>
              </w:rPr>
              <w:t>UPOV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06" w:rsidRPr="00D87FB4" w:rsidRDefault="007D35E0" w:rsidP="007D35E0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Nom botanique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0F06" w:rsidRPr="00D87FB4" w:rsidRDefault="007D35E0" w:rsidP="007D35E0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Autre(s) nom(s) botanique(s)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06" w:rsidRPr="00D87FB4" w:rsidRDefault="007D35E0" w:rsidP="007D35E0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Code UPOV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06" w:rsidRPr="00D87FB4" w:rsidRDefault="007D35E0" w:rsidP="007D35E0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Nom botanique principal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06" w:rsidRPr="00D87FB4" w:rsidRDefault="007D35E0" w:rsidP="007D35E0">
            <w:pPr>
              <w:jc w:val="center"/>
              <w:rPr>
                <w:rFonts w:cs="Arial"/>
                <w:sz w:val="16"/>
                <w:lang w:eastAsia="ja-JP"/>
              </w:rPr>
            </w:pPr>
            <w:r w:rsidRPr="00D87FB4">
              <w:rPr>
                <w:rFonts w:cs="Arial"/>
                <w:sz w:val="16"/>
                <w:lang w:eastAsia="ja-JP"/>
              </w:rPr>
              <w:t>Autre(s) nom(s) botanique(s)</w:t>
            </w:r>
          </w:p>
        </w:tc>
      </w:tr>
      <w:tr w:rsidR="00C90F06" w:rsidRPr="00D87FB4" w:rsidTr="00761E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06" w:rsidRPr="00D87FB4" w:rsidRDefault="00C90F06" w:rsidP="00761E76">
            <w:pPr>
              <w:jc w:val="left"/>
              <w:rPr>
                <w:snapToGrid w:val="0"/>
                <w:sz w:val="16"/>
                <w:szCs w:val="16"/>
                <w:lang w:eastAsia="en-GB"/>
              </w:rPr>
            </w:pPr>
            <w:r w:rsidRPr="00D87FB4">
              <w:rPr>
                <w:snapToGrid w:val="0"/>
                <w:sz w:val="16"/>
                <w:szCs w:val="16"/>
                <w:lang w:eastAsia="en-GB"/>
              </w:rPr>
              <w:t>DICEN_SPE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06" w:rsidRPr="00D87FB4" w:rsidRDefault="00C90F06" w:rsidP="00761E76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D87FB4">
              <w:rPr>
                <w:bCs/>
                <w:i/>
                <w:sz w:val="16"/>
                <w:szCs w:val="16"/>
                <w:lang w:eastAsia="en-GB"/>
              </w:rPr>
              <w:t>Dicentra spectabilis</w:t>
            </w:r>
            <w:r w:rsidRPr="00D87FB4">
              <w:rPr>
                <w:bCs/>
                <w:sz w:val="16"/>
                <w:szCs w:val="16"/>
                <w:lang w:eastAsia="en-GB"/>
              </w:rPr>
              <w:t xml:space="preserve"> (L.) Lem.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0F06" w:rsidRPr="00D87FB4" w:rsidRDefault="00C90F06" w:rsidP="00761E76">
            <w:pPr>
              <w:jc w:val="left"/>
              <w:rPr>
                <w:rFonts w:cs="Arial"/>
                <w:i/>
                <w:sz w:val="16"/>
                <w:szCs w:val="16"/>
                <w:lang w:eastAsia="ja-JP"/>
              </w:rPr>
            </w:pPr>
            <w:r w:rsidRPr="00D87FB4">
              <w:rPr>
                <w:bCs/>
                <w:i/>
                <w:sz w:val="16"/>
                <w:szCs w:val="16"/>
                <w:lang w:eastAsia="en-GB"/>
              </w:rPr>
              <w:t>Lamprocapnos spectabilis</w:t>
            </w:r>
            <w:r w:rsidRPr="00D87FB4">
              <w:rPr>
                <w:bCs/>
                <w:sz w:val="16"/>
                <w:szCs w:val="16"/>
                <w:lang w:eastAsia="en-GB"/>
              </w:rPr>
              <w:t xml:space="preserve"> (L.) Fukuhara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0F06" w:rsidRPr="00D87FB4" w:rsidRDefault="00C90F06" w:rsidP="00761E76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D87FB4">
              <w:rPr>
                <w:sz w:val="16"/>
                <w:szCs w:val="16"/>
                <w:lang w:eastAsia="en-GB"/>
              </w:rPr>
              <w:t>LAMPO_SPE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06" w:rsidRPr="00D87FB4" w:rsidRDefault="00C90F06" w:rsidP="00761E76">
            <w:pPr>
              <w:jc w:val="left"/>
              <w:rPr>
                <w:i/>
                <w:snapToGrid w:val="0"/>
                <w:sz w:val="16"/>
                <w:szCs w:val="16"/>
                <w:lang w:eastAsia="en-GB"/>
              </w:rPr>
            </w:pPr>
            <w:r w:rsidRPr="00D87FB4">
              <w:rPr>
                <w:bCs/>
                <w:i/>
                <w:sz w:val="16"/>
                <w:szCs w:val="16"/>
                <w:lang w:eastAsia="en-GB"/>
              </w:rPr>
              <w:t>Lamprocapnos spectabilis</w:t>
            </w:r>
            <w:r w:rsidRPr="00D87FB4">
              <w:rPr>
                <w:bCs/>
                <w:sz w:val="16"/>
                <w:szCs w:val="16"/>
                <w:lang w:eastAsia="en-GB"/>
              </w:rPr>
              <w:t xml:space="preserve"> (L.) Fukuhara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06" w:rsidRPr="00D87FB4" w:rsidRDefault="00C90F06" w:rsidP="00761E76">
            <w:pPr>
              <w:jc w:val="left"/>
              <w:rPr>
                <w:i/>
                <w:snapToGrid w:val="0"/>
                <w:sz w:val="16"/>
                <w:szCs w:val="16"/>
                <w:lang w:eastAsia="en-GB"/>
              </w:rPr>
            </w:pPr>
            <w:r w:rsidRPr="00D87FB4">
              <w:rPr>
                <w:bCs/>
                <w:i/>
                <w:sz w:val="16"/>
                <w:szCs w:val="16"/>
                <w:lang w:eastAsia="en-GB"/>
              </w:rPr>
              <w:t>Dicentra spectabilis</w:t>
            </w:r>
            <w:r w:rsidRPr="00D87FB4">
              <w:rPr>
                <w:bCs/>
                <w:sz w:val="16"/>
                <w:szCs w:val="16"/>
                <w:lang w:eastAsia="en-GB"/>
              </w:rPr>
              <w:t xml:space="preserve"> (L.) Lem.</w:t>
            </w:r>
          </w:p>
        </w:tc>
      </w:tr>
    </w:tbl>
    <w:p w:rsidR="007E37A3" w:rsidRPr="00D87FB4" w:rsidRDefault="007E37A3" w:rsidP="000454F9">
      <w:pPr>
        <w:rPr>
          <w:rFonts w:eastAsia="MS Mincho"/>
          <w:snapToGrid w:val="0"/>
        </w:rPr>
      </w:pPr>
    </w:p>
    <w:p w:rsidR="007E37A3" w:rsidRPr="004535A2" w:rsidRDefault="000454F9" w:rsidP="004535A2">
      <w:pPr>
        <w:pStyle w:val="DecisionParagraphs"/>
        <w:tabs>
          <w:tab w:val="clear" w:pos="5954"/>
          <w:tab w:val="left" w:pos="6237"/>
        </w:tabs>
        <w:ind w:left="5533"/>
        <w:rPr>
          <w:rFonts w:eastAsia="MS Mincho"/>
        </w:rPr>
      </w:pPr>
      <w:r w:rsidRPr="004535A2">
        <w:rPr>
          <w:rFonts w:eastAsia="MS Mincho"/>
        </w:rPr>
        <w:fldChar w:fldCharType="begin"/>
      </w:r>
      <w:r w:rsidRPr="004535A2">
        <w:rPr>
          <w:rFonts w:eastAsia="MS Mincho"/>
        </w:rPr>
        <w:instrText xml:space="preserve"> AUTONUM  </w:instrText>
      </w:r>
      <w:r w:rsidRPr="004535A2">
        <w:rPr>
          <w:rFonts w:eastAsia="MS Mincho"/>
        </w:rPr>
        <w:fldChar w:fldCharType="end"/>
      </w:r>
      <w:r w:rsidRPr="004535A2">
        <w:rPr>
          <w:rFonts w:eastAsia="MS Mincho"/>
        </w:rPr>
        <w:tab/>
      </w:r>
      <w:r w:rsidR="007D35E0" w:rsidRPr="004535A2">
        <w:rPr>
          <w:rFonts w:eastAsia="MS Mincho"/>
        </w:rPr>
        <w:t>Le</w:t>
      </w:r>
      <w:r w:rsidR="00F75313" w:rsidRPr="004535A2">
        <w:rPr>
          <w:rFonts w:eastAsia="MS Mincho"/>
        </w:rPr>
        <w:t> TC</w:t>
      </w:r>
      <w:r w:rsidR="007D35E0" w:rsidRPr="004535A2">
        <w:rPr>
          <w:rFonts w:eastAsia="MS Mincho"/>
        </w:rPr>
        <w:t xml:space="preserve"> est invité </w:t>
      </w:r>
      <w:r w:rsidR="00E8042F" w:rsidRPr="004535A2">
        <w:rPr>
          <w:rFonts w:eastAsia="MS Mincho"/>
          <w:color w:val="000000"/>
        </w:rPr>
        <w:t xml:space="preserve">à </w:t>
      </w:r>
      <w:r w:rsidR="00E8042F" w:rsidRPr="004535A2">
        <w:rPr>
          <w:rFonts w:eastAsia="MS Mincho"/>
        </w:rPr>
        <w:t xml:space="preserve">examiner la proposition tendant à supprimer le code UPOV DICEN_SPE, comme indiqué au </w:t>
      </w:r>
      <w:r w:rsidR="00F75313" w:rsidRPr="004535A2">
        <w:rPr>
          <w:rFonts w:eastAsia="MS Mincho"/>
        </w:rPr>
        <w:t>paragraphe 4</w:t>
      </w:r>
      <w:r w:rsidR="00E8042F" w:rsidRPr="004535A2">
        <w:rPr>
          <w:rFonts w:eastAsia="MS Mincho"/>
        </w:rPr>
        <w:t>1 du présent document.</w:t>
      </w:r>
    </w:p>
    <w:bookmarkEnd w:id="16"/>
    <w:p w:rsidR="007E37A3" w:rsidRPr="00D87FB4" w:rsidRDefault="007E37A3" w:rsidP="000454F9">
      <w:pPr>
        <w:rPr>
          <w:rFonts w:eastAsia="MS Mincho"/>
          <w:lang w:eastAsia="ja-JP"/>
        </w:rPr>
      </w:pPr>
    </w:p>
    <w:p w:rsidR="007E37A3" w:rsidRPr="00D87FB4" w:rsidRDefault="007E37A3" w:rsidP="000454F9">
      <w:pPr>
        <w:rPr>
          <w:rFonts w:eastAsia="MS Mincho"/>
          <w:lang w:eastAsia="ja-JP"/>
        </w:rPr>
      </w:pPr>
    </w:p>
    <w:p w:rsidR="007E37A3" w:rsidRPr="00D87FB4" w:rsidRDefault="007E37A3" w:rsidP="000454F9">
      <w:pPr>
        <w:rPr>
          <w:rFonts w:eastAsia="MS Mincho"/>
          <w:lang w:eastAsia="ja-JP"/>
        </w:rPr>
      </w:pPr>
    </w:p>
    <w:p w:rsidR="007E37A3" w:rsidRPr="00D87FB4" w:rsidRDefault="000454F9" w:rsidP="000454F9">
      <w:pPr>
        <w:jc w:val="right"/>
        <w:rPr>
          <w:rFonts w:eastAsia="MS Mincho"/>
        </w:rPr>
      </w:pPr>
      <w:r w:rsidRPr="00D87FB4">
        <w:rPr>
          <w:rFonts w:eastAsiaTheme="minorEastAsia" w:cs="Arial"/>
        </w:rPr>
        <w:t>[</w:t>
      </w:r>
      <w:r w:rsidR="007D35E0" w:rsidRPr="00D87FB4">
        <w:rPr>
          <w:rFonts w:eastAsiaTheme="minorEastAsia" w:cs="Arial"/>
        </w:rPr>
        <w:t>Les annexes suivent</w:t>
      </w:r>
      <w:r w:rsidRPr="00D87FB4">
        <w:rPr>
          <w:rFonts w:eastAsiaTheme="minorEastAsia" w:cs="Arial"/>
        </w:rPr>
        <w:t>]</w:t>
      </w:r>
    </w:p>
    <w:p w:rsidR="000454F9" w:rsidRPr="00D87FB4" w:rsidRDefault="000454F9" w:rsidP="000454F9">
      <w:pPr>
        <w:rPr>
          <w:rFonts w:eastAsia="MS Mincho"/>
        </w:rPr>
        <w:sectPr w:rsidR="000454F9" w:rsidRPr="00D87FB4" w:rsidSect="00F40703">
          <w:headerReference w:type="even" r:id="rId9"/>
          <w:headerReference w:type="default" r:id="rId10"/>
          <w:pgSz w:w="11907" w:h="16840" w:code="9"/>
          <w:pgMar w:top="510" w:right="1134" w:bottom="1134" w:left="1134" w:header="510" w:footer="567" w:gutter="0"/>
          <w:pgNumType w:start="1"/>
          <w:cols w:space="720"/>
          <w:titlePg/>
          <w:docGrid w:linePitch="272"/>
        </w:sectPr>
      </w:pPr>
    </w:p>
    <w:p w:rsidR="007E37A3" w:rsidRPr="00D87FB4" w:rsidRDefault="00027F8D" w:rsidP="00027F8D">
      <w:pPr>
        <w:jc w:val="center"/>
        <w:rPr>
          <w:rFonts w:eastAsia="MS Mincho"/>
          <w:caps/>
        </w:rPr>
      </w:pPr>
      <w:r w:rsidRPr="00D87FB4">
        <w:rPr>
          <w:rFonts w:eastAsia="MS Mincho"/>
          <w:caps/>
          <w:color w:val="000000"/>
        </w:rPr>
        <w:t xml:space="preserve">PROPOSITIONS DE MODIFICATION DU CODE UPOV POUR </w:t>
      </w:r>
      <w:r w:rsidRPr="00D87FB4">
        <w:rPr>
          <w:rFonts w:eastAsia="MS Mincho"/>
          <w:i/>
          <w:caps/>
          <w:color w:val="000000"/>
        </w:rPr>
        <w:t>BETA VULGARIS</w:t>
      </w:r>
      <w:r w:rsidRPr="00D87FB4">
        <w:rPr>
          <w:rFonts w:eastAsia="MS Mincho"/>
          <w:caps/>
          <w:color w:val="000000"/>
        </w:rPr>
        <w:t xml:space="preserve"> SUBSP.</w:t>
      </w:r>
      <w:r w:rsidR="000454F9" w:rsidRPr="00D87FB4">
        <w:rPr>
          <w:rFonts w:eastAsia="MS Mincho"/>
          <w:caps/>
        </w:rPr>
        <w:t xml:space="preserve"> </w:t>
      </w:r>
      <w:r w:rsidR="000454F9" w:rsidRPr="00D87FB4">
        <w:rPr>
          <w:rFonts w:eastAsia="MS Mincho"/>
          <w:i/>
          <w:caps/>
        </w:rPr>
        <w:t>vulgaris</w:t>
      </w:r>
    </w:p>
    <w:p w:rsidR="007E37A3" w:rsidRPr="00D87FB4" w:rsidRDefault="005D1DCF" w:rsidP="00027F8D">
      <w:pPr>
        <w:jc w:val="center"/>
        <w:rPr>
          <w:rFonts w:eastAsia="MS Mincho"/>
        </w:rPr>
      </w:pPr>
      <w:r w:rsidRPr="00D87FB4">
        <w:rPr>
          <w:rFonts w:eastAsia="MS Mincho"/>
          <w:color w:val="000000"/>
        </w:rPr>
        <w:t>Situation</w:t>
      </w:r>
      <w:r w:rsidR="00027F8D" w:rsidRPr="00D87FB4">
        <w:rPr>
          <w:rFonts w:eastAsia="MS Mincho"/>
          <w:color w:val="000000"/>
        </w:rPr>
        <w:t xml:space="preserve"> actuelle et propositions de modification des codes UPOV</w:t>
      </w:r>
    </w:p>
    <w:p w:rsidR="000454F9" w:rsidRPr="00D87FB4" w:rsidRDefault="000454F9" w:rsidP="000454F9">
      <w:pPr>
        <w:rPr>
          <w:rFonts w:eastAsia="MS Mincho"/>
        </w:rPr>
      </w:pPr>
    </w:p>
    <w:tbl>
      <w:tblPr>
        <w:tblW w:w="15750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780"/>
        <w:gridCol w:w="1710"/>
        <w:gridCol w:w="2250"/>
        <w:gridCol w:w="2160"/>
        <w:gridCol w:w="1701"/>
        <w:gridCol w:w="1989"/>
        <w:gridCol w:w="4410"/>
      </w:tblGrid>
      <w:tr w:rsidR="000454F9" w:rsidRPr="00D87FB4" w:rsidTr="000454F9">
        <w:trPr>
          <w:trHeight w:val="225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0454F9" w:rsidRPr="00D87FB4" w:rsidRDefault="00027F8D" w:rsidP="00027F8D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 xml:space="preserve">Entrée </w:t>
            </w: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actuelle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4F9" w:rsidRPr="00D87FB4" w:rsidRDefault="00027F8D" w:rsidP="00027F8D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Proposition</w:t>
            </w:r>
          </w:p>
        </w:tc>
      </w:tr>
      <w:tr w:rsidR="000454F9" w:rsidRPr="00D87FB4" w:rsidTr="000454F9">
        <w:trPr>
          <w:trHeight w:val="58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9" w:rsidRPr="00D87FB4" w:rsidRDefault="00027F8D" w:rsidP="00027F8D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Entrées dans PLUTO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9" w:rsidRPr="00D87FB4" w:rsidRDefault="00027F8D" w:rsidP="00027F8D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TG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9" w:rsidRPr="00D87FB4" w:rsidRDefault="00027F8D" w:rsidP="00027F8D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Code UPOV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F9" w:rsidRPr="00D87FB4" w:rsidRDefault="00027F8D" w:rsidP="00027F8D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Nom botanique principal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454F9" w:rsidRPr="00D87FB4" w:rsidRDefault="00027F8D" w:rsidP="00027F8D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Autre(s) nom(s) botanique(s)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9" w:rsidRPr="00D87FB4" w:rsidRDefault="00027F8D" w:rsidP="00027F8D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Code UPOV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F9" w:rsidRPr="00D87FB4" w:rsidRDefault="00027F8D" w:rsidP="00027F8D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Nom botanique principal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9" w:rsidRPr="00D87FB4" w:rsidRDefault="00027F8D" w:rsidP="00027F8D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Autre(s) nom(s) botanique(s)</w:t>
            </w:r>
          </w:p>
        </w:tc>
      </w:tr>
      <w:tr w:rsidR="000454F9" w:rsidRPr="005658B0" w:rsidTr="000454F9">
        <w:trPr>
          <w:trHeight w:val="24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F9" w:rsidRPr="00D87FB4" w:rsidRDefault="000454F9" w:rsidP="000454F9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F9" w:rsidRPr="00D87FB4" w:rsidRDefault="000454F9" w:rsidP="000454F9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F9" w:rsidRPr="00D87FB4" w:rsidRDefault="000454F9" w:rsidP="000454F9">
            <w:pPr>
              <w:spacing w:before="60" w:after="40"/>
              <w:jc w:val="left"/>
              <w:rPr>
                <w:rFonts w:eastAsiaTheme="minorEastAsia" w:cs="Arial"/>
                <w:b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b/>
                <w:sz w:val="16"/>
                <w:lang w:eastAsia="zh-CN"/>
              </w:rPr>
              <w:t>BETAA_VUL_GV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F9" w:rsidRPr="005658B0" w:rsidRDefault="000454F9" w:rsidP="000454F9">
            <w:pPr>
              <w:spacing w:before="60" w:after="40"/>
              <w:jc w:val="left"/>
              <w:rPr>
                <w:rFonts w:eastAsiaTheme="minorEastAsia" w:cs="Arial"/>
                <w:b/>
                <w:sz w:val="16"/>
                <w:lang w:val="es-ES" w:eastAsia="zh-CN"/>
              </w:rPr>
            </w:pPr>
            <w:r w:rsidRPr="005658B0">
              <w:rPr>
                <w:rFonts w:eastAsiaTheme="minorEastAsia" w:cs="Arial"/>
                <w:b/>
                <w:sz w:val="16"/>
                <w:lang w:val="es-ES" w:eastAsia="zh-CN"/>
              </w:rPr>
              <w:t>Beta vulgaris L. subsp. vulgaris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454F9" w:rsidRPr="00D87FB4" w:rsidRDefault="00D758C4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s.o.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0454F9" w:rsidRPr="00D87FB4" w:rsidRDefault="000454F9" w:rsidP="000454F9">
            <w:pPr>
              <w:spacing w:before="60" w:after="40"/>
              <w:jc w:val="left"/>
              <w:rPr>
                <w:rFonts w:eastAsiaTheme="minorEastAsia" w:cs="Arial"/>
                <w:b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b/>
                <w:sz w:val="16"/>
                <w:lang w:eastAsia="zh-CN"/>
              </w:rPr>
              <w:t>BETAA_VUL_VUL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0454F9" w:rsidRPr="005658B0" w:rsidRDefault="000454F9" w:rsidP="000454F9">
            <w:pPr>
              <w:spacing w:before="60" w:after="40"/>
              <w:jc w:val="left"/>
              <w:rPr>
                <w:rFonts w:eastAsiaTheme="minorEastAsia" w:cs="Arial"/>
                <w:b/>
                <w:sz w:val="16"/>
                <w:lang w:val="es-ES" w:eastAsia="zh-CN"/>
              </w:rPr>
            </w:pPr>
            <w:r w:rsidRPr="005658B0">
              <w:rPr>
                <w:rFonts w:eastAsiaTheme="minorEastAsia" w:cs="Arial"/>
                <w:b/>
                <w:sz w:val="16"/>
                <w:lang w:val="es-ES" w:eastAsia="zh-CN"/>
              </w:rPr>
              <w:t>Beta vulgaris L. subsp. vulgaris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0454F9" w:rsidRPr="005658B0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5658B0">
              <w:rPr>
                <w:rFonts w:eastAsiaTheme="minorEastAsia" w:cs="Arial"/>
                <w:sz w:val="16"/>
                <w:lang w:val="es-ES" w:eastAsia="zh-CN"/>
              </w:rPr>
              <w:t xml:space="preserve">Beta altissima Steud.; Beta brasiliensis hort. ex Voss, nom. inval.; Beta chilensis hort.; Beta cicla (L.) L.;  vulgaris f. rhodopleura (Alef.) </w:t>
            </w:r>
            <w:r w:rsidRPr="00D87FB4">
              <w:rPr>
                <w:rFonts w:eastAsiaTheme="minorEastAsia" w:cs="Arial"/>
                <w:sz w:val="16"/>
                <w:lang w:eastAsia="zh-CN"/>
              </w:rPr>
              <w:t xml:space="preserve">Helm;  vulgaris f. vulgaris L.;  vulgaris subsp. cicla (L.) Schübl. </w:t>
            </w:r>
            <w:r w:rsidRPr="005658B0">
              <w:rPr>
                <w:rFonts w:eastAsiaTheme="minorEastAsia" w:cs="Arial"/>
                <w:sz w:val="16"/>
                <w:lang w:val="es-ES" w:eastAsia="zh-CN"/>
              </w:rPr>
              <w:t>&amp; G. Martens; Beta vulgaris subvar. flavescens DC.; Beta vulgaris var. altissima Döll; Beta vulgaris var. cicla L.; Beta vulgaris var. conditiva Alef.; Beta vulgaris var. flavescens (DC.) Mansf.; Beta vulgaris var. rapacea W. D. J. Koch; Beta vulgaris var. rubra DC.; Beta vulgaris var. saccharifera Alef.; Beta vulgaris var. vulgaris L.; Beta vulgaris var.</w:t>
            </w:r>
            <w:r w:rsidR="00F75313" w:rsidRPr="005658B0">
              <w:rPr>
                <w:rFonts w:eastAsiaTheme="minorEastAsia" w:cs="Arial"/>
                <w:sz w:val="16"/>
                <w:lang w:val="es-ES" w:eastAsia="zh-CN"/>
              </w:rPr>
              <w:t>-</w:t>
            </w:r>
            <w:r w:rsidRPr="005658B0">
              <w:rPr>
                <w:rFonts w:eastAsiaTheme="minorEastAsia" w:cs="Arial"/>
                <w:sz w:val="16"/>
                <w:lang w:val="es-ES" w:eastAsia="zh-CN"/>
              </w:rPr>
              <w:t>gr. crassa Alef.</w:t>
            </w:r>
          </w:p>
        </w:tc>
      </w:tr>
      <w:tr w:rsidR="000454F9" w:rsidRPr="005658B0" w:rsidTr="000454F9">
        <w:trPr>
          <w:trHeight w:val="24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F9" w:rsidRPr="00D87FB4" w:rsidRDefault="000454F9" w:rsidP="000454F9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1298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F9" w:rsidRPr="00D87FB4" w:rsidRDefault="000454F9" w:rsidP="000454F9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TG/150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F9" w:rsidRPr="00D87FB4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BETAA_VUL_</w:t>
            </w:r>
            <w:r w:rsidRPr="00D87FB4">
              <w:rPr>
                <w:rFonts w:eastAsiaTheme="minorEastAsia" w:cs="Arial"/>
                <w:b/>
                <w:sz w:val="16"/>
                <w:lang w:eastAsia="zh-CN"/>
              </w:rPr>
              <w:t>G</w:t>
            </w:r>
            <w:r w:rsidRPr="00D87FB4">
              <w:rPr>
                <w:rFonts w:eastAsiaTheme="minorEastAsia" w:cs="Arial"/>
                <w:sz w:val="16"/>
                <w:lang w:eastAsia="zh-CN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F9" w:rsidRPr="005658B0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5658B0">
              <w:rPr>
                <w:rFonts w:eastAsiaTheme="minorEastAsia" w:cs="Arial"/>
                <w:sz w:val="16"/>
                <w:lang w:val="es-ES" w:eastAsia="zh-CN"/>
              </w:rPr>
              <w:t>Beta vulgaris L. ssp. vulgaris var. alba</w:t>
            </w:r>
            <w:r w:rsidR="006B407A" w:rsidRPr="005658B0">
              <w:rPr>
                <w:rFonts w:eastAsiaTheme="minorEastAsia" w:cs="Arial"/>
                <w:sz w:val="16"/>
                <w:lang w:val="es-ES" w:eastAsia="zh-CN"/>
              </w:rPr>
              <w:t> </w:t>
            </w:r>
            <w:r w:rsidRPr="005658B0">
              <w:rPr>
                <w:rFonts w:eastAsiaTheme="minorEastAsia" w:cs="Arial"/>
                <w:sz w:val="16"/>
                <w:lang w:val="es-ES" w:eastAsia="zh-CN"/>
              </w:rPr>
              <w:t>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454F9" w:rsidRPr="005658B0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5658B0">
              <w:rPr>
                <w:rFonts w:eastAsiaTheme="minorEastAsia" w:cs="Arial"/>
                <w:sz w:val="16"/>
                <w:lang w:val="es-ES" w:eastAsia="zh-CN"/>
              </w:rPr>
              <w:t>Beta vulgaris L. ssp. vulgaris var. crassa Alef.; Beta vulgaris L. ssp. vulgaris var. crassa Mansf.; Beta vulgaris L. ssp. vulgaris var. rapacea K. Koch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5658B0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5658B0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5658B0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val="es-ES" w:eastAsia="zh-CN"/>
              </w:rPr>
            </w:pPr>
          </w:p>
        </w:tc>
      </w:tr>
      <w:tr w:rsidR="000454F9" w:rsidRPr="005658B0" w:rsidTr="000454F9">
        <w:trPr>
          <w:trHeight w:val="24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F9" w:rsidRPr="00D87FB4" w:rsidRDefault="000454F9" w:rsidP="000454F9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811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F9" w:rsidRPr="00D87FB4" w:rsidRDefault="000454F9" w:rsidP="000454F9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TG/60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F9" w:rsidRPr="00D87FB4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BETAA_VUL_</w:t>
            </w:r>
            <w:r w:rsidRPr="00D87FB4">
              <w:rPr>
                <w:rFonts w:eastAsiaTheme="minorEastAsia" w:cs="Arial"/>
                <w:b/>
                <w:sz w:val="16"/>
                <w:lang w:eastAsia="zh-CN"/>
              </w:rPr>
              <w:t>G</w:t>
            </w:r>
            <w:r w:rsidRPr="00D87FB4">
              <w:rPr>
                <w:rFonts w:eastAsiaTheme="minorEastAsia" w:cs="Arial"/>
                <w:sz w:val="16"/>
                <w:lang w:eastAsia="zh-CN"/>
              </w:rPr>
              <w:t>VC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F9" w:rsidRPr="005658B0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5658B0">
              <w:rPr>
                <w:rFonts w:eastAsiaTheme="minorEastAsia" w:cs="Arial"/>
                <w:sz w:val="16"/>
                <w:lang w:val="es-ES" w:eastAsia="zh-CN"/>
              </w:rPr>
              <w:t>Beta vulgaris L. ssp. vulgaris var. conditiva Alef.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454F9" w:rsidRPr="005658B0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5658B0">
              <w:rPr>
                <w:rFonts w:eastAsiaTheme="minorEastAsia" w:cs="Arial"/>
                <w:sz w:val="16"/>
                <w:lang w:val="es-ES" w:eastAsia="zh-CN"/>
              </w:rPr>
              <w:t>Beta vulgaris L. ssp. vulgaris var. esculenta L.; Beta vulgaris L. ssp. vulgaris var. hortensis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5658B0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5658B0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5658B0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val="es-ES" w:eastAsia="zh-CN"/>
              </w:rPr>
            </w:pPr>
          </w:p>
        </w:tc>
      </w:tr>
      <w:tr w:rsidR="000454F9" w:rsidRPr="00D87FB4" w:rsidTr="000454F9">
        <w:trPr>
          <w:trHeight w:val="24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F9" w:rsidRPr="00D87FB4" w:rsidRDefault="000454F9" w:rsidP="000454F9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195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F9" w:rsidRPr="00D87FB4" w:rsidRDefault="000454F9" w:rsidP="000454F9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TG/106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F9" w:rsidRPr="00D87FB4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BETAA_VUL_</w:t>
            </w:r>
            <w:r w:rsidRPr="00D87FB4">
              <w:rPr>
                <w:rFonts w:eastAsiaTheme="minorEastAsia" w:cs="Arial"/>
                <w:b/>
                <w:sz w:val="16"/>
                <w:lang w:eastAsia="zh-CN"/>
              </w:rPr>
              <w:t>G</w:t>
            </w:r>
            <w:r w:rsidRPr="00D87FB4">
              <w:rPr>
                <w:rFonts w:eastAsiaTheme="minorEastAsia" w:cs="Arial"/>
                <w:sz w:val="16"/>
                <w:lang w:eastAsia="zh-CN"/>
              </w:rPr>
              <w:t>VF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F9" w:rsidRPr="00D87FB4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Beta vulgaris L. ssp. vulgaris var. flavescens</w:t>
            </w:r>
            <w:r w:rsidR="006B407A" w:rsidRPr="00D87FB4">
              <w:rPr>
                <w:rFonts w:eastAsiaTheme="minorEastAsia" w:cs="Arial"/>
                <w:sz w:val="16"/>
                <w:lang w:eastAsia="zh-CN"/>
              </w:rPr>
              <w:t> </w:t>
            </w:r>
            <w:r w:rsidRPr="00D87FB4">
              <w:rPr>
                <w:rFonts w:eastAsiaTheme="minorEastAsia" w:cs="Arial"/>
                <w:sz w:val="16"/>
                <w:lang w:eastAsia="zh-CN"/>
              </w:rPr>
              <w:t>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454F9" w:rsidRPr="00D87FB4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eastAsia="zh-CN"/>
              </w:rPr>
            </w:pPr>
            <w:r w:rsidRPr="005658B0">
              <w:rPr>
                <w:rFonts w:eastAsiaTheme="minorEastAsia" w:cs="Arial"/>
                <w:sz w:val="16"/>
                <w:lang w:val="es-ES" w:eastAsia="zh-CN"/>
              </w:rPr>
              <w:t xml:space="preserve">Beta vulgaris L. ssp. vulgaris var. cicla (L.) </w:t>
            </w:r>
            <w:r w:rsidRPr="00D87FB4">
              <w:rPr>
                <w:rFonts w:eastAsiaTheme="minorEastAsia" w:cs="Arial"/>
                <w:sz w:val="16"/>
                <w:lang w:eastAsia="zh-CN"/>
              </w:rPr>
              <w:t>Ulrich; Beta vulgaris L. ssp. vulgaris var. vulgaris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D87FB4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D87FB4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D87FB4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0454F9" w:rsidRPr="005658B0" w:rsidTr="000454F9">
        <w:trPr>
          <w:trHeight w:val="24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F9" w:rsidRPr="00D87FB4" w:rsidRDefault="000454F9" w:rsidP="000454F9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21799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454F9" w:rsidRPr="00D87FB4" w:rsidRDefault="000454F9" w:rsidP="000454F9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/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454F9" w:rsidRPr="00D87FB4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eastAsia="zh-CN"/>
              </w:rPr>
            </w:pPr>
            <w:r w:rsidRPr="00D87FB4">
              <w:rPr>
                <w:rFonts w:eastAsiaTheme="minorEastAsia" w:cs="Arial"/>
                <w:sz w:val="16"/>
                <w:lang w:eastAsia="zh-CN"/>
              </w:rPr>
              <w:t>BETAA_VUL_</w:t>
            </w:r>
            <w:r w:rsidRPr="00D87FB4">
              <w:rPr>
                <w:rFonts w:eastAsiaTheme="minorEastAsia" w:cs="Arial"/>
                <w:b/>
                <w:sz w:val="16"/>
                <w:lang w:eastAsia="zh-CN"/>
              </w:rPr>
              <w:t>G</w:t>
            </w:r>
            <w:r w:rsidRPr="00D87FB4">
              <w:rPr>
                <w:rFonts w:eastAsiaTheme="minorEastAsia" w:cs="Arial"/>
                <w:sz w:val="16"/>
                <w:lang w:eastAsia="zh-CN"/>
              </w:rPr>
              <w:t>VS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454F9" w:rsidRPr="005658B0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5658B0">
              <w:rPr>
                <w:rFonts w:eastAsiaTheme="minorEastAsia" w:cs="Arial"/>
                <w:sz w:val="16"/>
                <w:lang w:val="es-ES" w:eastAsia="zh-CN"/>
              </w:rPr>
              <w:t>Beta vulgaris L. ssp. vulgaris var. saccharifera Alef.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454F9" w:rsidRPr="005658B0" w:rsidRDefault="000454F9" w:rsidP="000454F9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5658B0">
              <w:rPr>
                <w:rFonts w:eastAsiaTheme="minorEastAsia" w:cs="Arial"/>
                <w:sz w:val="16"/>
                <w:lang w:val="es-ES" w:eastAsia="zh-CN"/>
              </w:rPr>
              <w:t>Beta vulgaris L. ssp. vulgaris var. altissima Doell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5658B0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5658B0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54F9" w:rsidRPr="005658B0" w:rsidRDefault="000454F9" w:rsidP="000454F9">
            <w:pPr>
              <w:jc w:val="left"/>
              <w:rPr>
                <w:rFonts w:eastAsia="MS Mincho" w:cs="Arial"/>
                <w:sz w:val="16"/>
                <w:szCs w:val="16"/>
                <w:lang w:val="es-ES" w:eastAsia="zh-CN"/>
              </w:rPr>
            </w:pPr>
          </w:p>
        </w:tc>
      </w:tr>
    </w:tbl>
    <w:p w:rsidR="007E37A3" w:rsidRPr="005658B0" w:rsidRDefault="007E37A3" w:rsidP="000454F9">
      <w:pPr>
        <w:rPr>
          <w:rFonts w:eastAsia="MS Mincho"/>
          <w:lang w:val="es-ES"/>
        </w:rPr>
      </w:pPr>
    </w:p>
    <w:p w:rsidR="007E37A3" w:rsidRPr="00D87FB4" w:rsidRDefault="000454F9" w:rsidP="000454F9">
      <w:pPr>
        <w:jc w:val="right"/>
        <w:rPr>
          <w:rFonts w:eastAsia="MS Mincho"/>
        </w:rPr>
      </w:pPr>
      <w:r w:rsidRPr="00D87FB4">
        <w:rPr>
          <w:rFonts w:eastAsia="MS Mincho"/>
        </w:rPr>
        <w:t>[</w:t>
      </w:r>
      <w:r w:rsidR="00027F8D" w:rsidRPr="00D87FB4">
        <w:rPr>
          <w:rFonts w:eastAsia="MS Mincho"/>
        </w:rPr>
        <w:t>L</w:t>
      </w:r>
      <w:r w:rsidR="00F75313" w:rsidRPr="00D87FB4">
        <w:rPr>
          <w:rFonts w:eastAsia="MS Mincho"/>
        </w:rPr>
        <w:t>’annexe I</w:t>
      </w:r>
      <w:r w:rsidR="00027F8D" w:rsidRPr="00D87FB4">
        <w:rPr>
          <w:rFonts w:eastAsia="MS Mincho"/>
        </w:rPr>
        <w:t>I suit</w:t>
      </w:r>
      <w:r w:rsidRPr="00D87FB4">
        <w:rPr>
          <w:rFonts w:eastAsia="MS Mincho"/>
        </w:rPr>
        <w:t>]</w:t>
      </w:r>
    </w:p>
    <w:p w:rsidR="007E37A3" w:rsidRPr="00D87FB4" w:rsidRDefault="007E37A3" w:rsidP="000454F9">
      <w:pPr>
        <w:rPr>
          <w:rFonts w:eastAsia="MS Mincho"/>
          <w:snapToGrid w:val="0"/>
        </w:rPr>
      </w:pPr>
    </w:p>
    <w:p w:rsidR="000454F9" w:rsidRPr="00D87FB4" w:rsidRDefault="000454F9" w:rsidP="000454F9">
      <w:pPr>
        <w:jc w:val="right"/>
        <w:rPr>
          <w:rFonts w:eastAsiaTheme="minorEastAsia"/>
          <w:snapToGrid w:val="0"/>
        </w:rPr>
        <w:sectPr w:rsidR="000454F9" w:rsidRPr="00D87FB4" w:rsidSect="000454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  <w:bookmarkStart w:id="19" w:name="_GoBack"/>
      <w:bookmarkEnd w:id="19"/>
    </w:p>
    <w:p w:rsidR="007E37A3" w:rsidRPr="00D87FB4" w:rsidRDefault="00027F8D" w:rsidP="000454F9">
      <w:pPr>
        <w:jc w:val="center"/>
        <w:rPr>
          <w:rFonts w:eastAsia="MS Mincho"/>
          <w:snapToGrid w:val="0"/>
        </w:rPr>
      </w:pPr>
      <w:r w:rsidRPr="00D87FB4">
        <w:rPr>
          <w:rFonts w:eastAsia="MS Mincho"/>
          <w:snapToGrid w:val="0"/>
        </w:rPr>
        <w:t xml:space="preserve">CODES UPOV POUR </w:t>
      </w:r>
      <w:r w:rsidR="000454F9" w:rsidRPr="00D87FB4">
        <w:rPr>
          <w:rFonts w:eastAsia="MS Mincho"/>
          <w:i/>
          <w:snapToGrid w:val="0"/>
        </w:rPr>
        <w:t>BRASSICA OLERACEA</w:t>
      </w:r>
      <w:r w:rsidR="00B63C77" w:rsidRPr="00B63C77">
        <w:rPr>
          <w:rFonts w:eastAsia="MS Mincho"/>
          <w:snapToGrid w:val="0"/>
        </w:rPr>
        <w:t> </w:t>
      </w:r>
      <w:r w:rsidR="00DC2631" w:rsidRPr="00B63C77">
        <w:rPr>
          <w:rFonts w:eastAsia="MS Mincho"/>
          <w:snapToGrid w:val="0"/>
        </w:rPr>
        <w:t>:</w:t>
      </w:r>
      <w:r w:rsidR="00DC2631" w:rsidRPr="00D87FB4">
        <w:rPr>
          <w:rFonts w:eastAsia="MS Mincho"/>
          <w:i/>
          <w:snapToGrid w:val="0"/>
        </w:rPr>
        <w:t xml:space="preserve"> </w:t>
      </w:r>
      <w:r w:rsidRPr="00D87FB4">
        <w:rPr>
          <w:rFonts w:eastAsia="MS Mincho"/>
          <w:snapToGrid w:val="0"/>
        </w:rPr>
        <w:t>SITUATION ACTUELLE</w:t>
      </w:r>
    </w:p>
    <w:p w:rsidR="000454F9" w:rsidRPr="00D87FB4" w:rsidRDefault="000454F9" w:rsidP="000454F9">
      <w:pPr>
        <w:rPr>
          <w:rFonts w:eastAsia="MS Mincho"/>
          <w:snapToGrid w:val="0"/>
        </w:rPr>
      </w:pPr>
    </w:p>
    <w:tbl>
      <w:tblPr>
        <w:tblStyle w:val="TableGrid"/>
        <w:tblW w:w="15452" w:type="dxa"/>
        <w:jc w:val="center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1702"/>
        <w:gridCol w:w="4678"/>
        <w:gridCol w:w="3260"/>
        <w:gridCol w:w="4252"/>
        <w:gridCol w:w="1560"/>
      </w:tblGrid>
      <w:tr w:rsidR="000454F9" w:rsidRPr="00D87FB4" w:rsidTr="000454F9">
        <w:trPr>
          <w:jc w:val="center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0454F9" w:rsidRPr="00D87FB4" w:rsidRDefault="00027F8D" w:rsidP="00027F8D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Code UPOV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0454F9" w:rsidRPr="00D87FB4" w:rsidRDefault="00027F8D" w:rsidP="00027F8D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Nom botanique principal dans GENIE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0454F9" w:rsidRPr="00D87FB4" w:rsidRDefault="00027F8D" w:rsidP="00027F8D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Nom(s) botanique(s) dans</w:t>
            </w:r>
            <w:r w:rsidR="00F75313" w:rsidRPr="00D87FB4">
              <w:rPr>
                <w:rFonts w:cs="Arial"/>
                <w:snapToGrid w:val="0"/>
                <w:sz w:val="16"/>
                <w:szCs w:val="16"/>
              </w:rPr>
              <w:t xml:space="preserve"> le GRI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N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0454F9" w:rsidRPr="00D87FB4" w:rsidRDefault="00027F8D" w:rsidP="00027F8D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Nom(s) commun(s) dans GENIE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454F9" w:rsidRPr="00D87FB4" w:rsidRDefault="00027F8D" w:rsidP="00027F8D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Nombre d</w:t>
            </w:r>
            <w:r w:rsidR="00F75313" w:rsidRPr="00D87FB4">
              <w:rPr>
                <w:rFonts w:cs="Arial"/>
                <w:snapToGrid w:val="0"/>
                <w:sz w:val="16"/>
                <w:szCs w:val="16"/>
              </w:rPr>
              <w:t>’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entrées dans PLUTO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  <w:tcBorders>
              <w:top w:val="double" w:sz="4" w:space="0" w:color="auto"/>
            </w:tcBorders>
          </w:tcPr>
          <w:p w:rsidR="000454F9" w:rsidRPr="00D87FB4" w:rsidRDefault="00027F8D" w:rsidP="00027F8D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L.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L.</w:t>
            </w: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0454F9" w:rsidRPr="00D87FB4" w:rsidRDefault="00D758C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0454F9" w:rsidRPr="00D87FB4" w:rsidRDefault="007D419D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3</w:t>
            </w:r>
            <w:r w:rsidR="000454F9" w:rsidRPr="00D87FB4">
              <w:rPr>
                <w:rFonts w:cs="Arial"/>
                <w:snapToGrid w:val="0"/>
                <w:sz w:val="16"/>
                <w:szCs w:val="16"/>
              </w:rPr>
              <w:t>794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</w:t>
            </w:r>
          </w:p>
        </w:tc>
        <w:tc>
          <w:tcPr>
            <w:tcW w:w="4678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L. 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convar. acephala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Alef.</w:t>
            </w:r>
          </w:p>
        </w:tc>
        <w:tc>
          <w:tcPr>
            <w:tcW w:w="3260" w:type="dxa"/>
          </w:tcPr>
          <w:p w:rsidR="000454F9" w:rsidRPr="00D87FB4" w:rsidRDefault="00D758C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425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Kale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156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BRASS_OLE_GAM</w:t>
            </w:r>
          </w:p>
        </w:tc>
        <w:tc>
          <w:tcPr>
            <w:tcW w:w="4678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L. 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convar. acephala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 xml:space="preserve">Alef. </w:t>
            </w: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var. medullosa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Thell.</w:t>
            </w:r>
          </w:p>
        </w:tc>
        <w:tc>
          <w:tcPr>
            <w:tcW w:w="3260" w:type="dxa"/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 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medullosa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Thell.</w:t>
            </w:r>
          </w:p>
        </w:tc>
        <w:tc>
          <w:tcPr>
            <w:tcW w:w="4252" w:type="dxa"/>
          </w:tcPr>
          <w:p w:rsidR="000454F9" w:rsidRPr="00D87FB4" w:rsidRDefault="00EC7C8C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Chou moellier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28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BRASS_OLE_GAR</w:t>
            </w:r>
          </w:p>
        </w:tc>
        <w:tc>
          <w:tcPr>
            <w:tcW w:w="4678" w:type="dxa"/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L.var.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ramosa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3260" w:type="dxa"/>
          </w:tcPr>
          <w:p w:rsidR="000454F9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 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ramosa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4252" w:type="dxa"/>
          </w:tcPr>
          <w:p w:rsidR="000454F9" w:rsidRPr="00F40703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n-US"/>
              </w:rPr>
            </w:pPr>
            <w:r w:rsidRPr="00F40703">
              <w:rPr>
                <w:rFonts w:cs="Arial"/>
                <w:snapToGrid w:val="0"/>
                <w:sz w:val="16"/>
                <w:szCs w:val="16"/>
                <w:lang w:val="en-US"/>
              </w:rPr>
              <w:t>branching bush kale; branching cabbage; perennial kale; perpetual kale; thousand</w:t>
            </w:r>
            <w:r w:rsidR="00F75313" w:rsidRPr="00F40703">
              <w:rPr>
                <w:rFonts w:cs="Arial"/>
                <w:snapToGrid w:val="0"/>
                <w:sz w:val="16"/>
                <w:szCs w:val="16"/>
                <w:lang w:val="en-US"/>
              </w:rPr>
              <w:t>-</w:t>
            </w:r>
            <w:r w:rsidRPr="00F40703">
              <w:rPr>
                <w:rFonts w:cs="Arial"/>
                <w:snapToGrid w:val="0"/>
                <w:sz w:val="16"/>
                <w:szCs w:val="16"/>
                <w:lang w:val="en-US"/>
              </w:rPr>
              <w:t>head kale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tabs>
                <w:tab w:val="left" w:pos="408"/>
              </w:tabs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0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BRASS_OLE_GAS</w:t>
            </w:r>
          </w:p>
        </w:tc>
        <w:tc>
          <w:tcPr>
            <w:tcW w:w="4678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L. 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convar. acephala (DC.)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sabellica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</w:t>
            </w:r>
          </w:p>
        </w:tc>
        <w:tc>
          <w:tcPr>
            <w:tcW w:w="3260" w:type="dxa"/>
          </w:tcPr>
          <w:p w:rsidR="000454F9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sabellica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4252" w:type="dxa"/>
          </w:tcPr>
          <w:p w:rsidR="000454F9" w:rsidRPr="00D87FB4" w:rsidRDefault="001619E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Chou d’aigrette;  Chou frisé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415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BRASS_OLE_GAV</w:t>
            </w:r>
          </w:p>
        </w:tc>
        <w:tc>
          <w:tcPr>
            <w:tcW w:w="4678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convar. acephala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viridis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</w:t>
            </w:r>
          </w:p>
        </w:tc>
        <w:tc>
          <w:tcPr>
            <w:tcW w:w="326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L.</w:t>
            </w: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var.</w:t>
            </w: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 viridis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L.</w:t>
            </w:r>
          </w:p>
        </w:tc>
        <w:tc>
          <w:tcPr>
            <w:tcW w:w="4252" w:type="dxa"/>
          </w:tcPr>
          <w:p w:rsidR="000454F9" w:rsidRPr="00D87FB4" w:rsidRDefault="001619E4" w:rsidP="001619E4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Chou cavalier; Chou commun; Chou forrager; Chou fourrager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160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BRASS_OLE_GB</w:t>
            </w:r>
          </w:p>
        </w:tc>
        <w:tc>
          <w:tcPr>
            <w:tcW w:w="4678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 convar.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botrytis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(L.) Alef.</w:t>
            </w:r>
          </w:p>
        </w:tc>
        <w:tc>
          <w:tcPr>
            <w:tcW w:w="3260" w:type="dxa"/>
          </w:tcPr>
          <w:p w:rsidR="000454F9" w:rsidRPr="00D87FB4" w:rsidRDefault="00D758C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4252" w:type="dxa"/>
          </w:tcPr>
          <w:p w:rsidR="000454F9" w:rsidRPr="00D87FB4" w:rsidRDefault="00D758C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298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BRASS_OLE_GBB</w:t>
            </w:r>
          </w:p>
        </w:tc>
        <w:tc>
          <w:tcPr>
            <w:tcW w:w="4678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L.</w:t>
            </w: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 convar. botrytis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(L.) Alef. var.</w:t>
            </w: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 botrytis</w:t>
            </w:r>
          </w:p>
        </w:tc>
        <w:tc>
          <w:tcPr>
            <w:tcW w:w="3260" w:type="dxa"/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 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botrytis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4252" w:type="dxa"/>
          </w:tcPr>
          <w:p w:rsidR="000454F9" w:rsidRPr="00D87FB4" w:rsidRDefault="001619E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z w:val="16"/>
                <w:szCs w:val="16"/>
              </w:rPr>
              <w:t>Chou-fleur</w:t>
            </w:r>
          </w:p>
        </w:tc>
        <w:tc>
          <w:tcPr>
            <w:tcW w:w="1560" w:type="dxa"/>
          </w:tcPr>
          <w:p w:rsidR="000454F9" w:rsidRPr="00D87FB4" w:rsidRDefault="007D419D" w:rsidP="000454F9">
            <w:pPr>
              <w:ind w:right="454"/>
              <w:jc w:val="right"/>
              <w:rPr>
                <w:rFonts w:cs="Arial"/>
                <w:sz w:val="16"/>
                <w:szCs w:val="16"/>
              </w:rPr>
            </w:pPr>
            <w:r w:rsidRPr="00D87FB4">
              <w:rPr>
                <w:rFonts w:cs="Arial"/>
                <w:sz w:val="16"/>
                <w:szCs w:val="16"/>
              </w:rPr>
              <w:t>3</w:t>
            </w:r>
            <w:r w:rsidR="000454F9" w:rsidRPr="00D87FB4">
              <w:rPr>
                <w:rFonts w:cs="Arial"/>
                <w:sz w:val="16"/>
                <w:szCs w:val="16"/>
              </w:rPr>
              <w:t>522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BRASS_OLE_GBC</w:t>
            </w:r>
          </w:p>
        </w:tc>
        <w:tc>
          <w:tcPr>
            <w:tcW w:w="4678" w:type="dxa"/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 var.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italica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Plenck</w:t>
            </w:r>
          </w:p>
        </w:tc>
        <w:tc>
          <w:tcPr>
            <w:tcW w:w="3260" w:type="dxa"/>
          </w:tcPr>
          <w:p w:rsidR="000454F9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italic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Plenck</w:t>
            </w:r>
          </w:p>
        </w:tc>
        <w:tc>
          <w:tcPr>
            <w:tcW w:w="4252" w:type="dxa"/>
          </w:tcPr>
          <w:p w:rsidR="000454F9" w:rsidRPr="00D87FB4" w:rsidRDefault="001619E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Brocoli (à jets); Chou brocoli; brocoli asperge</w:t>
            </w:r>
          </w:p>
        </w:tc>
        <w:tc>
          <w:tcPr>
            <w:tcW w:w="1560" w:type="dxa"/>
          </w:tcPr>
          <w:p w:rsidR="000454F9" w:rsidRPr="00D87FB4" w:rsidRDefault="007D419D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1</w:t>
            </w:r>
            <w:r w:rsidR="000454F9" w:rsidRPr="00D87FB4">
              <w:rPr>
                <w:rFonts w:cs="Arial"/>
                <w:snapToGrid w:val="0"/>
                <w:sz w:val="16"/>
                <w:szCs w:val="16"/>
              </w:rPr>
              <w:t>043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BRASS_OLE_GC</w:t>
            </w:r>
          </w:p>
        </w:tc>
        <w:tc>
          <w:tcPr>
            <w:tcW w:w="4678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 convar.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capitata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(L.)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</w:t>
            </w:r>
          </w:p>
        </w:tc>
        <w:tc>
          <w:tcPr>
            <w:tcW w:w="3260" w:type="dxa"/>
          </w:tcPr>
          <w:p w:rsidR="000454F9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capitata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4252" w:type="dxa"/>
          </w:tcPr>
          <w:p w:rsidR="000454F9" w:rsidRPr="00D87FB4" w:rsidRDefault="001619E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Chou pommé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292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BRASS_OLE_GCA</w:t>
            </w:r>
          </w:p>
        </w:tc>
        <w:tc>
          <w:tcPr>
            <w:tcW w:w="4678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L. convar. capitata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alba</w:t>
            </w:r>
            <w:r w:rsidR="006B407A" w:rsidRPr="00D87FB4">
              <w:rPr>
                <w:rFonts w:cs="Arial"/>
                <w:i/>
                <w:snapToGrid w:val="0"/>
                <w:sz w:val="16"/>
                <w:szCs w:val="16"/>
              </w:rPr>
              <w:t> 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DC.</w:t>
            </w:r>
          </w:p>
        </w:tc>
        <w:tc>
          <w:tcPr>
            <w:tcW w:w="3260" w:type="dxa"/>
          </w:tcPr>
          <w:p w:rsidR="000454F9" w:rsidRPr="00D87FB4" w:rsidRDefault="00D758C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4252" w:type="dxa"/>
          </w:tcPr>
          <w:p w:rsidR="000454F9" w:rsidRPr="00D87FB4" w:rsidRDefault="001619E4" w:rsidP="001619E4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Chou cabus</w:t>
            </w:r>
          </w:p>
        </w:tc>
        <w:tc>
          <w:tcPr>
            <w:tcW w:w="1560" w:type="dxa"/>
          </w:tcPr>
          <w:p w:rsidR="000454F9" w:rsidRPr="00D87FB4" w:rsidRDefault="007D419D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3</w:t>
            </w:r>
            <w:r w:rsidR="000454F9" w:rsidRPr="00D87FB4">
              <w:rPr>
                <w:rFonts w:cs="Arial"/>
                <w:snapToGrid w:val="0"/>
                <w:sz w:val="16"/>
                <w:szCs w:val="16"/>
              </w:rPr>
              <w:t>747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BRASS_OLE_GCR</w:t>
            </w:r>
          </w:p>
        </w:tc>
        <w:tc>
          <w:tcPr>
            <w:tcW w:w="4678" w:type="dxa"/>
          </w:tcPr>
          <w:p w:rsidR="000454F9" w:rsidRPr="00F40703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n-US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convar. capitata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F40703">
              <w:rPr>
                <w:rFonts w:cs="Arial"/>
                <w:bCs/>
                <w:iCs/>
                <w:snapToGrid w:val="0"/>
                <w:sz w:val="16"/>
                <w:szCs w:val="16"/>
                <w:lang w:val="en-US"/>
              </w:rPr>
              <w:t>Alef.</w:t>
            </w:r>
            <w:r w:rsidRPr="00F4070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 xml:space="preserve"> </w:t>
            </w:r>
            <w:r w:rsidRPr="00F40703">
              <w:rPr>
                <w:rFonts w:cs="Arial"/>
                <w:bCs/>
                <w:iCs/>
                <w:snapToGrid w:val="0"/>
                <w:sz w:val="16"/>
                <w:szCs w:val="16"/>
                <w:lang w:val="en-US"/>
              </w:rPr>
              <w:t>var.</w:t>
            </w:r>
            <w:r w:rsidRPr="00F4070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 xml:space="preserve"> rubra </w:t>
            </w:r>
            <w:r w:rsidRPr="00F40703">
              <w:rPr>
                <w:rFonts w:cs="Arial"/>
                <w:bCs/>
                <w:iCs/>
                <w:snapToGrid w:val="0"/>
                <w:sz w:val="16"/>
                <w:szCs w:val="16"/>
                <w:lang w:val="en-US"/>
              </w:rPr>
              <w:t>(L.) Thell.</w:t>
            </w:r>
          </w:p>
        </w:tc>
        <w:tc>
          <w:tcPr>
            <w:tcW w:w="3260" w:type="dxa"/>
          </w:tcPr>
          <w:p w:rsidR="000454F9" w:rsidRPr="00D87FB4" w:rsidRDefault="00D758C4" w:rsidP="000454F9">
            <w:pPr>
              <w:jc w:val="left"/>
              <w:rPr>
                <w:rFonts w:cs="Arial"/>
                <w:iCs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4252" w:type="dxa"/>
          </w:tcPr>
          <w:p w:rsidR="000454F9" w:rsidRPr="00D87FB4" w:rsidRDefault="001619E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Chou rouge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619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BRASS_OLE_GCS</w:t>
            </w:r>
          </w:p>
        </w:tc>
        <w:tc>
          <w:tcPr>
            <w:tcW w:w="4678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convar.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capitata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sabauda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</w:t>
            </w:r>
          </w:p>
        </w:tc>
        <w:tc>
          <w:tcPr>
            <w:tcW w:w="3260" w:type="dxa"/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sabauda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4252" w:type="dxa"/>
          </w:tcPr>
          <w:p w:rsidR="000454F9" w:rsidRPr="00D87FB4" w:rsidRDefault="001619E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Chou de Milan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533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BRASS_OLE_GGM</w:t>
            </w:r>
          </w:p>
        </w:tc>
        <w:tc>
          <w:tcPr>
            <w:tcW w:w="4678" w:type="dxa"/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gemmifera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Zenker</w:t>
            </w:r>
          </w:p>
        </w:tc>
        <w:tc>
          <w:tcPr>
            <w:tcW w:w="3260" w:type="dxa"/>
          </w:tcPr>
          <w:p w:rsidR="000454F9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gemmifera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4252" w:type="dxa"/>
          </w:tcPr>
          <w:p w:rsidR="000454F9" w:rsidRPr="00D87FB4" w:rsidRDefault="001619E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Chou de Bruxelles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950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BRASS_OLE_GGO</w:t>
            </w:r>
          </w:p>
        </w:tc>
        <w:tc>
          <w:tcPr>
            <w:tcW w:w="4678" w:type="dxa"/>
          </w:tcPr>
          <w:p w:rsidR="000454F9" w:rsidRPr="00F40703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n-US"/>
              </w:rPr>
            </w:pPr>
            <w:r w:rsidRPr="00F40703">
              <w:rPr>
                <w:rFonts w:cs="Arial"/>
                <w:i/>
                <w:snapToGrid w:val="0"/>
                <w:sz w:val="16"/>
                <w:szCs w:val="16"/>
                <w:lang w:val="en-US"/>
              </w:rPr>
              <w:t xml:space="preserve">Brassica oleracea </w:t>
            </w:r>
            <w:r w:rsidRPr="00F40703">
              <w:rPr>
                <w:rFonts w:cs="Arial"/>
                <w:snapToGrid w:val="0"/>
                <w:sz w:val="16"/>
                <w:szCs w:val="16"/>
                <w:lang w:val="en-US"/>
              </w:rPr>
              <w:t>L. var.</w:t>
            </w:r>
            <w:r w:rsidRPr="00F40703">
              <w:rPr>
                <w:rFonts w:cs="Arial"/>
                <w:i/>
                <w:snapToGrid w:val="0"/>
                <w:sz w:val="16"/>
                <w:szCs w:val="16"/>
                <w:lang w:val="en-US"/>
              </w:rPr>
              <w:t xml:space="preserve"> gongylodes </w:t>
            </w:r>
            <w:r w:rsidRPr="00F40703">
              <w:rPr>
                <w:rFonts w:cs="Arial"/>
                <w:snapToGrid w:val="0"/>
                <w:sz w:val="16"/>
                <w:szCs w:val="16"/>
                <w:lang w:val="en-US"/>
              </w:rPr>
              <w:t>L.</w:t>
            </w:r>
          </w:p>
        </w:tc>
        <w:tc>
          <w:tcPr>
            <w:tcW w:w="3260" w:type="dxa"/>
          </w:tcPr>
          <w:p w:rsidR="000454F9" w:rsidRPr="00F40703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n-US"/>
              </w:rPr>
            </w:pPr>
            <w:r w:rsidRPr="00F40703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 xml:space="preserve">Brassica oleracea </w:t>
            </w:r>
            <w:r w:rsidRPr="00F40703">
              <w:rPr>
                <w:rFonts w:cs="Arial"/>
                <w:iCs/>
                <w:snapToGrid w:val="0"/>
                <w:sz w:val="16"/>
                <w:szCs w:val="16"/>
                <w:lang w:val="en-US"/>
              </w:rPr>
              <w:t>L.</w:t>
            </w:r>
            <w:r w:rsidRPr="00F40703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 xml:space="preserve"> </w:t>
            </w:r>
            <w:r w:rsidRPr="00F40703">
              <w:rPr>
                <w:rFonts w:cs="Arial"/>
                <w:iCs/>
                <w:snapToGrid w:val="0"/>
                <w:sz w:val="16"/>
                <w:szCs w:val="16"/>
                <w:lang w:val="en-US"/>
              </w:rPr>
              <w:t>var.</w:t>
            </w:r>
            <w:r w:rsidRPr="00F40703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 xml:space="preserve"> gongylodes </w:t>
            </w:r>
            <w:r w:rsidRPr="00F40703">
              <w:rPr>
                <w:rFonts w:cs="Arial"/>
                <w:iCs/>
                <w:snapToGrid w:val="0"/>
                <w:sz w:val="16"/>
                <w:szCs w:val="16"/>
                <w:lang w:val="en-US"/>
              </w:rPr>
              <w:t>L.</w:t>
            </w:r>
            <w:r w:rsidRPr="00F40703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:rsidR="000454F9" w:rsidRPr="00D87FB4" w:rsidRDefault="001619E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Chou-rave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543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BRASS_OLE_ALB</w:t>
            </w:r>
          </w:p>
        </w:tc>
        <w:tc>
          <w:tcPr>
            <w:tcW w:w="4678" w:type="dxa"/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alboglabra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(L. H. Bailey) Musil</w:t>
            </w:r>
          </w:p>
        </w:tc>
        <w:tc>
          <w:tcPr>
            <w:tcW w:w="3260" w:type="dxa"/>
          </w:tcPr>
          <w:p w:rsidR="000454F9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 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alboglabra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(L. H. Bailey)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Musil</w:t>
            </w:r>
          </w:p>
        </w:tc>
        <w:tc>
          <w:tcPr>
            <w:tcW w:w="425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z w:val="16"/>
                <w:szCs w:val="16"/>
              </w:rPr>
              <w:t>Chinese broccoli; Chinese kale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z w:val="16"/>
                <w:szCs w:val="16"/>
              </w:rPr>
            </w:pPr>
            <w:r w:rsidRPr="00D87FB4">
              <w:rPr>
                <w:rFonts w:cs="Arial"/>
                <w:sz w:val="16"/>
                <w:szCs w:val="16"/>
              </w:rPr>
              <w:t>0</w:t>
            </w:r>
          </w:p>
        </w:tc>
      </w:tr>
      <w:tr w:rsidR="000454F9" w:rsidRPr="00D87FB4" w:rsidTr="000454F9">
        <w:trPr>
          <w:jc w:val="center"/>
        </w:trPr>
        <w:tc>
          <w:tcPr>
            <w:tcW w:w="170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BRASS_OLE_COS</w:t>
            </w:r>
          </w:p>
        </w:tc>
        <w:tc>
          <w:tcPr>
            <w:tcW w:w="4678" w:type="dxa"/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costata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3260" w:type="dxa"/>
          </w:tcPr>
          <w:p w:rsidR="000454F9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 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costata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4252" w:type="dxa"/>
          </w:tcPr>
          <w:p w:rsidR="000454F9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Bedford cabbage; Braganza; Portugese cole; Portuguese kale; Seakale cabbage; Tronchuda cabbage; Tronchuda kale</w:t>
            </w:r>
          </w:p>
        </w:tc>
        <w:tc>
          <w:tcPr>
            <w:tcW w:w="1560" w:type="dxa"/>
          </w:tcPr>
          <w:p w:rsidR="000454F9" w:rsidRPr="00D87FB4" w:rsidRDefault="000454F9" w:rsidP="000454F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16</w:t>
            </w:r>
          </w:p>
        </w:tc>
      </w:tr>
    </w:tbl>
    <w:p w:rsidR="007E37A3" w:rsidRPr="00D87FB4" w:rsidRDefault="007E37A3" w:rsidP="000454F9">
      <w:pPr>
        <w:rPr>
          <w:rFonts w:eastAsia="MS Mincho"/>
          <w:snapToGrid w:val="0"/>
        </w:rPr>
      </w:pPr>
    </w:p>
    <w:p w:rsidR="007E37A3" w:rsidRPr="00D87FB4" w:rsidRDefault="007E37A3" w:rsidP="000454F9">
      <w:pPr>
        <w:rPr>
          <w:rFonts w:eastAsia="MS Mincho"/>
          <w:snapToGrid w:val="0"/>
        </w:rPr>
      </w:pPr>
    </w:p>
    <w:p w:rsidR="007E37A3" w:rsidRPr="00D87FB4" w:rsidRDefault="007E37A3" w:rsidP="000454F9">
      <w:pPr>
        <w:rPr>
          <w:rFonts w:eastAsia="MS Mincho"/>
          <w:snapToGrid w:val="0"/>
        </w:rPr>
      </w:pPr>
    </w:p>
    <w:p w:rsidR="007E37A3" w:rsidRPr="00D87FB4" w:rsidRDefault="00027F8D" w:rsidP="000454F9">
      <w:pPr>
        <w:jc w:val="right"/>
        <w:rPr>
          <w:rFonts w:eastAsiaTheme="minorEastAsia"/>
          <w:caps/>
          <w:lang w:eastAsia="ja-JP"/>
        </w:rPr>
      </w:pPr>
      <w:r w:rsidRPr="00D87FB4">
        <w:rPr>
          <w:rFonts w:eastAsiaTheme="minorEastAsia" w:cs="Arial"/>
        </w:rPr>
        <w:t>[L</w:t>
      </w:r>
      <w:r w:rsidR="00F75313" w:rsidRPr="00D87FB4">
        <w:rPr>
          <w:rFonts w:eastAsiaTheme="minorEastAsia" w:cs="Arial"/>
        </w:rPr>
        <w:t>’</w:t>
      </w:r>
      <w:r w:rsidRPr="00D87FB4">
        <w:rPr>
          <w:rFonts w:eastAsiaTheme="minorEastAsia" w:cs="Arial"/>
        </w:rPr>
        <w:t>a</w:t>
      </w:r>
      <w:r w:rsidR="000454F9" w:rsidRPr="00D87FB4">
        <w:rPr>
          <w:rFonts w:eastAsiaTheme="minorEastAsia" w:cs="Arial"/>
        </w:rPr>
        <w:t>ppendi</w:t>
      </w:r>
      <w:r w:rsidRPr="00D87FB4">
        <w:rPr>
          <w:rFonts w:eastAsiaTheme="minorEastAsia" w:cs="Arial"/>
        </w:rPr>
        <w:t>ce de l</w:t>
      </w:r>
      <w:r w:rsidR="00F75313" w:rsidRPr="00D87FB4">
        <w:rPr>
          <w:rFonts w:eastAsiaTheme="minorEastAsia" w:cs="Arial"/>
        </w:rPr>
        <w:t>’annexe I</w:t>
      </w:r>
      <w:r w:rsidRPr="00D87FB4">
        <w:rPr>
          <w:rFonts w:eastAsiaTheme="minorEastAsia" w:cs="Arial"/>
        </w:rPr>
        <w:t>I suit</w:t>
      </w:r>
      <w:r w:rsidR="000454F9" w:rsidRPr="00D87FB4">
        <w:rPr>
          <w:rFonts w:eastAsiaTheme="minorEastAsia" w:cs="Arial"/>
        </w:rPr>
        <w:t>]</w:t>
      </w:r>
    </w:p>
    <w:p w:rsidR="000454F9" w:rsidRPr="00D87FB4" w:rsidRDefault="000454F9" w:rsidP="000454F9">
      <w:pPr>
        <w:jc w:val="center"/>
        <w:rPr>
          <w:rFonts w:eastAsiaTheme="minorEastAsia"/>
          <w:caps/>
          <w:lang w:eastAsia="ja-JP"/>
        </w:rPr>
        <w:sectPr w:rsidR="000454F9" w:rsidRPr="00D87FB4" w:rsidSect="000454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40" w:h="11907" w:orient="landscape" w:code="9"/>
          <w:pgMar w:top="510" w:right="1134" w:bottom="1134" w:left="1134" w:header="510" w:footer="624" w:gutter="0"/>
          <w:pgNumType w:start="1"/>
          <w:cols w:space="720"/>
          <w:titlePg/>
          <w:docGrid w:linePitch="272"/>
        </w:sectPr>
      </w:pPr>
    </w:p>
    <w:p w:rsidR="007E37A3" w:rsidRPr="00D87FB4" w:rsidRDefault="00D87FB4" w:rsidP="000454F9">
      <w:pPr>
        <w:keepNext/>
        <w:jc w:val="center"/>
        <w:rPr>
          <w:rFonts w:eastAsia="MS Mincho"/>
          <w:snapToGrid w:val="0"/>
        </w:rPr>
      </w:pPr>
      <w:r>
        <w:rPr>
          <w:rFonts w:eastAsia="MS Mincho"/>
          <w:snapToGrid w:val="0"/>
        </w:rPr>
        <w:t>PROPOSITIONS</w:t>
      </w:r>
      <w:r w:rsidR="007E37A3" w:rsidRPr="00D87FB4">
        <w:rPr>
          <w:rFonts w:eastAsia="MS Mincho"/>
          <w:snapToGrid w:val="0"/>
        </w:rPr>
        <w:t xml:space="preserve"> DE MODIFICATION DES CODES UPOV POUR</w:t>
      </w:r>
      <w:r w:rsidR="000454F9" w:rsidRPr="00D87FB4">
        <w:rPr>
          <w:rFonts w:eastAsia="MS Mincho"/>
          <w:snapToGrid w:val="0"/>
        </w:rPr>
        <w:t xml:space="preserve"> </w:t>
      </w:r>
      <w:r w:rsidR="000454F9" w:rsidRPr="00D87FB4">
        <w:rPr>
          <w:rFonts w:eastAsia="MS Mincho"/>
          <w:i/>
          <w:snapToGrid w:val="0"/>
        </w:rPr>
        <w:t>BRASSICA OLERACEA</w:t>
      </w:r>
    </w:p>
    <w:p w:rsidR="000454F9" w:rsidRPr="00D87FB4" w:rsidRDefault="000454F9" w:rsidP="000454F9">
      <w:pPr>
        <w:jc w:val="center"/>
        <w:rPr>
          <w:rFonts w:eastAsia="MS Mincho"/>
          <w:snapToGrid w:val="0"/>
        </w:rPr>
      </w:pPr>
    </w:p>
    <w:tbl>
      <w:tblPr>
        <w:tblStyle w:val="TableGrid"/>
        <w:tblW w:w="154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0"/>
        <w:gridCol w:w="2944"/>
        <w:gridCol w:w="2803"/>
        <w:gridCol w:w="1822"/>
        <w:gridCol w:w="2362"/>
        <w:gridCol w:w="3685"/>
      </w:tblGrid>
      <w:tr w:rsidR="000454F9" w:rsidRPr="00D87FB4" w:rsidTr="000454F9">
        <w:trPr>
          <w:cantSplit/>
          <w:jc w:val="center"/>
        </w:trPr>
        <w:tc>
          <w:tcPr>
            <w:tcW w:w="757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454F9" w:rsidRPr="00D87FB4" w:rsidRDefault="007E37A3" w:rsidP="007E37A3">
            <w:pPr>
              <w:tabs>
                <w:tab w:val="left" w:pos="688"/>
              </w:tabs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z w:val="16"/>
                <w:szCs w:val="16"/>
                <w:lang w:eastAsia="ja-JP"/>
              </w:rPr>
              <w:t>Entrée actuelle</w:t>
            </w:r>
          </w:p>
        </w:tc>
        <w:tc>
          <w:tcPr>
            <w:tcW w:w="786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454F9" w:rsidRPr="00D87FB4" w:rsidRDefault="000454F9" w:rsidP="000454F9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z w:val="16"/>
                <w:szCs w:val="16"/>
                <w:lang w:eastAsia="ja-JP"/>
              </w:rPr>
              <w:t>P</w:t>
            </w:r>
            <w:r w:rsidR="007E37A3" w:rsidRPr="00D87FB4">
              <w:rPr>
                <w:rFonts w:cs="Arial"/>
                <w:sz w:val="16"/>
                <w:szCs w:val="16"/>
                <w:lang w:eastAsia="ja-JP"/>
              </w:rPr>
              <w:t>roposition</w:t>
            </w:r>
          </w:p>
        </w:tc>
      </w:tr>
      <w:tr w:rsidR="000454F9" w:rsidRPr="00D87FB4" w:rsidTr="000454F9">
        <w:trPr>
          <w:cantSplit/>
          <w:jc w:val="center"/>
        </w:trPr>
        <w:tc>
          <w:tcPr>
            <w:tcW w:w="1830" w:type="dxa"/>
            <w:tcBorders>
              <w:top w:val="single" w:sz="12" w:space="0" w:color="auto"/>
            </w:tcBorders>
          </w:tcPr>
          <w:p w:rsidR="000454F9" w:rsidRPr="00D87FB4" w:rsidRDefault="007E37A3" w:rsidP="007E37A3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Code UPOV</w:t>
            </w:r>
          </w:p>
        </w:tc>
        <w:tc>
          <w:tcPr>
            <w:tcW w:w="2944" w:type="dxa"/>
            <w:tcBorders>
              <w:top w:val="single" w:sz="12" w:space="0" w:color="auto"/>
            </w:tcBorders>
          </w:tcPr>
          <w:p w:rsidR="000454F9" w:rsidRPr="00D87FB4" w:rsidRDefault="007E37A3" w:rsidP="007E37A3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Nom botanique principal</w:t>
            </w:r>
          </w:p>
        </w:tc>
        <w:tc>
          <w:tcPr>
            <w:tcW w:w="2803" w:type="dxa"/>
            <w:tcBorders>
              <w:top w:val="single" w:sz="12" w:space="0" w:color="auto"/>
              <w:right w:val="single" w:sz="12" w:space="0" w:color="auto"/>
            </w:tcBorders>
          </w:tcPr>
          <w:p w:rsidR="000454F9" w:rsidRPr="00D87FB4" w:rsidRDefault="007E37A3" w:rsidP="007E37A3">
            <w:pPr>
              <w:tabs>
                <w:tab w:val="left" w:pos="688"/>
              </w:tabs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Autre(s) nom(s) botanique(s)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</w:tcBorders>
          </w:tcPr>
          <w:p w:rsidR="000454F9" w:rsidRPr="00D87FB4" w:rsidRDefault="007E37A3" w:rsidP="007E37A3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Code UPOV</w:t>
            </w: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0454F9" w:rsidRPr="00D87FB4" w:rsidRDefault="007E37A3" w:rsidP="007E37A3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Nom botanique principal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0454F9" w:rsidRPr="00D87FB4" w:rsidRDefault="007E37A3" w:rsidP="007E37A3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Autre(s) nom(s) botanique(s)</w:t>
            </w:r>
          </w:p>
        </w:tc>
      </w:tr>
      <w:tr w:rsidR="000454F9" w:rsidRPr="00D87FB4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7E37A3" w:rsidP="007E37A3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</w:t>
            </w:r>
          </w:p>
        </w:tc>
        <w:tc>
          <w:tcPr>
            <w:tcW w:w="2944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L.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D87FB4" w:rsidRDefault="00D758C4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</w:t>
            </w:r>
          </w:p>
        </w:tc>
        <w:tc>
          <w:tcPr>
            <w:tcW w:w="2362" w:type="dxa"/>
          </w:tcPr>
          <w:p w:rsidR="00F75313" w:rsidRPr="00D87FB4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L.</w:t>
            </w:r>
          </w:p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3685" w:type="dxa"/>
          </w:tcPr>
          <w:p w:rsidR="007E37A3" w:rsidRPr="00D87FB4" w:rsidRDefault="000454F9" w:rsidP="000454F9">
            <w:pPr>
              <w:jc w:val="left"/>
              <w:rPr>
                <w:rFonts w:cs="Arial"/>
                <w:bCs/>
                <w:iCs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L. 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convar. acephala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Alef.;</w:t>
            </w:r>
          </w:p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 convar.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botrytis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(L.) Alef. </w:t>
            </w:r>
          </w:p>
        </w:tc>
      </w:tr>
      <w:tr w:rsidR="000454F9" w:rsidRPr="00D87FB4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</w:t>
            </w:r>
          </w:p>
        </w:tc>
        <w:tc>
          <w:tcPr>
            <w:tcW w:w="2944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L. 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convar. acephala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Alef.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D87FB4" w:rsidRDefault="00D758C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sz w:val="16"/>
                <w:szCs w:val="16"/>
              </w:rPr>
              <w:t>[to delete]</w:t>
            </w:r>
          </w:p>
        </w:tc>
        <w:tc>
          <w:tcPr>
            <w:tcW w:w="2362" w:type="dxa"/>
          </w:tcPr>
          <w:p w:rsidR="000454F9" w:rsidRPr="00D87FB4" w:rsidRDefault="00D758C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3685" w:type="dxa"/>
          </w:tcPr>
          <w:p w:rsidR="000454F9" w:rsidRPr="00D87FB4" w:rsidRDefault="00D758C4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s.o.</w:t>
            </w:r>
          </w:p>
        </w:tc>
      </w:tr>
      <w:tr w:rsidR="000454F9" w:rsidRPr="00D87FB4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BRASS_OLE_GAM</w:t>
            </w:r>
          </w:p>
        </w:tc>
        <w:tc>
          <w:tcPr>
            <w:tcW w:w="2944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L. 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convar. acephala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 xml:space="preserve">Alef. </w:t>
            </w: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var. medullosa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Thell.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 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medullosa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Thell.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BRASS_OLE_GAM</w:t>
            </w:r>
          </w:p>
        </w:tc>
        <w:tc>
          <w:tcPr>
            <w:tcW w:w="2362" w:type="dxa"/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 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medullosa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Thell.</w:t>
            </w:r>
          </w:p>
        </w:tc>
        <w:tc>
          <w:tcPr>
            <w:tcW w:w="3685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L. 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convar. acephala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 xml:space="preserve">Alef. </w:t>
            </w: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var. medullosa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Thell.</w:t>
            </w:r>
          </w:p>
        </w:tc>
      </w:tr>
      <w:tr w:rsidR="000454F9" w:rsidRPr="00D87FB4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BRASS_OLE_GAS</w:t>
            </w:r>
          </w:p>
        </w:tc>
        <w:tc>
          <w:tcPr>
            <w:tcW w:w="2944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L. 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convar. acephala (DC.)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sabellica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L. var.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sabellica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BRASS_OLE_GAS</w:t>
            </w:r>
          </w:p>
        </w:tc>
        <w:tc>
          <w:tcPr>
            <w:tcW w:w="2362" w:type="dxa"/>
          </w:tcPr>
          <w:p w:rsidR="000454F9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sabellica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3685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L. 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convar. acephala (DC.)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sabellica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</w:t>
            </w:r>
          </w:p>
        </w:tc>
      </w:tr>
      <w:tr w:rsidR="000454F9" w:rsidRPr="00D87FB4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BRASS_OLE_GAV</w:t>
            </w:r>
          </w:p>
        </w:tc>
        <w:tc>
          <w:tcPr>
            <w:tcW w:w="2944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convar. acephala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viridis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L.</w:t>
            </w: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var.</w:t>
            </w: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 viridis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L.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BRASS_OLE_GAV</w:t>
            </w:r>
          </w:p>
        </w:tc>
        <w:tc>
          <w:tcPr>
            <w:tcW w:w="2362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L.</w:t>
            </w: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var.</w:t>
            </w: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 viridis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L.</w:t>
            </w:r>
          </w:p>
        </w:tc>
        <w:tc>
          <w:tcPr>
            <w:tcW w:w="3685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convar. acephala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viridis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</w:t>
            </w:r>
          </w:p>
        </w:tc>
      </w:tr>
      <w:tr w:rsidR="000454F9" w:rsidRPr="00D87FB4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BRASS_OLE_GB</w:t>
            </w:r>
          </w:p>
        </w:tc>
        <w:tc>
          <w:tcPr>
            <w:tcW w:w="2944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 convar.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botrytis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(L.) Alef.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D87FB4" w:rsidRDefault="00D758C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sz w:val="16"/>
                <w:szCs w:val="16"/>
              </w:rPr>
              <w:t>[to delete]</w:t>
            </w:r>
          </w:p>
        </w:tc>
        <w:tc>
          <w:tcPr>
            <w:tcW w:w="2362" w:type="dxa"/>
          </w:tcPr>
          <w:p w:rsidR="000454F9" w:rsidRPr="00D87FB4" w:rsidRDefault="00D758C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3685" w:type="dxa"/>
          </w:tcPr>
          <w:p w:rsidR="000454F9" w:rsidRPr="00D87FB4" w:rsidRDefault="00D758C4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s.o.</w:t>
            </w:r>
          </w:p>
        </w:tc>
      </w:tr>
      <w:tr w:rsidR="000454F9" w:rsidRPr="005658B0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BRASS_OLE_GBB</w:t>
            </w:r>
          </w:p>
        </w:tc>
        <w:tc>
          <w:tcPr>
            <w:tcW w:w="2944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Brassica oleracea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L.</w:t>
            </w: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 convar. botrytis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(L.) Alef. var.</w:t>
            </w: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 botrytis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</w:rPr>
            </w:pPr>
            <w:r w:rsidRPr="00D87FB4">
              <w:rPr>
                <w:bCs/>
                <w:i/>
                <w:sz w:val="16"/>
                <w:szCs w:val="16"/>
              </w:rPr>
              <w:t xml:space="preserve">Brassica cauliflora </w:t>
            </w:r>
            <w:r w:rsidRPr="00D87FB4">
              <w:rPr>
                <w:bCs/>
                <w:sz w:val="16"/>
                <w:szCs w:val="16"/>
              </w:rPr>
              <w:t>lizg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BRASS_OLE_GBB</w:t>
            </w:r>
          </w:p>
        </w:tc>
        <w:tc>
          <w:tcPr>
            <w:tcW w:w="2362" w:type="dxa"/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 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botrytis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3685" w:type="dxa"/>
          </w:tcPr>
          <w:p w:rsidR="007E37A3" w:rsidRPr="005658B0" w:rsidRDefault="000454F9" w:rsidP="000454F9">
            <w:pPr>
              <w:jc w:val="left"/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convar. botrytis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(L.) Alef. var.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botrytis;</w:t>
            </w:r>
          </w:p>
          <w:p w:rsidR="000454F9" w:rsidRPr="005658B0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bCs/>
                <w:i/>
                <w:sz w:val="16"/>
                <w:szCs w:val="16"/>
                <w:lang w:val="es-ES"/>
              </w:rPr>
              <w:t>Brassica cauliflora lizg</w:t>
            </w:r>
          </w:p>
        </w:tc>
      </w:tr>
      <w:tr w:rsidR="000454F9" w:rsidRPr="00F40703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BRASS_OLE_GC</w:t>
            </w:r>
          </w:p>
        </w:tc>
        <w:tc>
          <w:tcPr>
            <w:tcW w:w="2944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 convar.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capitata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(L.)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5658B0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L. var.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L.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BRASS_OLE_GC</w:t>
            </w:r>
          </w:p>
        </w:tc>
        <w:tc>
          <w:tcPr>
            <w:tcW w:w="2362" w:type="dxa"/>
          </w:tcPr>
          <w:p w:rsidR="000454F9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capitata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3685" w:type="dxa"/>
          </w:tcPr>
          <w:p w:rsidR="007E37A3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 convar.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capitata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(L.)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Alef.;</w:t>
            </w:r>
          </w:p>
          <w:p w:rsidR="00F75313" w:rsidRPr="005658B0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L. convar.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Alef. var.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Alef.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;</w:t>
            </w:r>
          </w:p>
          <w:p w:rsidR="007E37A3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L. convar. capitata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(L.) Alef. var.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alba</w:t>
            </w:r>
            <w:r w:rsidR="006B407A"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 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DC.;</w:t>
            </w:r>
          </w:p>
          <w:p w:rsidR="007E37A3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L. convar.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Alef. var.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L. f.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alba</w:t>
            </w:r>
            <w:r w:rsidR="006B407A"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 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DC.</w:t>
            </w:r>
          </w:p>
          <w:p w:rsidR="007E37A3" w:rsidRPr="00F40703" w:rsidRDefault="000454F9" w:rsidP="000454F9">
            <w:pPr>
              <w:jc w:val="left"/>
              <w:rPr>
                <w:rFonts w:cs="Arial"/>
                <w:bCs/>
                <w:iCs/>
                <w:snapToGrid w:val="0"/>
                <w:sz w:val="16"/>
                <w:szCs w:val="16"/>
                <w:lang w:val="en-US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convar. capitata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F40703">
              <w:rPr>
                <w:rFonts w:cs="Arial"/>
                <w:bCs/>
                <w:iCs/>
                <w:snapToGrid w:val="0"/>
                <w:sz w:val="16"/>
                <w:szCs w:val="16"/>
                <w:lang w:val="en-US"/>
              </w:rPr>
              <w:t>Alef.</w:t>
            </w:r>
            <w:r w:rsidRPr="00F4070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 xml:space="preserve"> </w:t>
            </w:r>
            <w:r w:rsidRPr="00F40703">
              <w:rPr>
                <w:rFonts w:cs="Arial"/>
                <w:bCs/>
                <w:iCs/>
                <w:snapToGrid w:val="0"/>
                <w:sz w:val="16"/>
                <w:szCs w:val="16"/>
                <w:lang w:val="en-US"/>
              </w:rPr>
              <w:t>var.</w:t>
            </w:r>
            <w:r w:rsidRPr="00F4070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 xml:space="preserve"> rubra </w:t>
            </w:r>
            <w:r w:rsidRPr="00F40703">
              <w:rPr>
                <w:rFonts w:cs="Arial"/>
                <w:bCs/>
                <w:iCs/>
                <w:snapToGrid w:val="0"/>
                <w:sz w:val="16"/>
                <w:szCs w:val="16"/>
                <w:lang w:val="en-US"/>
              </w:rPr>
              <w:t>(L.) Thell.;</w:t>
            </w:r>
          </w:p>
          <w:p w:rsidR="007E37A3" w:rsidRPr="00F40703" w:rsidRDefault="000454F9" w:rsidP="000454F9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n-US"/>
              </w:rPr>
            </w:pP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Brassica oleracea L. convar. capitata (L.) Alef. var. capitata L. f. rubra (L.) </w:t>
            </w:r>
            <w:r w:rsidRPr="00F40703">
              <w:rPr>
                <w:rFonts w:cs="Arial"/>
                <w:iCs/>
                <w:snapToGrid w:val="0"/>
                <w:sz w:val="16"/>
                <w:szCs w:val="16"/>
                <w:lang w:val="en-US"/>
              </w:rPr>
              <w:t>Thell.;</w:t>
            </w:r>
          </w:p>
          <w:p w:rsidR="000454F9" w:rsidRPr="00F40703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n-U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L. convar.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Alef. var.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alba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DC. x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Brassica oleracea L. convar. capitata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</w:t>
            </w:r>
            <w:r w:rsidRPr="00F40703">
              <w:rPr>
                <w:rFonts w:cs="Arial"/>
                <w:iCs/>
                <w:snapToGrid w:val="0"/>
                <w:sz w:val="16"/>
                <w:szCs w:val="16"/>
                <w:lang w:val="en-US"/>
              </w:rPr>
              <w:t xml:space="preserve">Alef. var. </w:t>
            </w:r>
            <w:r w:rsidRPr="00F40703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>rubra</w:t>
            </w:r>
            <w:r w:rsidRPr="00F40703">
              <w:rPr>
                <w:rFonts w:cs="Arial"/>
                <w:iCs/>
                <w:snapToGrid w:val="0"/>
                <w:sz w:val="16"/>
                <w:szCs w:val="16"/>
                <w:lang w:val="en-US"/>
              </w:rPr>
              <w:t xml:space="preserve"> (L.) Thell</w:t>
            </w:r>
          </w:p>
        </w:tc>
      </w:tr>
      <w:tr w:rsidR="000454F9" w:rsidRPr="00D87FB4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BRASS_OLE_GCA</w:t>
            </w:r>
          </w:p>
        </w:tc>
        <w:tc>
          <w:tcPr>
            <w:tcW w:w="2944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L. convar. capitata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alba</w:t>
            </w:r>
            <w:r w:rsidR="006B407A" w:rsidRPr="00D87FB4">
              <w:rPr>
                <w:rFonts w:cs="Arial"/>
                <w:i/>
                <w:snapToGrid w:val="0"/>
                <w:sz w:val="16"/>
                <w:szCs w:val="16"/>
              </w:rPr>
              <w:t> 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DC.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5658B0" w:rsidRDefault="000454F9" w:rsidP="000454F9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L. convar.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Alef. var.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L. f. 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alba</w:t>
            </w:r>
            <w:r w:rsidR="006B407A"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 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sz w:val="16"/>
                <w:szCs w:val="16"/>
              </w:rPr>
              <w:t>[to delete]</w:t>
            </w:r>
          </w:p>
        </w:tc>
        <w:tc>
          <w:tcPr>
            <w:tcW w:w="2362" w:type="dxa"/>
          </w:tcPr>
          <w:p w:rsidR="000454F9" w:rsidRPr="00D87FB4" w:rsidRDefault="00D758C4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3685" w:type="dxa"/>
          </w:tcPr>
          <w:p w:rsidR="000454F9" w:rsidRPr="00D87FB4" w:rsidRDefault="00D758C4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s.o.</w:t>
            </w:r>
          </w:p>
        </w:tc>
      </w:tr>
      <w:tr w:rsidR="000454F9" w:rsidRPr="00D87FB4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BRASS_OLE_GCR</w:t>
            </w:r>
          </w:p>
        </w:tc>
        <w:tc>
          <w:tcPr>
            <w:tcW w:w="2944" w:type="dxa"/>
          </w:tcPr>
          <w:p w:rsidR="007E37A3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convar. capitata </w:t>
            </w:r>
            <w:r w:rsidRPr="005658B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Alef.</w:t>
            </w: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var.</w:t>
            </w:r>
            <w:r w:rsidRPr="00D87FB4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 rubra </w:t>
            </w:r>
            <w:r w:rsidRPr="00D87FB4">
              <w:rPr>
                <w:rFonts w:cs="Arial"/>
                <w:bCs/>
                <w:iCs/>
                <w:snapToGrid w:val="0"/>
                <w:sz w:val="16"/>
                <w:szCs w:val="16"/>
              </w:rPr>
              <w:t>(L.) Thell</w:t>
            </w:r>
          </w:p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F40703" w:rsidRDefault="000454F9" w:rsidP="000454F9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n-US"/>
              </w:rPr>
            </w:pP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Brassica oleracea L. convar. capitata (L.) Alef. var. capitata L. f. rubra (L.) </w:t>
            </w:r>
            <w:r w:rsidRPr="00F40703">
              <w:rPr>
                <w:rFonts w:cs="Arial"/>
                <w:iCs/>
                <w:snapToGrid w:val="0"/>
                <w:sz w:val="16"/>
                <w:szCs w:val="16"/>
                <w:lang w:val="en-US"/>
              </w:rPr>
              <w:t>Thell.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sz w:val="16"/>
                <w:szCs w:val="16"/>
              </w:rPr>
              <w:t>[to delete]</w:t>
            </w:r>
          </w:p>
        </w:tc>
        <w:tc>
          <w:tcPr>
            <w:tcW w:w="2362" w:type="dxa"/>
          </w:tcPr>
          <w:p w:rsidR="000454F9" w:rsidRPr="00D87FB4" w:rsidRDefault="00D758C4" w:rsidP="000454F9">
            <w:pPr>
              <w:jc w:val="left"/>
              <w:rPr>
                <w:rFonts w:cs="Arial"/>
                <w:iCs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s.o.</w:t>
            </w:r>
          </w:p>
        </w:tc>
        <w:tc>
          <w:tcPr>
            <w:tcW w:w="3685" w:type="dxa"/>
          </w:tcPr>
          <w:p w:rsidR="000454F9" w:rsidRPr="00D87FB4" w:rsidRDefault="00D758C4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s.o.</w:t>
            </w:r>
          </w:p>
        </w:tc>
      </w:tr>
      <w:tr w:rsidR="000454F9" w:rsidRPr="00D87FB4" w:rsidTr="000454F9">
        <w:trPr>
          <w:cantSplit/>
          <w:jc w:val="center"/>
        </w:trPr>
        <w:tc>
          <w:tcPr>
            <w:tcW w:w="1830" w:type="dxa"/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BRASS_OLE_GCS</w:t>
            </w:r>
          </w:p>
        </w:tc>
        <w:tc>
          <w:tcPr>
            <w:tcW w:w="2944" w:type="dxa"/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convar.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capitata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snapToGrid w:val="0"/>
                <w:sz w:val="16"/>
                <w:szCs w:val="16"/>
              </w:rPr>
              <w:t xml:space="preserve"> sabauda </w:t>
            </w:r>
            <w:r w:rsidRPr="00D87FB4">
              <w:rPr>
                <w:rFonts w:cs="Arial"/>
                <w:snapToGrid w:val="0"/>
                <w:sz w:val="16"/>
                <w:szCs w:val="16"/>
              </w:rPr>
              <w:t>L.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 convar.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capitata (L.)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 bullata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DC.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0454F9" w:rsidRPr="00D87FB4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87FB4">
              <w:rPr>
                <w:rFonts w:cs="Arial"/>
                <w:snapToGrid w:val="0"/>
                <w:sz w:val="16"/>
                <w:szCs w:val="16"/>
              </w:rPr>
              <w:t>BRASS_OLE_GCS</w:t>
            </w:r>
          </w:p>
        </w:tc>
        <w:tc>
          <w:tcPr>
            <w:tcW w:w="2362" w:type="dxa"/>
          </w:tcPr>
          <w:p w:rsidR="007E37A3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sabauda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  <w:p w:rsidR="000454F9" w:rsidRPr="005658B0" w:rsidRDefault="000454F9" w:rsidP="000454F9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3685" w:type="dxa"/>
          </w:tcPr>
          <w:p w:rsidR="007E37A3" w:rsidRPr="005658B0" w:rsidRDefault="000454F9" w:rsidP="000454F9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convar.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capitata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(L.) Alef. var.</w:t>
            </w:r>
            <w:r w:rsidRPr="005658B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sabauda </w:t>
            </w:r>
            <w:r w:rsidRPr="005658B0">
              <w:rPr>
                <w:rFonts w:cs="Arial"/>
                <w:snapToGrid w:val="0"/>
                <w:sz w:val="16"/>
                <w:szCs w:val="16"/>
                <w:lang w:val="es-ES"/>
              </w:rPr>
              <w:t>L. ;</w:t>
            </w:r>
          </w:p>
          <w:p w:rsidR="000454F9" w:rsidRPr="00D87FB4" w:rsidRDefault="000454F9" w:rsidP="000454F9">
            <w:pPr>
              <w:jc w:val="left"/>
              <w:rPr>
                <w:rFonts w:cs="Arial"/>
                <w:iCs/>
                <w:snapToGrid w:val="0"/>
                <w:sz w:val="16"/>
                <w:szCs w:val="16"/>
              </w:rPr>
            </w:pP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5658B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 convar.</w:t>
            </w:r>
            <w:r w:rsidRPr="005658B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capitata (L.)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Alef. var.</w:t>
            </w:r>
            <w:r w:rsidRPr="00D87FB4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 bullata </w:t>
            </w:r>
            <w:r w:rsidRPr="00D87FB4">
              <w:rPr>
                <w:rFonts w:cs="Arial"/>
                <w:iCs/>
                <w:snapToGrid w:val="0"/>
                <w:sz w:val="16"/>
                <w:szCs w:val="16"/>
              </w:rPr>
              <w:t>DC.</w:t>
            </w:r>
          </w:p>
        </w:tc>
      </w:tr>
    </w:tbl>
    <w:p w:rsidR="007E37A3" w:rsidRPr="00D87FB4" w:rsidRDefault="007E37A3" w:rsidP="000454F9">
      <w:pPr>
        <w:jc w:val="right"/>
        <w:rPr>
          <w:rFonts w:eastAsiaTheme="minorEastAsia" w:cs="Arial"/>
          <w:lang w:eastAsia="ja-JP"/>
        </w:rPr>
      </w:pPr>
    </w:p>
    <w:p w:rsidR="007E37A3" w:rsidRPr="00D87FB4" w:rsidRDefault="007E37A3" w:rsidP="000454F9">
      <w:pPr>
        <w:jc w:val="center"/>
        <w:rPr>
          <w:rFonts w:eastAsiaTheme="minorEastAsia"/>
          <w:caps/>
          <w:lang w:eastAsia="ja-JP"/>
        </w:rPr>
      </w:pPr>
    </w:p>
    <w:p w:rsidR="00F75313" w:rsidRPr="00D87FB4" w:rsidRDefault="00F75313" w:rsidP="000454F9">
      <w:pPr>
        <w:jc w:val="center"/>
        <w:rPr>
          <w:rFonts w:eastAsiaTheme="minorEastAsia"/>
          <w:caps/>
          <w:lang w:eastAsia="ja-JP"/>
        </w:rPr>
      </w:pPr>
    </w:p>
    <w:p w:rsidR="007E37A3" w:rsidRPr="00D87FB4" w:rsidRDefault="000454F9" w:rsidP="00525402">
      <w:pPr>
        <w:jc w:val="right"/>
        <w:rPr>
          <w:rFonts w:eastAsiaTheme="minorEastAsia"/>
          <w:snapToGrid w:val="0"/>
        </w:rPr>
      </w:pPr>
      <w:r w:rsidRPr="00D87FB4">
        <w:rPr>
          <w:rFonts w:eastAsiaTheme="minorEastAsia"/>
          <w:snapToGrid w:val="0"/>
        </w:rPr>
        <w:t>[</w:t>
      </w:r>
      <w:r w:rsidR="007E37A3" w:rsidRPr="00D87FB4">
        <w:rPr>
          <w:rFonts w:eastAsiaTheme="minorEastAsia"/>
          <w:snapToGrid w:val="0"/>
        </w:rPr>
        <w:t>L</w:t>
      </w:r>
      <w:r w:rsidR="00F75313" w:rsidRPr="00D87FB4">
        <w:rPr>
          <w:rFonts w:eastAsiaTheme="minorEastAsia"/>
          <w:snapToGrid w:val="0"/>
        </w:rPr>
        <w:t>’annexe I</w:t>
      </w:r>
      <w:r w:rsidR="00554D67" w:rsidRPr="00D87FB4">
        <w:rPr>
          <w:rFonts w:eastAsiaTheme="minorEastAsia"/>
          <w:snapToGrid w:val="0"/>
        </w:rPr>
        <w:t>II</w:t>
      </w:r>
      <w:r w:rsidR="00525402" w:rsidRPr="00D87FB4">
        <w:rPr>
          <w:rFonts w:eastAsiaTheme="minorEastAsia"/>
          <w:snapToGrid w:val="0"/>
        </w:rPr>
        <w:t xml:space="preserve"> </w:t>
      </w:r>
      <w:r w:rsidR="007E37A3" w:rsidRPr="00D87FB4">
        <w:rPr>
          <w:rFonts w:eastAsiaTheme="minorEastAsia"/>
          <w:snapToGrid w:val="0"/>
        </w:rPr>
        <w:t>suit</w:t>
      </w:r>
      <w:r w:rsidR="00525402" w:rsidRPr="00D87FB4">
        <w:rPr>
          <w:rFonts w:eastAsiaTheme="minorEastAsia"/>
          <w:snapToGrid w:val="0"/>
        </w:rPr>
        <w:t>]</w:t>
      </w:r>
    </w:p>
    <w:p w:rsidR="006E11FE" w:rsidRPr="00D87FB4" w:rsidRDefault="006E11FE" w:rsidP="00525402">
      <w:pPr>
        <w:jc w:val="right"/>
        <w:rPr>
          <w:rFonts w:eastAsiaTheme="minorEastAsia"/>
          <w:snapToGrid w:val="0"/>
        </w:rPr>
        <w:sectPr w:rsidR="006E11FE" w:rsidRPr="00D87FB4" w:rsidSect="0052540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</w:p>
    <w:p w:rsidR="007E37A3" w:rsidRPr="00D87FB4" w:rsidRDefault="006E11FE" w:rsidP="006E11FE">
      <w:pPr>
        <w:jc w:val="center"/>
        <w:rPr>
          <w:rFonts w:eastAsia="MS Mincho"/>
          <w:i/>
          <w:caps/>
        </w:rPr>
      </w:pPr>
      <w:r w:rsidRPr="00D87FB4">
        <w:rPr>
          <w:rFonts w:eastAsia="MS Mincho"/>
          <w:caps/>
        </w:rPr>
        <w:t>propos</w:t>
      </w:r>
      <w:r w:rsidR="007E37A3" w:rsidRPr="00D87FB4">
        <w:rPr>
          <w:rFonts w:eastAsia="MS Mincho"/>
          <w:caps/>
        </w:rPr>
        <w:t>ITIONS DE MODIFICATION DES CODES upov POUR</w:t>
      </w:r>
      <w:r w:rsidRPr="00D87FB4">
        <w:rPr>
          <w:rFonts w:eastAsia="MS Mincho"/>
          <w:caps/>
        </w:rPr>
        <w:t xml:space="preserve"> </w:t>
      </w:r>
      <w:r w:rsidRPr="00D87FB4">
        <w:rPr>
          <w:rFonts w:eastAsia="MS Mincho"/>
          <w:i/>
          <w:caps/>
        </w:rPr>
        <w:t>citrus</w:t>
      </w:r>
    </w:p>
    <w:p w:rsidR="007E37A3" w:rsidRPr="00D87FB4" w:rsidRDefault="007E37A3" w:rsidP="006E11FE">
      <w:pPr>
        <w:jc w:val="center"/>
        <w:rPr>
          <w:rFonts w:eastAsia="MS Mincho"/>
          <w:caps/>
          <w:sz w:val="8"/>
        </w:rPr>
      </w:pPr>
    </w:p>
    <w:p w:rsidR="007E37A3" w:rsidRPr="00D87FB4" w:rsidRDefault="007E37A3" w:rsidP="006E11FE">
      <w:pPr>
        <w:jc w:val="center"/>
        <w:rPr>
          <w:rFonts w:eastAsia="MS Mincho"/>
        </w:rPr>
      </w:pPr>
      <w:r w:rsidRPr="00D87FB4">
        <w:rPr>
          <w:rFonts w:eastAsia="MS Mincho"/>
        </w:rPr>
        <w:t>Situation actuelle et propositions de modification des codes UPOV</w:t>
      </w:r>
    </w:p>
    <w:p w:rsidR="006E11FE" w:rsidRPr="00D87FB4" w:rsidRDefault="006E11FE" w:rsidP="006E11FE">
      <w:pPr>
        <w:jc w:val="center"/>
        <w:rPr>
          <w:rFonts w:eastAsia="MS Mincho"/>
        </w:rPr>
      </w:pPr>
    </w:p>
    <w:tbl>
      <w:tblPr>
        <w:tblW w:w="15877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1134"/>
        <w:gridCol w:w="2557"/>
        <w:gridCol w:w="3260"/>
        <w:gridCol w:w="1128"/>
        <w:gridCol w:w="1282"/>
        <w:gridCol w:w="4961"/>
      </w:tblGrid>
      <w:tr w:rsidR="006E11FE" w:rsidRPr="00D87FB4" w:rsidTr="00761E76">
        <w:trPr>
          <w:cantSplit/>
          <w:jc w:val="center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6E11FE" w:rsidRPr="00D87FB4" w:rsidRDefault="007E37A3" w:rsidP="00761E76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Entrée actuelle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1FE" w:rsidRPr="00D87FB4" w:rsidRDefault="007E37A3" w:rsidP="00761E76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Proposition</w:t>
            </w: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FE" w:rsidRPr="00D87FB4" w:rsidRDefault="007E37A3" w:rsidP="007E37A3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Entrées dans PLUTO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FE" w:rsidRPr="00D87FB4" w:rsidRDefault="007E37A3" w:rsidP="007E37A3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TG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FE" w:rsidRPr="00D87FB4" w:rsidRDefault="007E37A3" w:rsidP="007E37A3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Code UPOV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1FE" w:rsidRPr="00D87FB4" w:rsidRDefault="007E37A3" w:rsidP="007E37A3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Nom botanique principal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11FE" w:rsidRPr="00D87FB4" w:rsidRDefault="007E37A3" w:rsidP="007E37A3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Autre(s) nom(s) botanique(s)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FE" w:rsidRPr="00D87FB4" w:rsidRDefault="007E37A3" w:rsidP="007E37A3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Code UPOV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1FE" w:rsidRPr="00D87FB4" w:rsidRDefault="007E37A3" w:rsidP="007E37A3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Nom botanique principal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FE" w:rsidRPr="00D87FB4" w:rsidRDefault="007E37A3" w:rsidP="007E37A3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Autre(s) nom(s) botanique(s)</w:t>
            </w: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CITRU_AUM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aurantium L.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CITRU_AUM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×aurantium L.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amara Link; Citrus bigarradia Loisel.; Citrus intermedia hort. ex Tanaka; Citrus taitensis Risso; Citrus vulgaris Risso; Citrus ×aurantium subsp. aurantium L.; Citrus ×aurantium subsp. jambiri Engl.; Citrus ×aurantium subsp. keonla Engl.; Citrus ×aurantium subsp. suntara Engl.; Citrus ×aurantium var. aurantium L.; Citrus ×aurantium var. citrina Lush.; Citrus ×bigarradia var. volkameriana Risso; Citrus ×clementina hort. ex Tanaka; Citrus ×crenatifolia Lush.; Citrus reticulata × C. maxim</w:t>
            </w:r>
            <w:r w:rsidR="00F75313" w:rsidRPr="00D87FB4">
              <w:rPr>
                <w:rFonts w:eastAsia="MS Mincho" w:cs="Arial"/>
                <w:sz w:val="16"/>
                <w:szCs w:val="16"/>
                <w:lang w:eastAsia="zh-CN"/>
              </w:rPr>
              <w:t>a”</w:t>
            </w: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CITRU_CLE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clementina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CITRU_MRE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5658B0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val="es-ES" w:eastAsia="zh-CN"/>
              </w:rPr>
            </w:pPr>
            <w:r w:rsidRPr="005658B0">
              <w:rPr>
                <w:rFonts w:eastAsia="MS Mincho" w:cs="Arial"/>
                <w:sz w:val="16"/>
                <w:szCs w:val="16"/>
                <w:lang w:val="es-ES" w:eastAsia="zh-CN"/>
              </w:rPr>
              <w:t>Citrus maxima X Citrus reticulata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CITRU_CRE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crenatifolia Lush.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CITRU_INT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intermedia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6E11FE" w:rsidRPr="00F40703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CITRU_AUR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aurantiifolia (Christm.) Swingle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×javanica Blume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CITRU_AUR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×aurantiifolia (Christm.) Swingle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5658B0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 xml:space="preserve">Citrus acida Roxb.; Citrus acida var. acida Roxb.; Citrus aurata Risso; Citrus excelsa var. davaoensis Wester; Citrus grandis Hassk.; Citrus grandis var. grandis Hassk.; Citrus grandis var. oblonga Hassk.; Citrus grandis var. sphaerocarpos Hassk.; Citrus hystrix subsp. acida (Roxb.) </w:t>
            </w:r>
            <w:r w:rsidRPr="005658B0">
              <w:rPr>
                <w:rFonts w:eastAsia="MS Mincho" w:cs="Arial"/>
                <w:sz w:val="16"/>
                <w:szCs w:val="16"/>
                <w:lang w:eastAsia="zh-CN"/>
              </w:rPr>
              <w:t>Engl.; Citrus lima Lunan; Citrus limetta var. aromatica Wester; Citrus limonellus Hassk.; Citrus limonellus var. limonellus Hassk.; Citrus limonellus var. oxycarpus Hassk.; Citrus medica var. acida (Roxb.) Hook. f.; Citrus ×aurantiifolia var. aurantiifolia (Christm.) Swingle; Citrus ×davaoensis (Wester) Tanaka; Citrus ×excelsa Wester; Citrus ×javanica Blume; Limonia aurantiifolia Christm., Citrus medica × C. micranth</w:t>
            </w:r>
            <w:r w:rsidR="00F75313" w:rsidRPr="005658B0">
              <w:rPr>
                <w:rFonts w:eastAsia="MS Mincho" w:cs="Arial"/>
                <w:sz w:val="16"/>
                <w:szCs w:val="16"/>
                <w:lang w:eastAsia="zh-CN"/>
              </w:rPr>
              <w:t>a”</w:t>
            </w: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5658B0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</w: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CITRU_AUA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aurata Risso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CITRU_DAV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davaoensis (Wester)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CITRU_EXC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excelsa Wester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CITRU_HYS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hystrix DC.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CITRU_HYS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hystrix DC.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auraria Michel; Citrus balincolong (Tanaka) Tanaka; Citrus boholensis (Wester) Tanaka; Citrus celebica Koord.; Citrus celebica var. celebica Koord.; Citrus combara Raf.; Citrus echinata St.</w:t>
            </w:r>
            <w:r w:rsidR="00F75313" w:rsidRPr="00D87FB4">
              <w:rPr>
                <w:rFonts w:eastAsia="MS Mincho" w:cs="Arial"/>
                <w:sz w:val="16"/>
                <w:szCs w:val="16"/>
                <w:lang w:eastAsia="zh-CN"/>
              </w:rPr>
              <w:t>-</w:t>
            </w: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Lag.; Citrus hyalopulpa Tanaka; Citrus hystrix subsp. hystrix DC.; Citrus hystrix var. balincolong Tanaka; Citrus hystrix var. boholensis Wester; Citrus hystrix var. hystrix DC.; Citrus kerrii (Swingle) Tanaka; Citrus latipes Hook. f. &amp; Thomson; Citrus macroptera var. annamensis Tanaka; Citrus macroptera var. kerrii Swingle; Citrus papeda Miq.; Citrus papuana F. M. Bailey; Citrus torosa Blanco; Citrus vitiensis Tanaka; Fortunella sagittifolia K. M. Feng &amp; P. I Mao; Papeda rumphii Hassk.</w:t>
            </w: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CITRU_KER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kerrii (Swingle)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hyalopulpa Tanaka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6E11FE" w:rsidRPr="00F40703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CITRU_LIM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×limon (L.) Osbeck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5658B0">
              <w:rPr>
                <w:rFonts w:eastAsia="MS Mincho" w:cs="Arial"/>
                <w:sz w:val="16"/>
                <w:szCs w:val="16"/>
                <w:lang w:eastAsia="zh-CN"/>
              </w:rPr>
              <w:t xml:space="preserve">Citrus limon (L.) Burm. f.; Citrus medica var. limon L.; Citrus rissoi Risso; Citrus ×limonia Osbeck; Citrus ×mellarosa Risso; Citrus ×volkameriana (Risso) V. Ten. </w:t>
            </w: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&amp; Pasq.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CITRU_LIM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×limon (L.) Osbeck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5658B0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 xml:space="preserve">Citrus balotina Poit. &amp; Turpin;  Citrus bergamota Raf.; Citrus karna Raf.; Citrus limonum Risso; Citrus medica var. limon L.; Citrus rissoi Risso; Citrus ×limon (L.) </w:t>
            </w:r>
            <w:r w:rsidRPr="005658B0">
              <w:rPr>
                <w:rFonts w:eastAsia="MS Mincho" w:cs="Arial"/>
                <w:sz w:val="16"/>
                <w:szCs w:val="16"/>
                <w:lang w:eastAsia="zh-CN"/>
              </w:rPr>
              <w:t>Burm. f.; Citrus ×limonia Osbeck; Citrus ×mellarosa Risso; Citrus ×volkameriana (Risso) V. Ten. &amp; Pasq.; a hybrid of Citrus × aurantium (C. maxima × C. reticulata) × C. medica</w:t>
            </w: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5658B0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</w: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CITRU_BAL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balotina Poit. &amp; Turpin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CITRU_KAR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karna Raf.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6E11FE" w:rsidRPr="00F40703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CITRU_RET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reticulata Blanco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CITRU_RET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reticulata Blanco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5658B0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5658B0">
              <w:rPr>
                <w:rFonts w:eastAsia="MS Mincho" w:cs="Arial"/>
                <w:sz w:val="16"/>
                <w:szCs w:val="16"/>
                <w:lang w:eastAsia="zh-CN"/>
              </w:rPr>
              <w:t>Citrus benikoji hort. ex Tanaka; Citrus daoxianensis S. W. He &amp; G. F. Liu; Citrus depressa var. vangasay (Bojer) H. Perrier; Citrus nobilis Andrews; Citrus vangasay Bojer</w:t>
            </w:r>
          </w:p>
        </w:tc>
      </w:tr>
      <w:tr w:rsidR="006E11FE" w:rsidRPr="00D87FB4" w:rsidTr="00761E76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5658B0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</w: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CITRU_BEN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Citrus benikoji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11FE" w:rsidRPr="00D87FB4" w:rsidRDefault="00D758C4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D87FB4">
              <w:rPr>
                <w:rFonts w:eastAsia="MS Mincho" w:cs="Arial"/>
                <w:sz w:val="16"/>
                <w:szCs w:val="16"/>
                <w:lang w:eastAsia="zh-CN"/>
              </w:rPr>
              <w:t>s.o.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E11FE" w:rsidRPr="00D87FB4" w:rsidRDefault="006E11FE" w:rsidP="00761E76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</w:tbl>
    <w:p w:rsidR="007E37A3" w:rsidRPr="00D87FB4" w:rsidRDefault="007E37A3" w:rsidP="00525402">
      <w:pPr>
        <w:jc w:val="right"/>
        <w:rPr>
          <w:rFonts w:eastAsiaTheme="minorEastAsia"/>
          <w:snapToGrid w:val="0"/>
        </w:rPr>
      </w:pPr>
    </w:p>
    <w:p w:rsidR="007E37A3" w:rsidRPr="00D87FB4" w:rsidRDefault="006F3CC9" w:rsidP="00525402">
      <w:pPr>
        <w:jc w:val="right"/>
        <w:rPr>
          <w:rFonts w:eastAsiaTheme="minorEastAsia"/>
          <w:snapToGrid w:val="0"/>
        </w:rPr>
      </w:pPr>
      <w:r w:rsidRPr="00D87FB4">
        <w:rPr>
          <w:rFonts w:eastAsiaTheme="minorEastAsia"/>
          <w:snapToGrid w:val="0"/>
        </w:rPr>
        <w:t>[</w:t>
      </w:r>
      <w:r w:rsidR="007E37A3" w:rsidRPr="00D87FB4">
        <w:rPr>
          <w:rFonts w:eastAsiaTheme="minorEastAsia"/>
          <w:snapToGrid w:val="0"/>
        </w:rPr>
        <w:t>Fin de l</w:t>
      </w:r>
      <w:r w:rsidR="00F75313" w:rsidRPr="00D87FB4">
        <w:rPr>
          <w:rFonts w:eastAsiaTheme="minorEastAsia"/>
          <w:snapToGrid w:val="0"/>
        </w:rPr>
        <w:t>’annexe I</w:t>
      </w:r>
      <w:r w:rsidRPr="00D87FB4">
        <w:rPr>
          <w:rFonts w:eastAsiaTheme="minorEastAsia"/>
          <w:snapToGrid w:val="0"/>
        </w:rPr>
        <w:t xml:space="preserve">II </w:t>
      </w:r>
      <w:r w:rsidR="007E37A3" w:rsidRPr="00D87FB4">
        <w:rPr>
          <w:rFonts w:eastAsiaTheme="minorEastAsia"/>
          <w:snapToGrid w:val="0"/>
        </w:rPr>
        <w:t>et du</w:t>
      </w:r>
      <w:r w:rsidRPr="00D87FB4">
        <w:rPr>
          <w:rFonts w:eastAsiaTheme="minorEastAsia"/>
          <w:snapToGrid w:val="0"/>
        </w:rPr>
        <w:t xml:space="preserve"> document]</w:t>
      </w:r>
    </w:p>
    <w:sectPr w:rsidR="007E37A3" w:rsidRPr="00D87FB4" w:rsidSect="006F3CC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40" w:h="11907" w:orient="landscape" w:code="9"/>
      <w:pgMar w:top="1134" w:right="510" w:bottom="1134" w:left="567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92" w:rsidRDefault="00F53892" w:rsidP="006655D3">
      <w:r>
        <w:separator/>
      </w:r>
    </w:p>
    <w:p w:rsidR="00F53892" w:rsidRDefault="00F53892" w:rsidP="006655D3"/>
    <w:p w:rsidR="00F53892" w:rsidRDefault="00F53892" w:rsidP="006655D3"/>
  </w:endnote>
  <w:endnote w:type="continuationSeparator" w:id="0">
    <w:p w:rsidR="00F53892" w:rsidRDefault="00F53892" w:rsidP="006655D3">
      <w:r>
        <w:separator/>
      </w:r>
    </w:p>
    <w:p w:rsidR="00F53892" w:rsidRPr="00294751" w:rsidRDefault="00F5389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53892" w:rsidRPr="00294751" w:rsidRDefault="00F53892" w:rsidP="006655D3"/>
    <w:p w:rsidR="00F53892" w:rsidRPr="00294751" w:rsidRDefault="00F53892" w:rsidP="006655D3"/>
  </w:endnote>
  <w:endnote w:type="continuationNotice" w:id="1">
    <w:p w:rsidR="00F53892" w:rsidRPr="00294751" w:rsidRDefault="00F53892" w:rsidP="006655D3">
      <w:r w:rsidRPr="00294751">
        <w:t>[Suite de la note page suivante]</w:t>
      </w:r>
    </w:p>
    <w:p w:rsidR="00F53892" w:rsidRPr="00294751" w:rsidRDefault="00F53892" w:rsidP="006655D3"/>
    <w:p w:rsidR="00F53892" w:rsidRPr="00294751" w:rsidRDefault="00F5389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 w:rsidP="00F4070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3892" w:rsidRDefault="00F53892" w:rsidP="00B63C77">
                          <w:pPr>
                            <w:jc w:val="center"/>
                          </w:pPr>
                          <w:r w:rsidRPr="00B63C7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7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n/ZCb6B4RZ0NIM2oiNV8UeHdS2bdPTM4G7iJ8+7u8FNKQG6hsyjZgvn+p32PR0rQ&#10;S8keZy2n9tuOGUGJvFHYzNMkTTGsC4t0NBniwhx7NscetauvAFlIQnbB9Hgne7M0UD/iszD3t6KL&#10;KY5359T15pVrXwB8VriYzwMIx1Ezt1Qrzfv29pyvm0dmdNd2Dtm8hX4qWfah+1qsV0vBfOegrEJr&#10;ep5bVrs5wVEOmnTPjn8rjtcB9fY4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kUVL7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53892" w:rsidRDefault="00F53892" w:rsidP="00B63C77">
                    <w:pPr>
                      <w:jc w:val="center"/>
                    </w:pPr>
                    <w:r w:rsidRPr="00B63C7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 w:rsidP="00F40703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7257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5" name="TITUSO5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3892" w:rsidRDefault="00F53892" w:rsidP="00B63C77">
                          <w:pPr>
                            <w:jc w:val="center"/>
                          </w:pPr>
                          <w:r w:rsidRPr="00B63C7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5footer" o:spid="_x0000_s1033" type="#_x0000_t202" style="position:absolute;left:0;text-align:left;margin-left:0;margin-top:44pt;width:600pt;height:25pt;z-index:25167257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V0qgIAAGY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+n2V0qgIAAGY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53892" w:rsidRDefault="00F53892" w:rsidP="00B63C77">
                    <w:pPr>
                      <w:jc w:val="center"/>
                    </w:pPr>
                    <w:r w:rsidRPr="00B63C7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3892" w:rsidRDefault="00F53892" w:rsidP="00B63C77">
                          <w:pPr>
                            <w:jc w:val="center"/>
                          </w:pPr>
                          <w:r w:rsidRPr="00B63C7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F53892" w:rsidRDefault="00F53892" w:rsidP="00B63C77">
                    <w:pPr>
                      <w:jc w:val="center"/>
                    </w:pPr>
                    <w:r w:rsidRPr="00B63C7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 w:rsidP="00F4070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3892" w:rsidRDefault="00F53892" w:rsidP="00B63C77">
                          <w:pPr>
                            <w:jc w:val="center"/>
                          </w:pPr>
                          <w:r w:rsidRPr="00B63C7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8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ej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4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e29ej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53892" w:rsidRDefault="00F53892" w:rsidP="00B63C77">
                    <w:pPr>
                      <w:jc w:val="center"/>
                    </w:pPr>
                    <w:r w:rsidRPr="00B63C7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3892" w:rsidRDefault="00F53892" w:rsidP="00B63C77">
                          <w:pPr>
                            <w:jc w:val="center"/>
                          </w:pPr>
                          <w:r w:rsidRPr="00B63C7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29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1b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s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3am1b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53892" w:rsidRDefault="00F53892" w:rsidP="00B63C77">
                    <w:pPr>
                      <w:jc w:val="center"/>
                    </w:pPr>
                    <w:r w:rsidRPr="00B63C7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 w:rsidP="00F4070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3892" w:rsidRDefault="00F53892" w:rsidP="00B63C77">
                          <w:pPr>
                            <w:jc w:val="center"/>
                          </w:pPr>
                          <w:r w:rsidRPr="00B63C7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0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oOqgIAAGU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bboO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53892" w:rsidRDefault="00F53892" w:rsidP="00B63C77">
                    <w:pPr>
                      <w:jc w:val="center"/>
                    </w:pPr>
                    <w:r w:rsidRPr="00B63C7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3892" w:rsidRDefault="00F53892" w:rsidP="00B63C77">
                          <w:pPr>
                            <w:jc w:val="center"/>
                          </w:pPr>
                          <w:r w:rsidRPr="00B63C7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31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hjqQIAAGY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HIliGOpAgAAZg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F53892" w:rsidRDefault="00F53892" w:rsidP="00B63C77">
                    <w:pPr>
                      <w:jc w:val="center"/>
                    </w:pPr>
                    <w:r w:rsidRPr="00B63C7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Default="00F53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92" w:rsidRDefault="00F53892" w:rsidP="006655D3">
      <w:r>
        <w:separator/>
      </w:r>
    </w:p>
  </w:footnote>
  <w:footnote w:type="continuationSeparator" w:id="0">
    <w:p w:rsidR="00F53892" w:rsidRDefault="00F53892" w:rsidP="006655D3">
      <w:r>
        <w:separator/>
      </w:r>
    </w:p>
  </w:footnote>
  <w:footnote w:type="continuationNotice" w:id="1">
    <w:p w:rsidR="00F53892" w:rsidRPr="00AB530F" w:rsidRDefault="00F53892" w:rsidP="00AB530F">
      <w:pPr>
        <w:pStyle w:val="Footer"/>
      </w:pPr>
    </w:p>
  </w:footnote>
  <w:footnote w:id="2">
    <w:p w:rsidR="00F53892" w:rsidRPr="003C5381" w:rsidRDefault="00F53892" w:rsidP="00B82EA3">
      <w:pPr>
        <w:pStyle w:val="FootnoteText"/>
        <w:rPr>
          <w:lang w:val="fr-FR"/>
        </w:rPr>
      </w:pPr>
      <w:r w:rsidRPr="003C5381">
        <w:rPr>
          <w:rStyle w:val="FootnoteReference"/>
          <w:lang w:val="fr-FR"/>
        </w:rPr>
        <w:footnoteRef/>
      </w:r>
      <w:r w:rsidRPr="003C5381">
        <w:rPr>
          <w:lang w:val="fr-FR"/>
        </w:rPr>
        <w:t xml:space="preserve"> </w:t>
      </w:r>
      <w:r>
        <w:rPr>
          <w:lang w:val="fr-FR"/>
        </w:rPr>
        <w:tab/>
      </w:r>
      <w:r w:rsidRPr="003C5381">
        <w:rPr>
          <w:lang w:val="fr-FR"/>
        </w:rPr>
        <w:t>Tenue par voie électronique les 26 et 27</w:t>
      </w:r>
      <w:r>
        <w:rPr>
          <w:lang w:val="fr-FR"/>
        </w:rPr>
        <w:t> </w:t>
      </w:r>
      <w:r w:rsidRPr="003C5381">
        <w:rPr>
          <w:lang w:val="fr-FR"/>
        </w:rPr>
        <w:t>octobre</w:t>
      </w:r>
      <w:r>
        <w:rPr>
          <w:lang w:val="fr-FR"/>
        </w:rPr>
        <w:t> </w:t>
      </w:r>
      <w:r w:rsidRPr="003C5381">
        <w:rPr>
          <w:lang w:val="fr-FR"/>
        </w:rPr>
        <w:t>2020.</w:t>
      </w:r>
    </w:p>
  </w:footnote>
  <w:footnote w:id="3">
    <w:p w:rsidR="00F53892" w:rsidRPr="003C5381" w:rsidRDefault="00F53892" w:rsidP="0038502B">
      <w:pPr>
        <w:pStyle w:val="FootnoteText"/>
        <w:rPr>
          <w:lang w:val="fr-FR"/>
        </w:rPr>
      </w:pPr>
      <w:r w:rsidRPr="003C5381">
        <w:rPr>
          <w:rStyle w:val="FootnoteReference"/>
          <w:lang w:val="fr-FR"/>
        </w:rPr>
        <w:footnoteRef/>
      </w:r>
      <w:r w:rsidRPr="003C5381">
        <w:rPr>
          <w:lang w:val="fr-FR"/>
        </w:rPr>
        <w:t xml:space="preserve"> </w:t>
      </w:r>
      <w:r>
        <w:rPr>
          <w:lang w:val="fr-FR"/>
        </w:rPr>
        <w:tab/>
      </w:r>
      <w:r w:rsidRPr="003C5381">
        <w:rPr>
          <w:lang w:val="fr-FR"/>
        </w:rPr>
        <w:t>À sa cinquante</w:t>
      </w:r>
      <w:r>
        <w:rPr>
          <w:lang w:val="fr-FR"/>
        </w:rPr>
        <w:t>-</w:t>
      </w:r>
      <w:r w:rsidRPr="003C5381">
        <w:rPr>
          <w:lang w:val="fr-FR"/>
        </w:rPr>
        <w:t>cinqu</w:t>
      </w:r>
      <w:r>
        <w:rPr>
          <w:lang w:val="fr-FR"/>
        </w:rPr>
        <w:t>ième session</w:t>
      </w:r>
      <w:r w:rsidRPr="003C5381">
        <w:rPr>
          <w:lang w:val="fr-FR"/>
        </w:rPr>
        <w:t>, organisée par la Turquie par voie électronique du 3 au 7</w:t>
      </w:r>
      <w:r>
        <w:rPr>
          <w:lang w:val="fr-FR"/>
        </w:rPr>
        <w:t> </w:t>
      </w:r>
      <w:r w:rsidRPr="003C5381">
        <w:rPr>
          <w:lang w:val="fr-FR"/>
        </w:rPr>
        <w:t>mai</w:t>
      </w:r>
      <w:r>
        <w:rPr>
          <w:lang w:val="fr-FR"/>
        </w:rPr>
        <w:t> </w:t>
      </w:r>
      <w:r w:rsidRPr="003C5381">
        <w:rPr>
          <w:lang w:val="fr-FR"/>
        </w:rPr>
        <w:t>2021.</w:t>
      </w:r>
    </w:p>
  </w:footnote>
  <w:footnote w:id="4">
    <w:p w:rsidR="00F53892" w:rsidRPr="003C5381" w:rsidRDefault="00F53892" w:rsidP="0038502B">
      <w:pPr>
        <w:pStyle w:val="FootnoteText"/>
        <w:rPr>
          <w:lang w:val="fr-FR"/>
        </w:rPr>
      </w:pPr>
      <w:r w:rsidRPr="003C5381">
        <w:rPr>
          <w:rStyle w:val="FootnoteReference"/>
          <w:lang w:val="fr-FR"/>
        </w:rPr>
        <w:footnoteRef/>
      </w:r>
      <w:r w:rsidRPr="003C5381">
        <w:rPr>
          <w:lang w:val="fr-FR"/>
        </w:rPr>
        <w:t xml:space="preserve"> </w:t>
      </w:r>
      <w:r>
        <w:rPr>
          <w:lang w:val="fr-FR"/>
        </w:rPr>
        <w:tab/>
      </w:r>
      <w:r w:rsidRPr="003C5381">
        <w:rPr>
          <w:lang w:val="fr-FR"/>
        </w:rPr>
        <w:t>À sa cinquante</w:t>
      </w:r>
      <w:r>
        <w:rPr>
          <w:lang w:val="fr-FR"/>
        </w:rPr>
        <w:t>-</w:t>
      </w:r>
      <w:r w:rsidRPr="003C5381">
        <w:rPr>
          <w:lang w:val="fr-FR"/>
        </w:rPr>
        <w:t>trois</w:t>
      </w:r>
      <w:r>
        <w:rPr>
          <w:lang w:val="fr-FR"/>
        </w:rPr>
        <w:t>ième session</w:t>
      </w:r>
      <w:r w:rsidRPr="003C5381">
        <w:rPr>
          <w:lang w:val="fr-FR"/>
        </w:rPr>
        <w:t>, organisée par les Pays</w:t>
      </w:r>
      <w:r>
        <w:rPr>
          <w:lang w:val="fr-FR"/>
        </w:rPr>
        <w:t>-</w:t>
      </w:r>
      <w:r w:rsidRPr="003C5381">
        <w:rPr>
          <w:lang w:val="fr-FR"/>
        </w:rPr>
        <w:t>Bas par voie électronique du 7 au 11</w:t>
      </w:r>
      <w:r>
        <w:rPr>
          <w:lang w:val="fr-FR"/>
        </w:rPr>
        <w:t> </w:t>
      </w:r>
      <w:r w:rsidRPr="003C5381">
        <w:rPr>
          <w:lang w:val="fr-FR"/>
        </w:rPr>
        <w:t>juin</w:t>
      </w:r>
      <w:r>
        <w:rPr>
          <w:lang w:val="fr-FR"/>
        </w:rPr>
        <w:t> </w:t>
      </w:r>
      <w:r w:rsidRPr="003C5381">
        <w:rPr>
          <w:lang w:val="fr-FR"/>
        </w:rPr>
        <w:t>2021.</w:t>
      </w:r>
    </w:p>
  </w:footnote>
  <w:footnote w:id="5">
    <w:p w:rsidR="00F53892" w:rsidRPr="003C5381" w:rsidRDefault="00F53892" w:rsidP="0038502B">
      <w:pPr>
        <w:pStyle w:val="FootnoteText"/>
        <w:rPr>
          <w:lang w:val="fr-FR"/>
        </w:rPr>
      </w:pPr>
      <w:r w:rsidRPr="003C5381">
        <w:rPr>
          <w:rStyle w:val="FootnoteReference"/>
          <w:lang w:val="fr-FR"/>
        </w:rPr>
        <w:footnoteRef/>
      </w:r>
      <w:r w:rsidRPr="003C5381">
        <w:rPr>
          <w:lang w:val="fr-FR"/>
        </w:rPr>
        <w:t xml:space="preserve"> </w:t>
      </w:r>
      <w:r>
        <w:rPr>
          <w:lang w:val="fr-FR"/>
        </w:rPr>
        <w:tab/>
      </w:r>
      <w:r w:rsidRPr="003C5381">
        <w:rPr>
          <w:lang w:val="fr-FR"/>
        </w:rPr>
        <w:t>À sa cinquant</w:t>
      </w:r>
      <w:r>
        <w:rPr>
          <w:lang w:val="fr-FR"/>
        </w:rPr>
        <w:t>ième session</w:t>
      </w:r>
      <w:r w:rsidRPr="003C5381">
        <w:rPr>
          <w:lang w:val="fr-FR"/>
        </w:rPr>
        <w:t>, organisée par la République</w:t>
      </w:r>
      <w:r>
        <w:rPr>
          <w:lang w:val="fr-FR"/>
        </w:rPr>
        <w:t>-</w:t>
      </w:r>
      <w:r w:rsidRPr="003C5381">
        <w:rPr>
          <w:lang w:val="fr-FR"/>
        </w:rPr>
        <w:t>Unie de Tanzanie par voie électronique du 21 au 25</w:t>
      </w:r>
      <w:r>
        <w:rPr>
          <w:lang w:val="fr-FR"/>
        </w:rPr>
        <w:t> </w:t>
      </w:r>
      <w:r w:rsidRPr="003C5381">
        <w:rPr>
          <w:lang w:val="fr-FR"/>
        </w:rPr>
        <w:t>juin</w:t>
      </w:r>
      <w:r>
        <w:rPr>
          <w:lang w:val="fr-FR"/>
        </w:rPr>
        <w:t> </w:t>
      </w:r>
      <w:r w:rsidRPr="003C5381">
        <w:rPr>
          <w:lang w:val="fr-FR"/>
        </w:rPr>
        <w:t>2021.</w:t>
      </w:r>
    </w:p>
  </w:footnote>
  <w:footnote w:id="6">
    <w:p w:rsidR="00F53892" w:rsidRPr="003C5381" w:rsidRDefault="00F53892" w:rsidP="0038502B">
      <w:pPr>
        <w:pStyle w:val="FootnoteText"/>
        <w:rPr>
          <w:lang w:val="fr-FR"/>
        </w:rPr>
      </w:pPr>
      <w:r w:rsidRPr="003C5381">
        <w:rPr>
          <w:rStyle w:val="FootnoteReference"/>
          <w:lang w:val="fr-FR"/>
        </w:rPr>
        <w:footnoteRef/>
      </w:r>
      <w:r w:rsidRPr="003C5381">
        <w:rPr>
          <w:lang w:val="fr-FR"/>
        </w:rPr>
        <w:t xml:space="preserve"> </w:t>
      </w:r>
      <w:r>
        <w:rPr>
          <w:lang w:val="fr-FR"/>
        </w:rPr>
        <w:tab/>
      </w:r>
      <w:r w:rsidRPr="003C5381">
        <w:rPr>
          <w:lang w:val="fr-FR"/>
        </w:rPr>
        <w:t>À sa cinquante</w:t>
      </w:r>
      <w:r>
        <w:rPr>
          <w:lang w:val="fr-FR"/>
        </w:rPr>
        <w:t>-</w:t>
      </w:r>
      <w:r w:rsidRPr="003C5381">
        <w:rPr>
          <w:lang w:val="fr-FR"/>
        </w:rPr>
        <w:t>deux</w:t>
      </w:r>
      <w:r>
        <w:rPr>
          <w:lang w:val="fr-FR"/>
        </w:rPr>
        <w:t>ième session</w:t>
      </w:r>
      <w:r w:rsidRPr="003C5381">
        <w:rPr>
          <w:lang w:val="fr-FR"/>
        </w:rPr>
        <w:t>, organisée par la Chine par voie électronique du 12 au 16</w:t>
      </w:r>
      <w:r>
        <w:rPr>
          <w:lang w:val="fr-FR"/>
        </w:rPr>
        <w:t> </w:t>
      </w:r>
      <w:r w:rsidRPr="003C5381">
        <w:rPr>
          <w:lang w:val="fr-FR"/>
        </w:rPr>
        <w:t>juillet</w:t>
      </w:r>
      <w:r>
        <w:rPr>
          <w:lang w:val="fr-FR"/>
        </w:rPr>
        <w:t> </w:t>
      </w:r>
      <w:r w:rsidRPr="003C5381">
        <w:rPr>
          <w:lang w:val="fr-FR"/>
        </w:rPr>
        <w:t>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F4070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F53892" w:rsidRPr="00C5280D" w:rsidRDefault="00F53892" w:rsidP="00F40703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1B2A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F53892" w:rsidRPr="00C5280D" w:rsidRDefault="00F53892" w:rsidP="00F4070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F53892" w:rsidRPr="00C5280D" w:rsidRDefault="00F5389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53892" w:rsidRPr="00C5280D" w:rsidRDefault="00F53892" w:rsidP="006655D3"/>
  <w:p w:rsidR="00F53892" w:rsidRDefault="00F53892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A21BAB" w:rsidRDefault="00F53892" w:rsidP="0004198B">
    <w:pPr>
      <w:pStyle w:val="Header"/>
      <w:rPr>
        <w:lang w:val="en-US"/>
      </w:rPr>
    </w:pPr>
    <w:r>
      <w:rPr>
        <w:lang w:val="en-US"/>
      </w:rPr>
      <w:t>APPENDICE DE L’ANNEXE II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F40703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7360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6" name="TITUSE5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3892" w:rsidRDefault="00F53892" w:rsidP="00B63C77">
                          <w:pPr>
                            <w:jc w:val="center"/>
                          </w:pPr>
                          <w:r w:rsidRPr="00B63C7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5footer" o:spid="_x0000_s1032" type="#_x0000_t202" style="position:absolute;left:0;text-align:left;margin-left:0;margin-top:44pt;width:600pt;height:25pt;z-index:25167360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zDqg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meozDqgIAAGY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53892" w:rsidRDefault="00F53892" w:rsidP="00B63C77">
                    <w:pPr>
                      <w:jc w:val="center"/>
                    </w:pPr>
                    <w:r w:rsidRPr="00B63C7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  <w:lang w:val="en-US"/>
      </w:rPr>
      <w:t>TC/57/11</w:t>
    </w:r>
  </w:p>
  <w:p w:rsidR="00F53892" w:rsidRPr="00C5280D" w:rsidRDefault="00F53892" w:rsidP="00F40703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53892" w:rsidRPr="00C5280D" w:rsidRDefault="00F53892" w:rsidP="00F40703"/>
  <w:p w:rsidR="00F53892" w:rsidRDefault="00F53892" w:rsidP="00F40703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F53892" w:rsidRPr="00C5280D" w:rsidRDefault="00F5389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53892" w:rsidRPr="00C5280D" w:rsidRDefault="00F53892" w:rsidP="006655D3"/>
  <w:p w:rsidR="00F53892" w:rsidRDefault="00F53892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A21BAB" w:rsidRDefault="00F53892" w:rsidP="0004198B">
    <w:pPr>
      <w:pStyle w:val="Header"/>
      <w:rPr>
        <w:lang w:val="en-US"/>
      </w:rPr>
    </w:pPr>
    <w:r>
      <w:rPr>
        <w:lang w:val="en-US"/>
      </w:rPr>
      <w:t>ANNEXE III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F53892" w:rsidRPr="00C5280D" w:rsidRDefault="00F53892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1B2A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F53892" w:rsidRPr="00C5280D" w:rsidRDefault="00F53892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F4070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F53892" w:rsidRPr="00C5280D" w:rsidRDefault="00F53892" w:rsidP="00F40703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F53892" w:rsidRPr="00C5280D" w:rsidRDefault="00F53892" w:rsidP="00F4070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F53892" w:rsidRPr="00C5280D" w:rsidRDefault="00F53892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F53892" w:rsidRPr="00C5280D" w:rsidRDefault="00F53892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D624E1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F53892" w:rsidRPr="004055B8" w:rsidRDefault="00F53892" w:rsidP="000454F9">
    <w:pPr>
      <w:jc w:val="center"/>
    </w:pPr>
  </w:p>
  <w:p w:rsidR="00F53892" w:rsidRPr="004055B8" w:rsidRDefault="00F53892" w:rsidP="000454F9">
    <w:pPr>
      <w:jc w:val="center"/>
    </w:pPr>
    <w:r w:rsidRPr="004055B8">
      <w:t>ANNEX</w:t>
    </w:r>
    <w:r>
      <w:t>E</w:t>
    </w:r>
    <w:r w:rsidRPr="004055B8">
      <w:t xml:space="preserve"> I</w:t>
    </w:r>
  </w:p>
  <w:p w:rsidR="00F53892" w:rsidRPr="0004198B" w:rsidRDefault="00F53892" w:rsidP="0004198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F4070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TWP/2/4</w:t>
    </w:r>
  </w:p>
  <w:p w:rsidR="00F53892" w:rsidRPr="00C5280D" w:rsidRDefault="00F53892" w:rsidP="00F40703">
    <w:pPr>
      <w:pStyle w:val="Header"/>
      <w:rPr>
        <w:lang w:val="en-US"/>
      </w:rPr>
    </w:pPr>
    <w:r>
      <w:rPr>
        <w:lang w:val="en-US"/>
      </w:rPr>
      <w:t xml:space="preserve">Annex IV,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53892" w:rsidRPr="00C5280D" w:rsidRDefault="00F53892" w:rsidP="00F4070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TWP/2/4</w:t>
    </w:r>
  </w:p>
  <w:p w:rsidR="00F53892" w:rsidRPr="00C5280D" w:rsidRDefault="00F53892" w:rsidP="00EB048E">
    <w:pPr>
      <w:pStyle w:val="Header"/>
      <w:rPr>
        <w:lang w:val="en-US"/>
      </w:rPr>
    </w:pPr>
    <w:r>
      <w:rPr>
        <w:lang w:val="en-US"/>
      </w:rPr>
      <w:t xml:space="preserve">Annex IV,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53892" w:rsidRPr="00C5280D" w:rsidRDefault="00F53892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D624E1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F53892" w:rsidRPr="00A84D45" w:rsidRDefault="00F53892" w:rsidP="000454F9">
    <w:pPr>
      <w:pStyle w:val="Header"/>
      <w:rPr>
        <w:lang w:val="en-US"/>
      </w:rPr>
    </w:pPr>
  </w:p>
  <w:p w:rsidR="00F53892" w:rsidRDefault="00F53892" w:rsidP="000454F9">
    <w:pPr>
      <w:pStyle w:val="Header"/>
      <w:rPr>
        <w:lang w:val="en-US"/>
      </w:rPr>
    </w:pPr>
    <w:r w:rsidRPr="00A84D45">
      <w:rPr>
        <w:lang w:val="en-US"/>
      </w:rPr>
      <w:t>ANNEX</w:t>
    </w:r>
    <w:r>
      <w:rPr>
        <w:lang w:val="en-US"/>
      </w:rPr>
      <w:t>E</w:t>
    </w:r>
    <w:r w:rsidRPr="00A84D45">
      <w:rPr>
        <w:lang w:val="en-US"/>
      </w:rPr>
      <w:t xml:space="preserve"> I</w:t>
    </w:r>
    <w:r>
      <w:rPr>
        <w:lang w:val="en-US"/>
      </w:rPr>
      <w:t>I</w:t>
    </w:r>
  </w:p>
  <w:p w:rsidR="00F53892" w:rsidRPr="00A84D45" w:rsidRDefault="00F53892" w:rsidP="000454F9">
    <w:pPr>
      <w:pStyle w:val="Header"/>
      <w:rPr>
        <w:lang w:val="en-US" w:eastAsia="ja-JP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2" w:rsidRPr="00C5280D" w:rsidRDefault="00F53892" w:rsidP="00F4070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F53892" w:rsidRPr="00C5280D" w:rsidRDefault="00F53892" w:rsidP="00F40703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53892" w:rsidRPr="00C5280D" w:rsidRDefault="00F53892" w:rsidP="00F40703"/>
  <w:p w:rsidR="00F53892" w:rsidRDefault="00F53892" w:rsidP="00F407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2CC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6000"/>
    <w:multiLevelType w:val="hybridMultilevel"/>
    <w:tmpl w:val="28688F4A"/>
    <w:lvl w:ilvl="0" w:tplc="7108A9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5D16AB"/>
    <w:multiLevelType w:val="hybridMultilevel"/>
    <w:tmpl w:val="2BACE7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906615"/>
    <w:multiLevelType w:val="hybridMultilevel"/>
    <w:tmpl w:val="1D12972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2549F"/>
    <w:multiLevelType w:val="hybridMultilevel"/>
    <w:tmpl w:val="55A61F3C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59EC"/>
    <w:multiLevelType w:val="hybridMultilevel"/>
    <w:tmpl w:val="D71AAA9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2CA"/>
    <w:multiLevelType w:val="hybridMultilevel"/>
    <w:tmpl w:val="1FCE9B36"/>
    <w:lvl w:ilvl="0" w:tplc="BF98A8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0C08"/>
    <w:multiLevelType w:val="hybridMultilevel"/>
    <w:tmpl w:val="C384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3904"/>
    <w:multiLevelType w:val="hybridMultilevel"/>
    <w:tmpl w:val="27AEB164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74C4"/>
    <w:multiLevelType w:val="hybridMultilevel"/>
    <w:tmpl w:val="9F3C2D38"/>
    <w:lvl w:ilvl="0" w:tplc="1946F89E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533F529D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749C2"/>
    <w:multiLevelType w:val="hybridMultilevel"/>
    <w:tmpl w:val="88827EEC"/>
    <w:lvl w:ilvl="0" w:tplc="8848B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C55F7"/>
    <w:multiLevelType w:val="hybridMultilevel"/>
    <w:tmpl w:val="30E8BBFC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7650"/>
    <w:multiLevelType w:val="hybridMultilevel"/>
    <w:tmpl w:val="EA04188C"/>
    <w:lvl w:ilvl="0" w:tplc="186EA27C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111339|TextBase TMs\WorkspaceFTS\UPOV\TGs|TextBase TMs\WorkspaceFTS\UPOV\UPOV"/>
    <w:docVar w:name="TextBaseURL" w:val="empty"/>
    <w:docVar w:name="UILng" w:val="en"/>
  </w:docVars>
  <w:rsids>
    <w:rsidRoot w:val="0096531C"/>
    <w:rsid w:val="0001032E"/>
    <w:rsid w:val="00010C8A"/>
    <w:rsid w:val="00010CF3"/>
    <w:rsid w:val="00011E27"/>
    <w:rsid w:val="000148BC"/>
    <w:rsid w:val="00024AB8"/>
    <w:rsid w:val="00027294"/>
    <w:rsid w:val="00027F8D"/>
    <w:rsid w:val="00030854"/>
    <w:rsid w:val="00036028"/>
    <w:rsid w:val="00036C50"/>
    <w:rsid w:val="0004198B"/>
    <w:rsid w:val="00044642"/>
    <w:rsid w:val="000446B9"/>
    <w:rsid w:val="000454F9"/>
    <w:rsid w:val="00047E21"/>
    <w:rsid w:val="00050E16"/>
    <w:rsid w:val="0006369A"/>
    <w:rsid w:val="0006603F"/>
    <w:rsid w:val="0006700A"/>
    <w:rsid w:val="00085505"/>
    <w:rsid w:val="00097C1D"/>
    <w:rsid w:val="000B36F0"/>
    <w:rsid w:val="000C4E25"/>
    <w:rsid w:val="000C7021"/>
    <w:rsid w:val="000D6BBC"/>
    <w:rsid w:val="000D6FC9"/>
    <w:rsid w:val="000D7780"/>
    <w:rsid w:val="000E4C74"/>
    <w:rsid w:val="000E636A"/>
    <w:rsid w:val="000F2F11"/>
    <w:rsid w:val="00100A0F"/>
    <w:rsid w:val="00100A5F"/>
    <w:rsid w:val="00105929"/>
    <w:rsid w:val="00110BED"/>
    <w:rsid w:val="00110C36"/>
    <w:rsid w:val="001131D5"/>
    <w:rsid w:val="00113724"/>
    <w:rsid w:val="00114547"/>
    <w:rsid w:val="00127F40"/>
    <w:rsid w:val="00141DB8"/>
    <w:rsid w:val="001619E4"/>
    <w:rsid w:val="00172084"/>
    <w:rsid w:val="0017474A"/>
    <w:rsid w:val="001758C6"/>
    <w:rsid w:val="00182B99"/>
    <w:rsid w:val="0018763B"/>
    <w:rsid w:val="00197928"/>
    <w:rsid w:val="001C1525"/>
    <w:rsid w:val="00205410"/>
    <w:rsid w:val="0021332C"/>
    <w:rsid w:val="00213982"/>
    <w:rsid w:val="00216D6F"/>
    <w:rsid w:val="0024416D"/>
    <w:rsid w:val="00252668"/>
    <w:rsid w:val="002627D8"/>
    <w:rsid w:val="00264FFE"/>
    <w:rsid w:val="002715E9"/>
    <w:rsid w:val="00271911"/>
    <w:rsid w:val="00273187"/>
    <w:rsid w:val="002800A0"/>
    <w:rsid w:val="002801B3"/>
    <w:rsid w:val="00281060"/>
    <w:rsid w:val="0028132A"/>
    <w:rsid w:val="00284050"/>
    <w:rsid w:val="00285BD0"/>
    <w:rsid w:val="00287126"/>
    <w:rsid w:val="002940E8"/>
    <w:rsid w:val="00294751"/>
    <w:rsid w:val="002A6AE9"/>
    <w:rsid w:val="002A6E50"/>
    <w:rsid w:val="002B0A67"/>
    <w:rsid w:val="002B4298"/>
    <w:rsid w:val="002B7A36"/>
    <w:rsid w:val="002C256A"/>
    <w:rsid w:val="002C5C2D"/>
    <w:rsid w:val="002D0176"/>
    <w:rsid w:val="002D5226"/>
    <w:rsid w:val="0030291C"/>
    <w:rsid w:val="00305A7F"/>
    <w:rsid w:val="003152FE"/>
    <w:rsid w:val="00327436"/>
    <w:rsid w:val="00327B25"/>
    <w:rsid w:val="00332ED5"/>
    <w:rsid w:val="00344BD6"/>
    <w:rsid w:val="0035528D"/>
    <w:rsid w:val="00361821"/>
    <w:rsid w:val="00361E9E"/>
    <w:rsid w:val="003753EE"/>
    <w:rsid w:val="0038502B"/>
    <w:rsid w:val="0039251E"/>
    <w:rsid w:val="003A0835"/>
    <w:rsid w:val="003A5AAF"/>
    <w:rsid w:val="003B171C"/>
    <w:rsid w:val="003B700A"/>
    <w:rsid w:val="003C35F5"/>
    <w:rsid w:val="003C5381"/>
    <w:rsid w:val="003C7FBE"/>
    <w:rsid w:val="003D227C"/>
    <w:rsid w:val="003D2B4D"/>
    <w:rsid w:val="003F37F5"/>
    <w:rsid w:val="00444A88"/>
    <w:rsid w:val="00445B73"/>
    <w:rsid w:val="00451FC6"/>
    <w:rsid w:val="004535A2"/>
    <w:rsid w:val="00454A9B"/>
    <w:rsid w:val="00474DA4"/>
    <w:rsid w:val="00476584"/>
    <w:rsid w:val="00476B4D"/>
    <w:rsid w:val="004805FA"/>
    <w:rsid w:val="004935D2"/>
    <w:rsid w:val="00495196"/>
    <w:rsid w:val="004A25AA"/>
    <w:rsid w:val="004B1215"/>
    <w:rsid w:val="004D047D"/>
    <w:rsid w:val="004D11B5"/>
    <w:rsid w:val="004F1E9E"/>
    <w:rsid w:val="004F305A"/>
    <w:rsid w:val="00511C3D"/>
    <w:rsid w:val="00512164"/>
    <w:rsid w:val="00513B5A"/>
    <w:rsid w:val="00520297"/>
    <w:rsid w:val="005253DA"/>
    <w:rsid w:val="00525402"/>
    <w:rsid w:val="005338F9"/>
    <w:rsid w:val="0054281C"/>
    <w:rsid w:val="00544581"/>
    <w:rsid w:val="0055268D"/>
    <w:rsid w:val="00554D67"/>
    <w:rsid w:val="005658B0"/>
    <w:rsid w:val="00571227"/>
    <w:rsid w:val="005745B0"/>
    <w:rsid w:val="00575DE2"/>
    <w:rsid w:val="00576BE4"/>
    <w:rsid w:val="005779DB"/>
    <w:rsid w:val="00590946"/>
    <w:rsid w:val="0059193B"/>
    <w:rsid w:val="00596018"/>
    <w:rsid w:val="005A2A67"/>
    <w:rsid w:val="005A400A"/>
    <w:rsid w:val="005B269D"/>
    <w:rsid w:val="005B34D2"/>
    <w:rsid w:val="005B727C"/>
    <w:rsid w:val="005B78C1"/>
    <w:rsid w:val="005D1DCF"/>
    <w:rsid w:val="005E2A9C"/>
    <w:rsid w:val="005E6E47"/>
    <w:rsid w:val="005F7B92"/>
    <w:rsid w:val="00612379"/>
    <w:rsid w:val="006153B6"/>
    <w:rsid w:val="0061555F"/>
    <w:rsid w:val="006212C9"/>
    <w:rsid w:val="00621F7F"/>
    <w:rsid w:val="00622F5F"/>
    <w:rsid w:val="006245ED"/>
    <w:rsid w:val="00636CA6"/>
    <w:rsid w:val="00641200"/>
    <w:rsid w:val="00645CA8"/>
    <w:rsid w:val="006655D3"/>
    <w:rsid w:val="00667404"/>
    <w:rsid w:val="00683863"/>
    <w:rsid w:val="006845CE"/>
    <w:rsid w:val="00687EB4"/>
    <w:rsid w:val="00695C56"/>
    <w:rsid w:val="00696DAA"/>
    <w:rsid w:val="006A5CDE"/>
    <w:rsid w:val="006A644A"/>
    <w:rsid w:val="006B17D2"/>
    <w:rsid w:val="006B1CF7"/>
    <w:rsid w:val="006B3DD5"/>
    <w:rsid w:val="006B407A"/>
    <w:rsid w:val="006B7239"/>
    <w:rsid w:val="006C224E"/>
    <w:rsid w:val="006D780A"/>
    <w:rsid w:val="006E11FE"/>
    <w:rsid w:val="006F3CC9"/>
    <w:rsid w:val="006F4602"/>
    <w:rsid w:val="00703EA8"/>
    <w:rsid w:val="0071271E"/>
    <w:rsid w:val="00732DEC"/>
    <w:rsid w:val="00735BD5"/>
    <w:rsid w:val="00741CFF"/>
    <w:rsid w:val="007451EC"/>
    <w:rsid w:val="00751613"/>
    <w:rsid w:val="00753B28"/>
    <w:rsid w:val="00753EE9"/>
    <w:rsid w:val="007556F6"/>
    <w:rsid w:val="00760EEF"/>
    <w:rsid w:val="00761E76"/>
    <w:rsid w:val="00777EE5"/>
    <w:rsid w:val="00784836"/>
    <w:rsid w:val="00784877"/>
    <w:rsid w:val="0079023E"/>
    <w:rsid w:val="007A09CE"/>
    <w:rsid w:val="007A2854"/>
    <w:rsid w:val="007B30AC"/>
    <w:rsid w:val="007C1D92"/>
    <w:rsid w:val="007C4CB9"/>
    <w:rsid w:val="007D0B9D"/>
    <w:rsid w:val="007D19B0"/>
    <w:rsid w:val="007D270C"/>
    <w:rsid w:val="007D35E0"/>
    <w:rsid w:val="007D39E9"/>
    <w:rsid w:val="007D419D"/>
    <w:rsid w:val="007D7A5B"/>
    <w:rsid w:val="007E37A3"/>
    <w:rsid w:val="007E4681"/>
    <w:rsid w:val="007F498F"/>
    <w:rsid w:val="007F4AE3"/>
    <w:rsid w:val="00802AF6"/>
    <w:rsid w:val="00802C6F"/>
    <w:rsid w:val="00803800"/>
    <w:rsid w:val="00805AED"/>
    <w:rsid w:val="0080679D"/>
    <w:rsid w:val="008108B0"/>
    <w:rsid w:val="00811B20"/>
    <w:rsid w:val="00812609"/>
    <w:rsid w:val="00816379"/>
    <w:rsid w:val="008167BB"/>
    <w:rsid w:val="008211B5"/>
    <w:rsid w:val="0082296E"/>
    <w:rsid w:val="00824099"/>
    <w:rsid w:val="00831FFD"/>
    <w:rsid w:val="008400CB"/>
    <w:rsid w:val="0084430C"/>
    <w:rsid w:val="00846D7C"/>
    <w:rsid w:val="00867436"/>
    <w:rsid w:val="00867AC1"/>
    <w:rsid w:val="008751DE"/>
    <w:rsid w:val="00890DF8"/>
    <w:rsid w:val="00891B39"/>
    <w:rsid w:val="0089573E"/>
    <w:rsid w:val="008A0ADE"/>
    <w:rsid w:val="008A743F"/>
    <w:rsid w:val="008B335B"/>
    <w:rsid w:val="008C0970"/>
    <w:rsid w:val="008C5F3D"/>
    <w:rsid w:val="008D0BC5"/>
    <w:rsid w:val="008D2CF7"/>
    <w:rsid w:val="008E01C1"/>
    <w:rsid w:val="008F50A3"/>
    <w:rsid w:val="008F7D8A"/>
    <w:rsid w:val="00900C26"/>
    <w:rsid w:val="0090197F"/>
    <w:rsid w:val="00903264"/>
    <w:rsid w:val="00904EA2"/>
    <w:rsid w:val="00906DDC"/>
    <w:rsid w:val="00934E09"/>
    <w:rsid w:val="00936253"/>
    <w:rsid w:val="009403CB"/>
    <w:rsid w:val="00940D46"/>
    <w:rsid w:val="009413F1"/>
    <w:rsid w:val="00944C38"/>
    <w:rsid w:val="0095149D"/>
    <w:rsid w:val="00952DD4"/>
    <w:rsid w:val="009561F4"/>
    <w:rsid w:val="00957632"/>
    <w:rsid w:val="0096531C"/>
    <w:rsid w:val="00965AE7"/>
    <w:rsid w:val="00970FED"/>
    <w:rsid w:val="00983762"/>
    <w:rsid w:val="00985E41"/>
    <w:rsid w:val="00992D82"/>
    <w:rsid w:val="00997029"/>
    <w:rsid w:val="009A7339"/>
    <w:rsid w:val="009B15CD"/>
    <w:rsid w:val="009B440E"/>
    <w:rsid w:val="009C469B"/>
    <w:rsid w:val="009C4926"/>
    <w:rsid w:val="009D690D"/>
    <w:rsid w:val="009E65B6"/>
    <w:rsid w:val="009E7E8F"/>
    <w:rsid w:val="009F0A51"/>
    <w:rsid w:val="009F0B7F"/>
    <w:rsid w:val="009F0E35"/>
    <w:rsid w:val="009F77CF"/>
    <w:rsid w:val="00A0659F"/>
    <w:rsid w:val="00A111BC"/>
    <w:rsid w:val="00A12795"/>
    <w:rsid w:val="00A21BAB"/>
    <w:rsid w:val="00A24C10"/>
    <w:rsid w:val="00A3524A"/>
    <w:rsid w:val="00A41B55"/>
    <w:rsid w:val="00A42AC3"/>
    <w:rsid w:val="00A430CF"/>
    <w:rsid w:val="00A54309"/>
    <w:rsid w:val="00A610A9"/>
    <w:rsid w:val="00A7251F"/>
    <w:rsid w:val="00A80F2A"/>
    <w:rsid w:val="00A96C33"/>
    <w:rsid w:val="00AB2B93"/>
    <w:rsid w:val="00AB4B15"/>
    <w:rsid w:val="00AB530F"/>
    <w:rsid w:val="00AB7385"/>
    <w:rsid w:val="00AB7E5B"/>
    <w:rsid w:val="00AC2883"/>
    <w:rsid w:val="00AC5EBC"/>
    <w:rsid w:val="00AE0EF1"/>
    <w:rsid w:val="00AE2937"/>
    <w:rsid w:val="00AE7ED8"/>
    <w:rsid w:val="00B07301"/>
    <w:rsid w:val="00B11F3E"/>
    <w:rsid w:val="00B224DE"/>
    <w:rsid w:val="00B324D4"/>
    <w:rsid w:val="00B330CC"/>
    <w:rsid w:val="00B37C45"/>
    <w:rsid w:val="00B46575"/>
    <w:rsid w:val="00B51D0A"/>
    <w:rsid w:val="00B566AE"/>
    <w:rsid w:val="00B61777"/>
    <w:rsid w:val="00B622E6"/>
    <w:rsid w:val="00B63C77"/>
    <w:rsid w:val="00B82EA3"/>
    <w:rsid w:val="00B83E82"/>
    <w:rsid w:val="00B84BBD"/>
    <w:rsid w:val="00B9224D"/>
    <w:rsid w:val="00B93BA7"/>
    <w:rsid w:val="00B96CB1"/>
    <w:rsid w:val="00BA3D97"/>
    <w:rsid w:val="00BA43FB"/>
    <w:rsid w:val="00BC127D"/>
    <w:rsid w:val="00BC1FE6"/>
    <w:rsid w:val="00BD7C48"/>
    <w:rsid w:val="00C061B6"/>
    <w:rsid w:val="00C2446C"/>
    <w:rsid w:val="00C2612F"/>
    <w:rsid w:val="00C36AE5"/>
    <w:rsid w:val="00C41F17"/>
    <w:rsid w:val="00C45B83"/>
    <w:rsid w:val="00C527FA"/>
    <w:rsid w:val="00C5280D"/>
    <w:rsid w:val="00C53EB3"/>
    <w:rsid w:val="00C560D4"/>
    <w:rsid w:val="00C5791C"/>
    <w:rsid w:val="00C66290"/>
    <w:rsid w:val="00C72B7A"/>
    <w:rsid w:val="00C74127"/>
    <w:rsid w:val="00C76498"/>
    <w:rsid w:val="00C83869"/>
    <w:rsid w:val="00C900C4"/>
    <w:rsid w:val="00C90F06"/>
    <w:rsid w:val="00C973F2"/>
    <w:rsid w:val="00C97475"/>
    <w:rsid w:val="00CA304C"/>
    <w:rsid w:val="00CA774A"/>
    <w:rsid w:val="00CB04C3"/>
    <w:rsid w:val="00CB4921"/>
    <w:rsid w:val="00CC11B0"/>
    <w:rsid w:val="00CC2841"/>
    <w:rsid w:val="00CC28FF"/>
    <w:rsid w:val="00CD78EA"/>
    <w:rsid w:val="00CE6565"/>
    <w:rsid w:val="00CF1330"/>
    <w:rsid w:val="00CF1F2A"/>
    <w:rsid w:val="00CF7E36"/>
    <w:rsid w:val="00D0254F"/>
    <w:rsid w:val="00D134A5"/>
    <w:rsid w:val="00D1375A"/>
    <w:rsid w:val="00D32CC7"/>
    <w:rsid w:val="00D3708D"/>
    <w:rsid w:val="00D40426"/>
    <w:rsid w:val="00D57C96"/>
    <w:rsid w:val="00D57D18"/>
    <w:rsid w:val="00D624E1"/>
    <w:rsid w:val="00D70E65"/>
    <w:rsid w:val="00D7168D"/>
    <w:rsid w:val="00D758C4"/>
    <w:rsid w:val="00D87FB4"/>
    <w:rsid w:val="00D91203"/>
    <w:rsid w:val="00D920DE"/>
    <w:rsid w:val="00D95174"/>
    <w:rsid w:val="00D966C2"/>
    <w:rsid w:val="00DA4973"/>
    <w:rsid w:val="00DA6F36"/>
    <w:rsid w:val="00DB470D"/>
    <w:rsid w:val="00DB596E"/>
    <w:rsid w:val="00DB7773"/>
    <w:rsid w:val="00DC00EA"/>
    <w:rsid w:val="00DC2631"/>
    <w:rsid w:val="00DC3802"/>
    <w:rsid w:val="00DC5DE6"/>
    <w:rsid w:val="00DD1B2A"/>
    <w:rsid w:val="00DD6208"/>
    <w:rsid w:val="00DD7F09"/>
    <w:rsid w:val="00DE2754"/>
    <w:rsid w:val="00DF7645"/>
    <w:rsid w:val="00DF7E99"/>
    <w:rsid w:val="00E07D87"/>
    <w:rsid w:val="00E1610B"/>
    <w:rsid w:val="00E249C8"/>
    <w:rsid w:val="00E32F7E"/>
    <w:rsid w:val="00E33A00"/>
    <w:rsid w:val="00E5267B"/>
    <w:rsid w:val="00E559F0"/>
    <w:rsid w:val="00E63C0E"/>
    <w:rsid w:val="00E72D49"/>
    <w:rsid w:val="00E7593C"/>
    <w:rsid w:val="00E7678A"/>
    <w:rsid w:val="00E8042F"/>
    <w:rsid w:val="00E8104B"/>
    <w:rsid w:val="00E928E5"/>
    <w:rsid w:val="00E935F1"/>
    <w:rsid w:val="00E94A81"/>
    <w:rsid w:val="00E95308"/>
    <w:rsid w:val="00EA1FFB"/>
    <w:rsid w:val="00EB048E"/>
    <w:rsid w:val="00EB0CA1"/>
    <w:rsid w:val="00EB195C"/>
    <w:rsid w:val="00EB2E97"/>
    <w:rsid w:val="00EB374F"/>
    <w:rsid w:val="00EB4BFF"/>
    <w:rsid w:val="00EB4E9C"/>
    <w:rsid w:val="00EC15EA"/>
    <w:rsid w:val="00EC5061"/>
    <w:rsid w:val="00EC634B"/>
    <w:rsid w:val="00EC7C8C"/>
    <w:rsid w:val="00EE34DF"/>
    <w:rsid w:val="00EE5E8B"/>
    <w:rsid w:val="00EF2F89"/>
    <w:rsid w:val="00EF4DE4"/>
    <w:rsid w:val="00F03E98"/>
    <w:rsid w:val="00F1237A"/>
    <w:rsid w:val="00F200C3"/>
    <w:rsid w:val="00F21E14"/>
    <w:rsid w:val="00F22CBD"/>
    <w:rsid w:val="00F272F1"/>
    <w:rsid w:val="00F31412"/>
    <w:rsid w:val="00F40703"/>
    <w:rsid w:val="00F45372"/>
    <w:rsid w:val="00F528F7"/>
    <w:rsid w:val="00F53892"/>
    <w:rsid w:val="00F53C0F"/>
    <w:rsid w:val="00F5442D"/>
    <w:rsid w:val="00F560F7"/>
    <w:rsid w:val="00F62FC5"/>
    <w:rsid w:val="00F6334D"/>
    <w:rsid w:val="00F63599"/>
    <w:rsid w:val="00F71781"/>
    <w:rsid w:val="00F75313"/>
    <w:rsid w:val="00F801A8"/>
    <w:rsid w:val="00F86208"/>
    <w:rsid w:val="00F94029"/>
    <w:rsid w:val="00FA49AB"/>
    <w:rsid w:val="00FA4B8A"/>
    <w:rsid w:val="00FB1B19"/>
    <w:rsid w:val="00FC55E7"/>
    <w:rsid w:val="00FC5FD0"/>
    <w:rsid w:val="00FE0458"/>
    <w:rsid w:val="00FE101C"/>
    <w:rsid w:val="00FE39C7"/>
    <w:rsid w:val="00FF4D07"/>
    <w:rsid w:val="00FF5C19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2C2F72C"/>
  <w15:docId w15:val="{ADE1E02E-9462-481F-ACC9-E20CC40E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535A2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097C1D"/>
    <w:pPr>
      <w:keepNext/>
      <w:jc w:val="both"/>
      <w:outlineLvl w:val="1"/>
    </w:pPr>
    <w:rPr>
      <w:rFonts w:ascii="Arial" w:eastAsiaTheme="minorEastAsia" w:hAnsi="Arial"/>
      <w:snapToGrid w:val="0"/>
      <w:u w:val="single"/>
      <w:lang w:val="fr-FR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590946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590946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numbering" w:customStyle="1" w:styleId="NoList1">
    <w:name w:val="No List1"/>
    <w:next w:val="NoList"/>
    <w:uiPriority w:val="99"/>
    <w:semiHidden/>
    <w:unhideWhenUsed/>
    <w:rsid w:val="000454F9"/>
  </w:style>
  <w:style w:type="character" w:customStyle="1" w:styleId="TitleofdocChar">
    <w:name w:val="Title_of_doc Char"/>
    <w:link w:val="Titleofdoc0"/>
    <w:rsid w:val="000454F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0454F9"/>
    <w:rPr>
      <w:rFonts w:eastAsia="MS Mincho"/>
      <w:b/>
    </w:rPr>
  </w:style>
  <w:style w:type="paragraph" w:customStyle="1" w:styleId="Sessiontwpplacedate">
    <w:name w:val="Session_twp_place_date"/>
    <w:basedOn w:val="Normal"/>
    <w:next w:val="Normal"/>
    <w:qFormat/>
    <w:rsid w:val="000454F9"/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0454F9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0454F9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0454F9"/>
    <w:rPr>
      <w:rFonts w:ascii="Arial" w:hAnsi="Arial"/>
      <w:i/>
    </w:rPr>
  </w:style>
  <w:style w:type="table" w:styleId="TableGrid">
    <w:name w:val="Table Grid"/>
    <w:basedOn w:val="TableNormal"/>
    <w:rsid w:val="000454F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454F9"/>
    <w:pPr>
      <w:ind w:left="720"/>
      <w:contextualSpacing/>
    </w:pPr>
    <w:rPr>
      <w:rFonts w:eastAsia="MS Mincho"/>
    </w:rPr>
  </w:style>
  <w:style w:type="paragraph" w:styleId="Revision">
    <w:name w:val="Revision"/>
    <w:hidden/>
    <w:uiPriority w:val="99"/>
    <w:semiHidden/>
    <w:rsid w:val="000454F9"/>
    <w:rPr>
      <w:rFonts w:ascii="Arial" w:eastAsia="MS Mincho" w:hAnsi="Arial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FA4B8A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5C0A0-C22F-4F85-AC96-3E35F4C0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5096</Words>
  <Characters>29089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TC/57/11</vt:lpstr>
      <vt:lpstr>TC/57/11</vt:lpstr>
    </vt:vector>
  </TitlesOfParts>
  <Company>UPOV</Company>
  <LinksUpToDate>false</LinksUpToDate>
  <CharactersWithSpaces>34117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TC/57/11</dc:title>
  <dc:creator>SANCHEZ VIZCAINO GOMEZ Rosa Maria</dc:creator>
  <cp:keywords>FOR OFFICIAL USE ONLY</cp:keywords>
  <cp:lastModifiedBy>MAY Jessica</cp:lastModifiedBy>
  <cp:revision>83</cp:revision>
  <cp:lastPrinted>2016-11-22T15:41:00Z</cp:lastPrinted>
  <dcterms:created xsi:type="dcterms:W3CDTF">2021-10-04T12:25:00Z</dcterms:created>
  <dcterms:modified xsi:type="dcterms:W3CDTF">2021-10-07T08:03:00Z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71f9054c-3604-4fbd-b432-6a8e540cb477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