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B40D3" w14:paraId="29D02EE1" w14:textId="77777777" w:rsidTr="00EB4E9C">
        <w:tc>
          <w:tcPr>
            <w:tcW w:w="6522" w:type="dxa"/>
          </w:tcPr>
          <w:p w14:paraId="3C540B09" w14:textId="77777777" w:rsidR="00DC3802" w:rsidRPr="004B40D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1C72876A" wp14:editId="70C1A49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F383181" w14:textId="77777777" w:rsidR="00DC3802" w:rsidRPr="004B40D3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4B40D3" w14:paraId="32649463" w14:textId="77777777" w:rsidTr="00645CA8">
        <w:trPr>
          <w:trHeight w:val="219"/>
        </w:trPr>
        <w:tc>
          <w:tcPr>
            <w:tcW w:w="6522" w:type="dxa"/>
          </w:tcPr>
          <w:p w14:paraId="32A341E2" w14:textId="77777777" w:rsidR="00DC3802" w:rsidRPr="004B40D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3C235444" w14:textId="77777777" w:rsidR="00DC3802" w:rsidRPr="004B40D3" w:rsidRDefault="00DC3802" w:rsidP="00DA4973"/>
        </w:tc>
      </w:tr>
    </w:tbl>
    <w:p w14:paraId="579D7214" w14:textId="77777777" w:rsidR="00DC3802" w:rsidRPr="004B40D3" w:rsidRDefault="00DC3802" w:rsidP="00DC3802"/>
    <w:p w14:paraId="4E2E5A7B" w14:textId="77777777" w:rsidR="00DA4973" w:rsidRPr="004B40D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83907" w14:paraId="472EB613" w14:textId="77777777" w:rsidTr="00196812">
        <w:tc>
          <w:tcPr>
            <w:tcW w:w="6512" w:type="dxa"/>
            <w:tcBorders>
              <w:bottom w:val="single" w:sz="4" w:space="0" w:color="auto"/>
            </w:tcBorders>
          </w:tcPr>
          <w:p w14:paraId="63520C21" w14:textId="77777777" w:rsidR="00EB4E9C" w:rsidRPr="004B40D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14:paraId="5DA839F5" w14:textId="77777777" w:rsidR="00EB4E9C" w:rsidRPr="004B40D3" w:rsidRDefault="00943983" w:rsidP="002F099E">
            <w:pPr>
              <w:pStyle w:val="Sessiontcplacedate"/>
              <w:rPr>
                <w:sz w:val="22"/>
              </w:rPr>
            </w:pPr>
            <w:r>
              <w:t>Septuagésima octava sesión</w:t>
            </w:r>
            <w:r>
              <w:br/>
              <w:t>Ginebra, 27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C46265" w14:textId="1A2692AA" w:rsidR="00EB4E9C" w:rsidRPr="00483907" w:rsidRDefault="002F099E" w:rsidP="003C7FBE">
            <w:pPr>
              <w:pStyle w:val="Doccode"/>
            </w:pPr>
            <w:r w:rsidRPr="00483907">
              <w:t>CAJ/78/4</w:t>
            </w:r>
            <w:r w:rsidR="00437DFF">
              <w:t>.</w:t>
            </w:r>
            <w:bookmarkStart w:id="0" w:name="_GoBack"/>
            <w:bookmarkEnd w:id="0"/>
          </w:p>
          <w:p w14:paraId="1DFF6FDF" w14:textId="77777777" w:rsidR="00EB4E9C" w:rsidRPr="00483907" w:rsidRDefault="00EB4E9C" w:rsidP="003C7FBE">
            <w:pPr>
              <w:pStyle w:val="Docoriginal"/>
            </w:pPr>
            <w:r w:rsidRPr="00483907">
              <w:t>Original:</w:t>
            </w:r>
            <w:r w:rsidRPr="00483907">
              <w:rPr>
                <w:b w:val="0"/>
              </w:rPr>
              <w:t xml:space="preserve"> </w:t>
            </w:r>
            <w:proofErr w:type="gramStart"/>
            <w:r w:rsidRPr="00483907">
              <w:rPr>
                <w:b w:val="0"/>
              </w:rPr>
              <w:t>Inglés</w:t>
            </w:r>
            <w:proofErr w:type="gramEnd"/>
          </w:p>
          <w:p w14:paraId="6B7373CF" w14:textId="08153DCA" w:rsidR="00196812" w:rsidRPr="00483907" w:rsidRDefault="002E5944" w:rsidP="00483907">
            <w:pPr>
              <w:pStyle w:val="Docoriginal"/>
              <w:rPr>
                <w:b w:val="0"/>
                <w:spacing w:val="0"/>
              </w:rPr>
            </w:pPr>
            <w:r w:rsidRPr="00483907">
              <w:t>Fecha:</w:t>
            </w:r>
            <w:r w:rsidRPr="00483907">
              <w:rPr>
                <w:b w:val="0"/>
              </w:rPr>
              <w:t xml:space="preserve"> 1</w:t>
            </w:r>
            <w:r w:rsidR="00483907" w:rsidRPr="00483907">
              <w:rPr>
                <w:b w:val="0"/>
              </w:rPr>
              <w:t>3</w:t>
            </w:r>
            <w:r w:rsidRPr="00483907">
              <w:rPr>
                <w:b w:val="0"/>
              </w:rPr>
              <w:t xml:space="preserve"> de septiembre de 202</w:t>
            </w:r>
            <w:r w:rsidR="00483907" w:rsidRPr="00483907">
              <w:rPr>
                <w:b w:val="0"/>
              </w:rPr>
              <w:t>1</w:t>
            </w:r>
          </w:p>
        </w:tc>
      </w:tr>
      <w:tr w:rsidR="00196812" w:rsidRPr="004B40D3" w14:paraId="2E1DBF14" w14:textId="77777777" w:rsidTr="00196812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660BC3B4" w14:textId="77777777" w:rsidR="00196812" w:rsidRPr="004B40D3" w:rsidRDefault="00196812" w:rsidP="00196812">
            <w:pPr>
              <w:pStyle w:val="Sessiontc"/>
              <w:spacing w:line="240" w:lineRule="auto"/>
              <w:rPr>
                <w:i/>
              </w:rPr>
            </w:pPr>
            <w:r>
              <w:rPr>
                <w:i/>
              </w:rPr>
              <w:t>para el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6C5FB132" w14:textId="77777777" w:rsidR="00196812" w:rsidRPr="004B40D3" w:rsidRDefault="00196812" w:rsidP="00196812">
            <w:pPr>
              <w:pStyle w:val="Doccode"/>
              <w:rPr>
                <w:lang w:val="es-ES_tradnl"/>
              </w:rPr>
            </w:pPr>
          </w:p>
        </w:tc>
      </w:tr>
    </w:tbl>
    <w:p w14:paraId="46383C1B" w14:textId="14F5D18E" w:rsidR="000D7780" w:rsidRPr="004B40D3" w:rsidRDefault="004B40D3" w:rsidP="006A644A">
      <w:pPr>
        <w:pStyle w:val="Titleofdoc0"/>
      </w:pPr>
      <w:bookmarkStart w:id="1" w:name="TitleOfDoc"/>
      <w:bookmarkEnd w:id="1"/>
      <w:r>
        <w:t>Notas explicativas sobre las variedades esencialmente derivadas con arreglo al Acta de 1991 del Convenio de la</w:t>
      </w:r>
      <w:r w:rsidR="00FA04FC">
        <w:t> </w:t>
      </w:r>
      <w:r>
        <w:t>UPOV</w:t>
      </w:r>
    </w:p>
    <w:p w14:paraId="7666A97A" w14:textId="77777777" w:rsidR="006A644A" w:rsidRPr="004B40D3" w:rsidRDefault="000638A9" w:rsidP="006A644A">
      <w:pPr>
        <w:pStyle w:val="preparedby1"/>
        <w:jc w:val="left"/>
      </w:pPr>
      <w:bookmarkStart w:id="2" w:name="Prepared"/>
      <w:bookmarkEnd w:id="2"/>
      <w:r>
        <w:t>Documento preparado por la Oficina de la Unión</w:t>
      </w:r>
    </w:p>
    <w:p w14:paraId="5B80AD12" w14:textId="77777777" w:rsidR="00050E16" w:rsidRPr="004B40D3" w:rsidRDefault="000638A9" w:rsidP="006A644A">
      <w:pPr>
        <w:pStyle w:val="Disclaimer"/>
      </w:pPr>
      <w:r>
        <w:t>Descargo de responsabilidad: el presente documento no constituye un documento de política u orientación de la UPOV</w:t>
      </w:r>
    </w:p>
    <w:p w14:paraId="727C8033" w14:textId="77777777" w:rsidR="004B40D3" w:rsidRPr="004B40D3" w:rsidRDefault="004B40D3" w:rsidP="004B40D3">
      <w:pPr>
        <w:keepNext/>
        <w:outlineLvl w:val="0"/>
        <w:rPr>
          <w:caps/>
          <w:snapToGrid w:val="0"/>
        </w:rPr>
      </w:pPr>
      <w:bookmarkStart w:id="3" w:name="_Toc522523019"/>
      <w:bookmarkStart w:id="4" w:name="_Toc522523121"/>
      <w:bookmarkStart w:id="5" w:name="_Toc14799780"/>
      <w:bookmarkStart w:id="6" w:name="_Toc81922469"/>
      <w:bookmarkStart w:id="7" w:name="_Toc82681588"/>
      <w:r>
        <w:rPr>
          <w:caps/>
          <w:snapToGrid w:val="0"/>
        </w:rPr>
        <w:t>RESUMEN</w:t>
      </w:r>
      <w:bookmarkEnd w:id="3"/>
      <w:bookmarkEnd w:id="4"/>
      <w:bookmarkEnd w:id="5"/>
      <w:bookmarkEnd w:id="6"/>
      <w:bookmarkEnd w:id="7"/>
    </w:p>
    <w:p w14:paraId="2D4F1D9D" w14:textId="77777777" w:rsidR="004B40D3" w:rsidRPr="004B40D3" w:rsidRDefault="004B40D3" w:rsidP="004B40D3">
      <w:pPr>
        <w:keepNext/>
        <w:outlineLvl w:val="0"/>
        <w:rPr>
          <w:b/>
          <w:caps/>
          <w:snapToGrid w:val="0"/>
        </w:rPr>
      </w:pPr>
      <w:r>
        <w:rPr>
          <w:caps/>
          <w:snapToGrid w:val="0"/>
        </w:rPr>
        <w:t xml:space="preserve"> </w:t>
      </w:r>
    </w:p>
    <w:p w14:paraId="4F2FD7E4" w14:textId="26312D0C" w:rsidR="004B40D3" w:rsidRPr="00903D31" w:rsidRDefault="004B40D3" w:rsidP="004B40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snapToGrid w:val="0"/>
          <w:spacing w:val="-2"/>
        </w:rPr>
      </w:pPr>
      <w:r w:rsidRPr="00903D31">
        <w:rPr>
          <w:spacing w:val="-2"/>
        </w:rPr>
        <w:fldChar w:fldCharType="begin"/>
      </w:r>
      <w:r w:rsidRPr="00903D31">
        <w:rPr>
          <w:spacing w:val="-2"/>
        </w:rPr>
        <w:instrText xml:space="preserve"> AUTONUM  </w:instrText>
      </w:r>
      <w:r w:rsidRPr="00903D31">
        <w:rPr>
          <w:spacing w:val="-2"/>
        </w:rPr>
        <w:fldChar w:fldCharType="end"/>
      </w:r>
      <w:r w:rsidRPr="00903D31">
        <w:rPr>
          <w:spacing w:val="-2"/>
        </w:rPr>
        <w:tab/>
        <w:t>El presente documento</w:t>
      </w:r>
      <w:r w:rsidRPr="00903D31">
        <w:rPr>
          <w:snapToGrid w:val="0"/>
          <w:spacing w:val="-2"/>
        </w:rPr>
        <w:t xml:space="preserve"> tiene por </w:t>
      </w:r>
      <w:r w:rsidRPr="00903D31">
        <w:rPr>
          <w:spacing w:val="-2"/>
        </w:rPr>
        <w:t>objeto informar acerca de las novedades relativas a la revisión del documento</w:t>
      </w:r>
      <w:r w:rsidR="00FA04FC" w:rsidRPr="00903D31">
        <w:rPr>
          <w:spacing w:val="-2"/>
        </w:rPr>
        <w:t xml:space="preserve"> </w:t>
      </w:r>
      <w:r w:rsidRPr="00903D31">
        <w:rPr>
          <w:snapToGrid w:val="0"/>
          <w:spacing w:val="-2"/>
        </w:rPr>
        <w:t>UPOV/EXN/EDV/2 “Notas explicativas sobre las variedades esencialmente derivadas con arreglo al Acta de 1991 del Convenio de la UPOV” y a la labor del</w:t>
      </w:r>
      <w:r w:rsidRPr="00903D31">
        <w:rPr>
          <w:spacing w:val="-2"/>
        </w:rPr>
        <w:t xml:space="preserve"> </w:t>
      </w:r>
      <w:r w:rsidRPr="00903D31">
        <w:rPr>
          <w:snapToGrid w:val="0"/>
          <w:spacing w:val="-2"/>
        </w:rPr>
        <w:t xml:space="preserve">Grupo de trabajo sobre variedades esencialmente derivadas (WG-EDV) y ofrecer información para asistir </w:t>
      </w:r>
      <w:r w:rsidRPr="00903D31">
        <w:rPr>
          <w:spacing w:val="-2"/>
        </w:rPr>
        <w:t>al Comité Administrativo y</w:t>
      </w:r>
      <w:r w:rsidR="00FA04FC" w:rsidRPr="00903D31">
        <w:rPr>
          <w:spacing w:val="-2"/>
        </w:rPr>
        <w:t> </w:t>
      </w:r>
      <w:r w:rsidRPr="00903D31">
        <w:rPr>
          <w:spacing w:val="-2"/>
        </w:rPr>
        <w:t>Jurídico</w:t>
      </w:r>
      <w:r w:rsidRPr="00903D31">
        <w:rPr>
          <w:color w:val="000000"/>
          <w:spacing w:val="-2"/>
        </w:rPr>
        <w:t xml:space="preserve"> (CAJ)</w:t>
      </w:r>
      <w:r w:rsidRPr="00903D31">
        <w:rPr>
          <w:spacing w:val="-2"/>
        </w:rPr>
        <w:t xml:space="preserve"> </w:t>
      </w:r>
      <w:r w:rsidRPr="00903D31">
        <w:rPr>
          <w:snapToGrid w:val="0"/>
          <w:spacing w:val="-2"/>
        </w:rPr>
        <w:t>en su examen de la revisión del documento</w:t>
      </w:r>
      <w:r w:rsidR="00FA04FC" w:rsidRPr="00903D31">
        <w:rPr>
          <w:snapToGrid w:val="0"/>
          <w:spacing w:val="-2"/>
        </w:rPr>
        <w:t xml:space="preserve"> </w:t>
      </w:r>
      <w:r w:rsidRPr="00903D31">
        <w:rPr>
          <w:snapToGrid w:val="0"/>
          <w:spacing w:val="-2"/>
        </w:rPr>
        <w:t xml:space="preserve">UPOV/EXN/EDV/2, según figura en el documento </w:t>
      </w:r>
      <w:proofErr w:type="spellStart"/>
      <w:r w:rsidRPr="00903D31">
        <w:rPr>
          <w:snapToGrid w:val="0"/>
          <w:spacing w:val="-2"/>
        </w:rPr>
        <w:t>UPOV</w:t>
      </w:r>
      <w:proofErr w:type="spellEnd"/>
      <w:r w:rsidRPr="00903D31">
        <w:rPr>
          <w:snapToGrid w:val="0"/>
          <w:spacing w:val="-2"/>
        </w:rPr>
        <w:t>/</w:t>
      </w:r>
      <w:proofErr w:type="spellStart"/>
      <w:r w:rsidRPr="00903D31">
        <w:rPr>
          <w:snapToGrid w:val="0"/>
          <w:spacing w:val="-2"/>
        </w:rPr>
        <w:t>EXN</w:t>
      </w:r>
      <w:proofErr w:type="spellEnd"/>
      <w:r w:rsidRPr="00903D31">
        <w:rPr>
          <w:snapToGrid w:val="0"/>
          <w:spacing w:val="-2"/>
        </w:rPr>
        <w:t>/</w:t>
      </w:r>
      <w:proofErr w:type="spellStart"/>
      <w:r w:rsidRPr="00903D31">
        <w:rPr>
          <w:snapToGrid w:val="0"/>
          <w:spacing w:val="-2"/>
        </w:rPr>
        <w:t>EDV</w:t>
      </w:r>
      <w:proofErr w:type="spellEnd"/>
      <w:r w:rsidRPr="00903D31">
        <w:rPr>
          <w:snapToGrid w:val="0"/>
          <w:spacing w:val="-2"/>
        </w:rPr>
        <w:t>/3 </w:t>
      </w:r>
      <w:proofErr w:type="spellStart"/>
      <w:r w:rsidRPr="00903D31">
        <w:rPr>
          <w:snapToGrid w:val="0"/>
          <w:spacing w:val="-2"/>
        </w:rPr>
        <w:t>Draft</w:t>
      </w:r>
      <w:proofErr w:type="spellEnd"/>
      <w:r w:rsidRPr="00903D31">
        <w:rPr>
          <w:snapToGrid w:val="0"/>
          <w:spacing w:val="-2"/>
        </w:rPr>
        <w:t> 2 “Notas explicativas sobre las variedades esencialmente derivadas con arreglo al Acta de 1991 del Convenio de la UPOV”, junto con cualquier recomendación adicional que pueda formular el WG-EDV.</w:t>
      </w:r>
    </w:p>
    <w:p w14:paraId="797A2715" w14:textId="77777777" w:rsidR="004B40D3" w:rsidRPr="004B40D3" w:rsidRDefault="004B40D3" w:rsidP="004B40D3"/>
    <w:p w14:paraId="5E3A47FD" w14:textId="77777777" w:rsidR="004B40D3" w:rsidRPr="004B40D3" w:rsidRDefault="004B40D3" w:rsidP="004B40D3">
      <w:pPr>
        <w:jc w:val="left"/>
        <w:rPr>
          <w:rFonts w:eastAsiaTheme="minorEastAsia" w:cs="Arial"/>
          <w:snapToGrid w:val="0"/>
          <w:highlight w:val="yellow"/>
        </w:rPr>
      </w:pPr>
      <w:r w:rsidRPr="004B40D3">
        <w:fldChar w:fldCharType="begin"/>
      </w:r>
      <w:r w:rsidRPr="004B40D3">
        <w:instrText xml:space="preserve"> AUTONUM  </w:instrText>
      </w:r>
      <w:r w:rsidRPr="004B40D3">
        <w:fldChar w:fldCharType="end"/>
      </w:r>
      <w:r>
        <w:tab/>
        <w:t xml:space="preserve">Se </w:t>
      </w:r>
      <w:r>
        <w:rPr>
          <w:snapToGrid w:val="0"/>
        </w:rPr>
        <w:t xml:space="preserve">invita al CAJ a: </w:t>
      </w:r>
    </w:p>
    <w:p w14:paraId="7CE89C62" w14:textId="77777777" w:rsidR="004B40D3" w:rsidRPr="004B40D3" w:rsidRDefault="004B40D3" w:rsidP="004B40D3">
      <w:pPr>
        <w:rPr>
          <w:spacing w:val="-2"/>
        </w:rPr>
      </w:pPr>
    </w:p>
    <w:p w14:paraId="02C455E3" w14:textId="4478FECB" w:rsidR="004B40D3" w:rsidRPr="004B40D3" w:rsidRDefault="004B40D3" w:rsidP="004B40D3">
      <w:pPr>
        <w:rPr>
          <w:spacing w:val="-2"/>
        </w:rPr>
      </w:pPr>
      <w:r>
        <w:tab/>
        <w:t>a)</w:t>
      </w:r>
      <w:r>
        <w:tab/>
        <w:t>tomar nota de las novedades relativas a la revisión del documento</w:t>
      </w:r>
      <w:r w:rsidR="00FA04FC">
        <w:t> </w:t>
      </w:r>
      <w:r>
        <w:t xml:space="preserve">UPOV/EXN/EDV/2 “Notas explicativas sobre las variedades esencialmente derivadas con arreglo al Acta de 1991 del Convenio de la UPOV” y a la labor del WG-EDV, según se expone en este documento; </w:t>
      </w:r>
    </w:p>
    <w:p w14:paraId="411FA9BA" w14:textId="77777777" w:rsidR="004B40D3" w:rsidRPr="004B40D3" w:rsidRDefault="004B40D3" w:rsidP="004B40D3">
      <w:pPr>
        <w:rPr>
          <w:spacing w:val="-2"/>
        </w:rPr>
      </w:pPr>
    </w:p>
    <w:p w14:paraId="76BF0A41" w14:textId="234746AD" w:rsidR="004B40D3" w:rsidRPr="004B40D3" w:rsidRDefault="004B40D3" w:rsidP="004B40D3">
      <w:r>
        <w:tab/>
        <w:t>b)</w:t>
      </w:r>
      <w:r>
        <w:tab/>
        <w:t>tomar nota de que las recomendaciones formuladas por el WG-EDV en su cuarta reunión, que se celebrará telemáticamente el 19 de octubre de 2021, con respecto al documento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>/3</w:t>
      </w:r>
      <w:r w:rsidR="00FA04FC">
        <w:t> </w:t>
      </w:r>
      <w:proofErr w:type="spellStart"/>
      <w:r>
        <w:t>Draft</w:t>
      </w:r>
      <w:proofErr w:type="spellEnd"/>
      <w:r w:rsidR="00FA04FC">
        <w:t> </w:t>
      </w:r>
      <w:r>
        <w:t>2 se comunicarán al CAJ en el documento </w:t>
      </w:r>
      <w:proofErr w:type="spellStart"/>
      <w:r>
        <w:t>CAJ</w:t>
      </w:r>
      <w:proofErr w:type="spellEnd"/>
      <w:r>
        <w:t xml:space="preserve">/78/4 </w:t>
      </w:r>
      <w:proofErr w:type="spellStart"/>
      <w:r>
        <w:t>Add</w:t>
      </w:r>
      <w:proofErr w:type="spellEnd"/>
      <w:r>
        <w:t>.; y</w:t>
      </w:r>
    </w:p>
    <w:p w14:paraId="19F94D9C" w14:textId="77777777" w:rsidR="004B40D3" w:rsidRPr="004B40D3" w:rsidRDefault="004B40D3" w:rsidP="004B40D3">
      <w:pPr>
        <w:rPr>
          <w:spacing w:val="-2"/>
        </w:rPr>
      </w:pPr>
    </w:p>
    <w:p w14:paraId="0C232607" w14:textId="3CDEC2D3" w:rsidR="004B40D3" w:rsidRPr="004B40D3" w:rsidRDefault="004B40D3" w:rsidP="004B40D3">
      <w:pPr>
        <w:rPr>
          <w:spacing w:val="-2"/>
        </w:rPr>
      </w:pPr>
      <w:r>
        <w:tab/>
        <w:t>c)</w:t>
      </w:r>
      <w:r>
        <w:tab/>
        <w:t>examinar la propuesta de revisión del documento</w:t>
      </w:r>
      <w:r w:rsidR="00FA04FC">
        <w:t xml:space="preserve"> </w:t>
      </w:r>
      <w:r>
        <w:t xml:space="preserve">UPOV/EXN/EDV/2, sobre la base del documento 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>/3</w:t>
      </w:r>
      <w:r w:rsidR="00FA04FC">
        <w:t> </w:t>
      </w:r>
      <w:proofErr w:type="spellStart"/>
      <w:r>
        <w:t>Draft</w:t>
      </w:r>
      <w:proofErr w:type="spellEnd"/>
      <w:r w:rsidR="00FA04FC">
        <w:t> </w:t>
      </w:r>
      <w:r>
        <w:t>2 “</w:t>
      </w:r>
      <w:r w:rsidR="00437DFF" w:rsidRPr="00437DFF">
        <w:t xml:space="preserve">Notas explicativas sobre las variedades esencialmente derivadas con arreglo al Acta de 1991 del Convenio de la </w:t>
      </w:r>
      <w:proofErr w:type="spellStart"/>
      <w:r w:rsidR="00437DFF" w:rsidRPr="00437DFF">
        <w:t>UPOV</w:t>
      </w:r>
      <w:proofErr w:type="spellEnd"/>
      <w:r>
        <w:t>”, junto con las recom</w:t>
      </w:r>
      <w:r w:rsidR="00903D31">
        <w:t>endaciones formuladas por el WG</w:t>
      </w:r>
      <w:r w:rsidR="00903D31">
        <w:noBreakHyphen/>
      </w:r>
      <w:r>
        <w:t>EDV.</w:t>
      </w:r>
    </w:p>
    <w:p w14:paraId="3B76918A" w14:textId="77777777" w:rsidR="004B40D3" w:rsidRPr="004B40D3" w:rsidRDefault="004B40D3" w:rsidP="004B40D3"/>
    <w:p w14:paraId="4EBA4169" w14:textId="77777777" w:rsidR="004B40D3" w:rsidRPr="004B40D3" w:rsidRDefault="004B40D3" w:rsidP="004B40D3">
      <w:pPr>
        <w:jc w:val="left"/>
        <w:rPr>
          <w:rFonts w:cs="Arial"/>
          <w:color w:val="000000"/>
        </w:rPr>
      </w:pPr>
      <w:r w:rsidRPr="004B40D3">
        <w:fldChar w:fldCharType="begin"/>
      </w:r>
      <w:r w:rsidRPr="004B40D3">
        <w:instrText xml:space="preserve"> AUTONUM  </w:instrText>
      </w:r>
      <w:r w:rsidRPr="004B40D3">
        <w:fldChar w:fldCharType="end"/>
      </w:r>
      <w:r>
        <w:tab/>
        <w:t xml:space="preserve">El presente documento se estructura del siguiente modo: </w:t>
      </w:r>
    </w:p>
    <w:sdt>
      <w:sdtPr>
        <w:id w:val="-4083878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5AEECD" w14:textId="5B9D361E" w:rsidR="00903D31" w:rsidRDefault="004B40D3" w:rsidP="00903D3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4B40D3">
            <w:fldChar w:fldCharType="begin"/>
          </w:r>
          <w:r w:rsidRPr="004B40D3">
            <w:instrText xml:space="preserve"> TOC \o "1-3" \h \z \u </w:instrText>
          </w:r>
          <w:r w:rsidRPr="004B40D3">
            <w:fldChar w:fldCharType="separate"/>
          </w:r>
          <w:hyperlink w:anchor="_Toc82681588" w:history="1">
            <w:r w:rsidR="00903D31" w:rsidRPr="000F1356">
              <w:rPr>
                <w:rStyle w:val="Hyperlink"/>
                <w:noProof/>
                <w:snapToGrid w:val="0"/>
              </w:rPr>
              <w:t>RESUMEN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_Toc82681588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1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1687F223" w14:textId="4CC2431C" w:rsidR="00903D31" w:rsidRDefault="00437DFF" w:rsidP="00903D3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2681589" w:history="1">
            <w:r w:rsidR="00903D31" w:rsidRPr="000F1356">
              <w:rPr>
                <w:rStyle w:val="Hyperlink"/>
                <w:noProof/>
              </w:rPr>
              <w:t>Antecedentes: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_Toc82681589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2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7860DD03" w14:textId="22E7D414" w:rsidR="00903D31" w:rsidRDefault="00437DFF" w:rsidP="00903D3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2681590" w:history="1">
            <w:r w:rsidR="00903D31" w:rsidRPr="000F1356">
              <w:rPr>
                <w:rStyle w:val="Hyperlink"/>
                <w:noProof/>
              </w:rPr>
              <w:t>Novedades acaecidas desde la septuagésima séptima sesión del CAJ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_Toc82681590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2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370BB40D" w14:textId="00E09C8B" w:rsidR="00903D31" w:rsidRDefault="00437DFF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n-US"/>
            </w:rPr>
          </w:pPr>
          <w:hyperlink w:anchor="_Toc82681591" w:history="1">
            <w:r w:rsidR="00903D31" w:rsidRPr="000F1356">
              <w:rPr>
                <w:rStyle w:val="Hyperlink"/>
                <w:noProof/>
              </w:rPr>
              <w:t>Primera reunión del WG-EDV (8 de diciembre de 2020)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_Toc82681591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2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57072938" w14:textId="574FB05F" w:rsidR="00903D31" w:rsidRDefault="00437DFF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n-US"/>
            </w:rPr>
          </w:pPr>
          <w:hyperlink w:anchor="_Toc82681592" w:history="1">
            <w:r w:rsidR="00903D31" w:rsidRPr="000F1356">
              <w:rPr>
                <w:rStyle w:val="Hyperlink"/>
                <w:noProof/>
              </w:rPr>
              <w:t>Segunda reunión del WG-EDV (4 de febrero de 2021)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_Toc82681592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3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48C522A8" w14:textId="2D740853" w:rsidR="00903D31" w:rsidRDefault="00437DFF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n-US"/>
            </w:rPr>
          </w:pPr>
          <w:hyperlink w:anchor="_Toc82681593" w:history="1">
            <w:r w:rsidR="00903D31" w:rsidRPr="000F1356">
              <w:rPr>
                <w:rStyle w:val="Hyperlink"/>
                <w:noProof/>
              </w:rPr>
              <w:t>Tercera reunión del WG-EDV (27 de abril de 2021)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_Toc82681593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3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4DCF74A7" w14:textId="026C3ACA" w:rsidR="00903D31" w:rsidRDefault="00437DFF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n-US"/>
            </w:rPr>
          </w:pPr>
          <w:hyperlink w:anchor="_Toc82681594" w:history="1">
            <w:r w:rsidR="00903D31" w:rsidRPr="000F1356">
              <w:rPr>
                <w:rStyle w:val="Hyperlink"/>
                <w:noProof/>
              </w:rPr>
              <w:t>Circular E-21/110 de 21 de julio de 2021 (documento UPOV/EXN/EDV/3 Draft 1)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_Toc82681594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3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2ABAFA8B" w14:textId="70B870D3" w:rsidR="00903D31" w:rsidRDefault="00437DFF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n-US"/>
            </w:rPr>
          </w:pPr>
          <w:hyperlink w:anchor="_Toc82681595" w:history="1">
            <w:r w:rsidR="00903D31" w:rsidRPr="000F1356">
              <w:rPr>
                <w:rStyle w:val="Hyperlink"/>
                <w:noProof/>
              </w:rPr>
              <w:t>Cuarta reunión del WG-EDV (19 de octubre de 2021)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_Toc82681595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4</w:t>
            </w:r>
            <w:r w:rsidR="00903D31">
              <w:rPr>
                <w:noProof/>
                <w:webHidden/>
              </w:rPr>
              <w:fldChar w:fldCharType="end"/>
            </w:r>
          </w:hyperlink>
        </w:p>
        <w:p w14:paraId="456F16FC" w14:textId="519C483B" w:rsidR="004B40D3" w:rsidRPr="00903D31" w:rsidRDefault="00437DFF" w:rsidP="00903D31">
          <w:pPr>
            <w:pStyle w:val="TOC1"/>
          </w:pPr>
          <w:hyperlink w:anchor="_Toc82681596" w:history="1">
            <w:r w:rsidR="00903D31" w:rsidRPr="000F1356">
              <w:rPr>
                <w:rStyle w:val="Hyperlink"/>
                <w:noProof/>
              </w:rPr>
              <w:t>EXAMEN del CAJ DE LAS “Notas explicativas sobre las variedades esencialmente derivadas con arreglo al Acta de 1991 del Convenio de la UPOV” (DOCUMENTO UPOV/EXN/eDV/3 DRAFT 2) junto con cualquier recomendación adicional que pueda formular el WG-EDV.</w:t>
            </w:r>
            <w:r w:rsidR="00903D31">
              <w:rPr>
                <w:noProof/>
                <w:webHidden/>
              </w:rPr>
              <w:tab/>
            </w:r>
            <w:r w:rsidR="00903D31">
              <w:rPr>
                <w:noProof/>
                <w:webHidden/>
              </w:rPr>
              <w:fldChar w:fldCharType="begin"/>
            </w:r>
            <w:r w:rsidR="00903D31">
              <w:rPr>
                <w:noProof/>
                <w:webHidden/>
              </w:rPr>
              <w:instrText xml:space="preserve"> PAGEREF _Toc82681596 \h </w:instrText>
            </w:r>
            <w:r w:rsidR="00903D31">
              <w:rPr>
                <w:noProof/>
                <w:webHidden/>
              </w:rPr>
            </w:r>
            <w:r w:rsidR="00903D31">
              <w:rPr>
                <w:noProof/>
                <w:webHidden/>
              </w:rPr>
              <w:fldChar w:fldCharType="separate"/>
            </w:r>
            <w:r w:rsidR="001335DC">
              <w:rPr>
                <w:noProof/>
                <w:webHidden/>
              </w:rPr>
              <w:t>4</w:t>
            </w:r>
            <w:r w:rsidR="00903D31">
              <w:rPr>
                <w:noProof/>
                <w:webHidden/>
              </w:rPr>
              <w:fldChar w:fldCharType="end"/>
            </w:r>
          </w:hyperlink>
          <w:r w:rsidR="004B40D3" w:rsidRPr="004B40D3">
            <w:fldChar w:fldCharType="end"/>
          </w:r>
        </w:p>
      </w:sdtContent>
    </w:sdt>
    <w:p w14:paraId="212859F0" w14:textId="77777777" w:rsidR="00903D31" w:rsidRPr="00903D31" w:rsidRDefault="00903D31" w:rsidP="00903D31">
      <w:pPr>
        <w:spacing w:after="360"/>
      </w:pPr>
      <w:bookmarkStart w:id="8" w:name="_Toc14799781"/>
      <w:bookmarkStart w:id="9" w:name="_Toc81922470"/>
      <w:bookmarkStart w:id="10" w:name="_Toc82681589"/>
    </w:p>
    <w:p w14:paraId="721A8CEF" w14:textId="1E78F3A9" w:rsidR="004B40D3" w:rsidRPr="004B40D3" w:rsidRDefault="004B40D3" w:rsidP="004B40D3">
      <w:pPr>
        <w:keepNext/>
        <w:jc w:val="left"/>
        <w:outlineLvl w:val="0"/>
        <w:rPr>
          <w:caps/>
        </w:rPr>
      </w:pPr>
      <w:r>
        <w:rPr>
          <w:caps/>
        </w:rPr>
        <w:lastRenderedPageBreak/>
        <w:t>Antecedentes:</w:t>
      </w:r>
      <w:bookmarkEnd w:id="8"/>
      <w:bookmarkEnd w:id="9"/>
      <w:bookmarkEnd w:id="10"/>
    </w:p>
    <w:p w14:paraId="7F9DAA67" w14:textId="77777777" w:rsidR="004B40D3" w:rsidRPr="00B81742" w:rsidRDefault="004B40D3" w:rsidP="004B40D3">
      <w:pPr>
        <w:keepNext/>
        <w:jc w:val="left"/>
        <w:rPr>
          <w:rFonts w:cs="Arial"/>
          <w:sz w:val="16"/>
          <w:u w:val="single"/>
        </w:rPr>
      </w:pPr>
    </w:p>
    <w:p w14:paraId="5E9F1BBD" w14:textId="7ED1A454" w:rsidR="004B40D3" w:rsidRPr="00B81742" w:rsidRDefault="004B40D3" w:rsidP="004B40D3">
      <w:pPr>
        <w:keepNext/>
        <w:keepLines/>
        <w:rPr>
          <w:rFonts w:cs="Arial"/>
        </w:rPr>
      </w:pPr>
      <w:r w:rsidRPr="00B81742">
        <w:fldChar w:fldCharType="begin"/>
      </w:r>
      <w:r w:rsidRPr="00B81742">
        <w:instrText xml:space="preserve"> AUTONUM  </w:instrText>
      </w:r>
      <w:r w:rsidRPr="00B81742">
        <w:fldChar w:fldCharType="end"/>
      </w:r>
      <w:r w:rsidRPr="00B81742">
        <w:tab/>
        <w:t>En 2020, el Comité Administrativo y Jurídico (CAJ) acordó las cuestiones contempladas en los párrafos siguientes (véanse los párrafos</w:t>
      </w:r>
      <w:r w:rsidR="00FA04FC" w:rsidRPr="00B81742">
        <w:t> </w:t>
      </w:r>
      <w:r w:rsidRPr="00B81742">
        <w:t>36 a</w:t>
      </w:r>
      <w:r w:rsidR="00FA04FC" w:rsidRPr="00B81742">
        <w:t> </w:t>
      </w:r>
      <w:r w:rsidRPr="00B81742">
        <w:t xml:space="preserve">40 del documento CAJ/77/9 “Resultado del examen de los documentos por correspondencia” y los párrafos </w:t>
      </w:r>
      <w:r w:rsidRPr="00B81742">
        <w:rPr>
          <w:snapToGrid w:val="0"/>
        </w:rPr>
        <w:t>24 y 25</w:t>
      </w:r>
      <w:r w:rsidRPr="00B81742">
        <w:t xml:space="preserve"> del documento CAJ/77/10 “Informe”):</w:t>
      </w:r>
    </w:p>
    <w:p w14:paraId="18F81846" w14:textId="77777777" w:rsidR="004B40D3" w:rsidRPr="00B81742" w:rsidRDefault="004B40D3" w:rsidP="004B40D3">
      <w:pPr>
        <w:keepNext/>
        <w:ind w:left="562" w:right="562"/>
        <w:rPr>
          <w:sz w:val="14"/>
        </w:rPr>
      </w:pPr>
    </w:p>
    <w:p w14:paraId="00C7FD84" w14:textId="1E558A28" w:rsidR="004B40D3" w:rsidRPr="00B81742" w:rsidRDefault="004B40D3" w:rsidP="00B56474">
      <w:pPr>
        <w:keepNext/>
        <w:ind w:left="562" w:right="562"/>
        <w:rPr>
          <w:sz w:val="18"/>
        </w:rPr>
      </w:pPr>
      <w:bookmarkStart w:id="11" w:name="_Toc54617473"/>
      <w:bookmarkStart w:id="12" w:name="_Toc81922471"/>
      <w:r w:rsidRPr="00B81742">
        <w:rPr>
          <w:sz w:val="18"/>
        </w:rPr>
        <w:t xml:space="preserve">“PUNTO 7 DEL ORDEN DEL DÍA: </w:t>
      </w:r>
      <w:bookmarkStart w:id="13" w:name="_Toc54097492"/>
      <w:bookmarkStart w:id="14" w:name="_Toc54097626"/>
      <w:r w:rsidRPr="00B81742">
        <w:rPr>
          <w:sz w:val="18"/>
        </w:rPr>
        <w:t>VARIEDADES ESENCIALMENTE DERIVADAS</w:t>
      </w:r>
      <w:bookmarkEnd w:id="13"/>
      <w:bookmarkEnd w:id="14"/>
      <w:r w:rsidRPr="00B81742">
        <w:rPr>
          <w:sz w:val="18"/>
        </w:rPr>
        <w:t xml:space="preserve"> (DOCUMENTO CAJ/77/4</w:t>
      </w:r>
      <w:r w:rsidR="00FA04FC" w:rsidRPr="00B81742">
        <w:rPr>
          <w:sz w:val="18"/>
        </w:rPr>
        <w:t> </w:t>
      </w:r>
      <w:r w:rsidRPr="00B81742">
        <w:rPr>
          <w:sz w:val="18"/>
        </w:rPr>
        <w:t>REV.)</w:t>
      </w:r>
      <w:bookmarkEnd w:id="11"/>
      <w:bookmarkEnd w:id="12"/>
    </w:p>
    <w:p w14:paraId="13555A64" w14:textId="77777777" w:rsidR="004B40D3" w:rsidRPr="00B81742" w:rsidRDefault="004B40D3" w:rsidP="00B56474">
      <w:pPr>
        <w:keepNext/>
        <w:ind w:left="562" w:right="562" w:hanging="567"/>
        <w:jc w:val="left"/>
        <w:rPr>
          <w:spacing w:val="-4"/>
          <w:sz w:val="14"/>
        </w:rPr>
      </w:pPr>
    </w:p>
    <w:p w14:paraId="4C7972F7" w14:textId="649206CB" w:rsidR="004B40D3" w:rsidRPr="00B81742" w:rsidRDefault="004B40D3" w:rsidP="00B56474">
      <w:pPr>
        <w:keepNext/>
        <w:ind w:left="562" w:right="562"/>
        <w:rPr>
          <w:snapToGrid w:val="0"/>
          <w:spacing w:val="-4"/>
          <w:sz w:val="18"/>
        </w:rPr>
      </w:pPr>
      <w:r w:rsidRPr="00B81742">
        <w:rPr>
          <w:spacing w:val="-4"/>
          <w:sz w:val="18"/>
        </w:rPr>
        <w:t>36.</w:t>
      </w:r>
      <w:r w:rsidRPr="00B81742">
        <w:rPr>
          <w:spacing w:val="-4"/>
          <w:sz w:val="18"/>
        </w:rPr>
        <w:tab/>
      </w:r>
      <w:r w:rsidRPr="00B81742">
        <w:rPr>
          <w:snapToGrid w:val="0"/>
          <w:spacing w:val="-4"/>
          <w:sz w:val="18"/>
        </w:rPr>
        <w:t>El CAJ examinó el documento CAJ/77/4</w:t>
      </w:r>
      <w:r w:rsidR="00FA04FC" w:rsidRPr="00B81742">
        <w:rPr>
          <w:snapToGrid w:val="0"/>
          <w:spacing w:val="-4"/>
          <w:sz w:val="18"/>
        </w:rPr>
        <w:t> </w:t>
      </w:r>
      <w:r w:rsidRPr="00B81742">
        <w:rPr>
          <w:snapToGrid w:val="0"/>
          <w:spacing w:val="-4"/>
          <w:sz w:val="18"/>
        </w:rPr>
        <w:t>Rev.</w:t>
      </w:r>
    </w:p>
    <w:p w14:paraId="6A3C3B64" w14:textId="77777777" w:rsidR="004B40D3" w:rsidRPr="00B81742" w:rsidRDefault="004B40D3" w:rsidP="00B56474">
      <w:pPr>
        <w:keepNext/>
        <w:ind w:left="562" w:right="562" w:hanging="567"/>
        <w:rPr>
          <w:spacing w:val="-4"/>
          <w:sz w:val="16"/>
        </w:rPr>
      </w:pPr>
    </w:p>
    <w:p w14:paraId="23BF62C4" w14:textId="676B6FBE" w:rsidR="004B40D3" w:rsidRPr="00B81742" w:rsidRDefault="004B40D3" w:rsidP="00B56474">
      <w:pPr>
        <w:ind w:left="562" w:right="562"/>
        <w:rPr>
          <w:spacing w:val="-4"/>
          <w:sz w:val="18"/>
        </w:rPr>
      </w:pPr>
      <w:r w:rsidRPr="00B81742">
        <w:rPr>
          <w:spacing w:val="-4"/>
          <w:sz w:val="18"/>
        </w:rPr>
        <w:t>37.</w:t>
      </w:r>
      <w:r w:rsidRPr="00B81742">
        <w:rPr>
          <w:spacing w:val="-4"/>
          <w:sz w:val="18"/>
        </w:rPr>
        <w:tab/>
        <w:t xml:space="preserve">El </w:t>
      </w:r>
      <w:r w:rsidRPr="00B81742">
        <w:rPr>
          <w:snapToGrid w:val="0"/>
          <w:spacing w:val="-4"/>
          <w:sz w:val="18"/>
        </w:rPr>
        <w:t>CAJ convino en</w:t>
      </w:r>
      <w:r w:rsidRPr="00B81742">
        <w:rPr>
          <w:spacing w:val="-4"/>
          <w:sz w:val="18"/>
        </w:rPr>
        <w:t xml:space="preserve"> crear el WG-EDV y aprob</w:t>
      </w:r>
      <w:r w:rsidR="00FA04FC" w:rsidRPr="00B81742">
        <w:rPr>
          <w:spacing w:val="-4"/>
          <w:sz w:val="18"/>
        </w:rPr>
        <w:t>ó</w:t>
      </w:r>
      <w:r w:rsidRPr="00B81742">
        <w:rPr>
          <w:spacing w:val="-4"/>
          <w:sz w:val="18"/>
        </w:rPr>
        <w:t xml:space="preserve"> el mandato de dicho grupo d</w:t>
      </w:r>
      <w:r w:rsidR="00B81742">
        <w:rPr>
          <w:spacing w:val="-4"/>
          <w:sz w:val="18"/>
        </w:rPr>
        <w:t>e trabajo, expuesto en el Anexo </w:t>
      </w:r>
      <w:r w:rsidRPr="00B81742">
        <w:rPr>
          <w:spacing w:val="-4"/>
          <w:sz w:val="18"/>
        </w:rPr>
        <w:t>II del documento CAJ/77/4</w:t>
      </w:r>
      <w:r w:rsidR="00FA04FC" w:rsidRPr="00B81742">
        <w:rPr>
          <w:spacing w:val="-4"/>
          <w:sz w:val="18"/>
        </w:rPr>
        <w:t> </w:t>
      </w:r>
      <w:r w:rsidRPr="00B81742">
        <w:rPr>
          <w:spacing w:val="-4"/>
          <w:sz w:val="18"/>
        </w:rPr>
        <w:t>Rev., junto con la versión modificada de las ’Cuestiones relativas a la política y las prácticas y costumbres de los obtentores’, que se recoge en el Anexo</w:t>
      </w:r>
      <w:r w:rsidR="006F6A77" w:rsidRPr="00B81742">
        <w:rPr>
          <w:spacing w:val="-4"/>
          <w:sz w:val="18"/>
        </w:rPr>
        <w:t> </w:t>
      </w:r>
      <w:r w:rsidRPr="00B81742">
        <w:rPr>
          <w:spacing w:val="-4"/>
          <w:sz w:val="18"/>
        </w:rPr>
        <w:t>I del documento CAJ/77/4</w:t>
      </w:r>
      <w:r w:rsidR="006F6A77" w:rsidRPr="00B81742">
        <w:rPr>
          <w:spacing w:val="-4"/>
          <w:sz w:val="18"/>
        </w:rPr>
        <w:t> </w:t>
      </w:r>
      <w:r w:rsidRPr="00B81742">
        <w:rPr>
          <w:spacing w:val="-4"/>
          <w:sz w:val="18"/>
        </w:rPr>
        <w:t>Rev.</w:t>
      </w:r>
    </w:p>
    <w:p w14:paraId="003CC137" w14:textId="77777777" w:rsidR="004B40D3" w:rsidRPr="00B81742" w:rsidRDefault="004B40D3" w:rsidP="00B56474">
      <w:pPr>
        <w:keepNext/>
        <w:ind w:left="562" w:right="562" w:hanging="567"/>
        <w:rPr>
          <w:spacing w:val="-4"/>
          <w:sz w:val="16"/>
        </w:rPr>
      </w:pPr>
    </w:p>
    <w:p w14:paraId="35CCFD73" w14:textId="739F7301" w:rsidR="004B40D3" w:rsidRPr="00B81742" w:rsidRDefault="004B40D3" w:rsidP="00B56474">
      <w:pPr>
        <w:keepNext/>
        <w:ind w:left="562" w:right="562"/>
        <w:rPr>
          <w:snapToGrid w:val="0"/>
          <w:spacing w:val="-4"/>
          <w:sz w:val="18"/>
        </w:rPr>
      </w:pPr>
      <w:r w:rsidRPr="00B81742">
        <w:rPr>
          <w:spacing w:val="-4"/>
          <w:sz w:val="18"/>
        </w:rPr>
        <w:t>38.</w:t>
      </w:r>
      <w:r w:rsidRPr="00B81742">
        <w:rPr>
          <w:spacing w:val="-4"/>
          <w:sz w:val="18"/>
        </w:rPr>
        <w:tab/>
        <w:t xml:space="preserve">El </w:t>
      </w:r>
      <w:r w:rsidRPr="00B81742">
        <w:rPr>
          <w:snapToGrid w:val="0"/>
          <w:spacing w:val="-4"/>
          <w:sz w:val="18"/>
        </w:rPr>
        <w:t xml:space="preserve">CAJ aprobó la siguiente composición del WG-EDV: Australia, Brasil, Chile, China, Ecuador, Estados Unidos de América, Francia, Japón, </w:t>
      </w:r>
      <w:proofErr w:type="spellStart"/>
      <w:r w:rsidRPr="00B81742">
        <w:rPr>
          <w:snapToGrid w:val="0"/>
          <w:spacing w:val="-4"/>
          <w:sz w:val="18"/>
        </w:rPr>
        <w:t>Kenya</w:t>
      </w:r>
      <w:proofErr w:type="spellEnd"/>
      <w:r w:rsidRPr="00B81742">
        <w:rPr>
          <w:snapToGrid w:val="0"/>
          <w:spacing w:val="-4"/>
          <w:sz w:val="18"/>
        </w:rPr>
        <w:t xml:space="preserve">, Países Bajos, República Unida de </w:t>
      </w:r>
      <w:proofErr w:type="spellStart"/>
      <w:r w:rsidRPr="00B81742">
        <w:rPr>
          <w:snapToGrid w:val="0"/>
          <w:spacing w:val="-4"/>
          <w:sz w:val="18"/>
        </w:rPr>
        <w:t>Tanzanía</w:t>
      </w:r>
      <w:proofErr w:type="spellEnd"/>
      <w:r w:rsidRPr="00B81742">
        <w:rPr>
          <w:snapToGrid w:val="0"/>
          <w:spacing w:val="-4"/>
          <w:sz w:val="18"/>
        </w:rPr>
        <w:t xml:space="preserve">, Suecia, Unión Europea, </w:t>
      </w:r>
      <w:proofErr w:type="spellStart"/>
      <w:r w:rsidRPr="00B81742">
        <w:rPr>
          <w:snapToGrid w:val="0"/>
          <w:spacing w:val="-4"/>
          <w:sz w:val="18"/>
        </w:rPr>
        <w:t>APSA</w:t>
      </w:r>
      <w:proofErr w:type="spellEnd"/>
      <w:r w:rsidRPr="00B81742">
        <w:rPr>
          <w:snapToGrid w:val="0"/>
          <w:spacing w:val="-4"/>
          <w:sz w:val="18"/>
        </w:rPr>
        <w:t xml:space="preserve">, </w:t>
      </w:r>
      <w:proofErr w:type="spellStart"/>
      <w:r w:rsidRPr="00B81742">
        <w:rPr>
          <w:snapToGrid w:val="0"/>
          <w:spacing w:val="-4"/>
          <w:sz w:val="18"/>
        </w:rPr>
        <w:t>APBREBES</w:t>
      </w:r>
      <w:proofErr w:type="spellEnd"/>
      <w:r w:rsidRPr="00B81742">
        <w:rPr>
          <w:snapToGrid w:val="0"/>
          <w:spacing w:val="-4"/>
          <w:sz w:val="18"/>
        </w:rPr>
        <w:t xml:space="preserve">, </w:t>
      </w:r>
      <w:proofErr w:type="spellStart"/>
      <w:r w:rsidRPr="00B81742">
        <w:rPr>
          <w:snapToGrid w:val="0"/>
          <w:spacing w:val="-4"/>
          <w:sz w:val="18"/>
        </w:rPr>
        <w:t>CIOPORA</w:t>
      </w:r>
      <w:proofErr w:type="spellEnd"/>
      <w:r w:rsidRPr="00B81742">
        <w:rPr>
          <w:snapToGrid w:val="0"/>
          <w:spacing w:val="-4"/>
          <w:sz w:val="18"/>
        </w:rPr>
        <w:t xml:space="preserve">, </w:t>
      </w:r>
      <w:proofErr w:type="spellStart"/>
      <w:r w:rsidRPr="00B81742">
        <w:rPr>
          <w:snapToGrid w:val="0"/>
          <w:spacing w:val="-4"/>
          <w:sz w:val="18"/>
        </w:rPr>
        <w:t>CropLife</w:t>
      </w:r>
      <w:proofErr w:type="spellEnd"/>
      <w:r w:rsidRPr="00B81742">
        <w:rPr>
          <w:snapToGrid w:val="0"/>
          <w:spacing w:val="-4"/>
          <w:sz w:val="18"/>
        </w:rPr>
        <w:t xml:space="preserve"> International, </w:t>
      </w:r>
      <w:proofErr w:type="spellStart"/>
      <w:r w:rsidRPr="00B81742">
        <w:rPr>
          <w:snapToGrid w:val="0"/>
          <w:spacing w:val="-4"/>
          <w:sz w:val="18"/>
        </w:rPr>
        <w:t>Euroseeds</w:t>
      </w:r>
      <w:proofErr w:type="spellEnd"/>
      <w:r w:rsidRPr="00B81742">
        <w:rPr>
          <w:snapToGrid w:val="0"/>
          <w:spacing w:val="-4"/>
          <w:sz w:val="18"/>
        </w:rPr>
        <w:t xml:space="preserve">, </w:t>
      </w:r>
      <w:proofErr w:type="spellStart"/>
      <w:r w:rsidRPr="00B81742">
        <w:rPr>
          <w:snapToGrid w:val="0"/>
          <w:spacing w:val="-4"/>
          <w:sz w:val="18"/>
        </w:rPr>
        <w:t>ISF</w:t>
      </w:r>
      <w:proofErr w:type="spellEnd"/>
      <w:r w:rsidRPr="00B81742">
        <w:rPr>
          <w:snapToGrid w:val="0"/>
          <w:spacing w:val="-4"/>
          <w:sz w:val="18"/>
        </w:rPr>
        <w:t xml:space="preserve"> y SAA.</w:t>
      </w:r>
    </w:p>
    <w:p w14:paraId="1423ED8A" w14:textId="77777777" w:rsidR="004B40D3" w:rsidRPr="00B81742" w:rsidRDefault="004B40D3" w:rsidP="00B56474">
      <w:pPr>
        <w:ind w:left="562" w:right="562"/>
        <w:rPr>
          <w:spacing w:val="-4"/>
          <w:sz w:val="16"/>
        </w:rPr>
      </w:pPr>
    </w:p>
    <w:p w14:paraId="415C70F1" w14:textId="0F1725C8" w:rsidR="004B40D3" w:rsidRPr="00B81742" w:rsidRDefault="004B40D3" w:rsidP="00B56474">
      <w:pPr>
        <w:keepNext/>
        <w:ind w:left="562" w:right="562"/>
        <w:rPr>
          <w:sz w:val="18"/>
        </w:rPr>
      </w:pPr>
      <w:r w:rsidRPr="00B81742">
        <w:rPr>
          <w:sz w:val="18"/>
        </w:rPr>
        <w:t>39.</w:t>
      </w:r>
      <w:r w:rsidRPr="00B81742">
        <w:rPr>
          <w:sz w:val="18"/>
        </w:rPr>
        <w:tab/>
        <w:t xml:space="preserve">El </w:t>
      </w:r>
      <w:r w:rsidRPr="00B81742">
        <w:rPr>
          <w:snapToGrid w:val="0"/>
          <w:sz w:val="18"/>
        </w:rPr>
        <w:t>CAJ convino</w:t>
      </w:r>
      <w:r w:rsidRPr="00B81742">
        <w:rPr>
          <w:sz w:val="18"/>
        </w:rPr>
        <w:t xml:space="preserve"> en que la primera reunión del WG-EDV se celebre el 8 de diciembre de 2020 por medios virtuales.</w:t>
      </w:r>
    </w:p>
    <w:p w14:paraId="1265B508" w14:textId="77777777" w:rsidR="004B40D3" w:rsidRPr="00B81742" w:rsidRDefault="004B40D3" w:rsidP="00B56474">
      <w:pPr>
        <w:ind w:left="562" w:right="562" w:hanging="567"/>
        <w:rPr>
          <w:spacing w:val="-4"/>
          <w:sz w:val="16"/>
        </w:rPr>
      </w:pPr>
    </w:p>
    <w:p w14:paraId="62DEA176" w14:textId="71C05C91" w:rsidR="004B40D3" w:rsidRPr="00B81742" w:rsidRDefault="004B40D3" w:rsidP="00B56474">
      <w:pPr>
        <w:keepNext/>
        <w:ind w:left="562" w:right="562"/>
        <w:rPr>
          <w:spacing w:val="-4"/>
          <w:sz w:val="18"/>
        </w:rPr>
      </w:pPr>
      <w:r w:rsidRPr="00B81742">
        <w:rPr>
          <w:spacing w:val="-4"/>
          <w:sz w:val="18"/>
        </w:rPr>
        <w:t>40.</w:t>
      </w:r>
      <w:r w:rsidRPr="00B81742">
        <w:rPr>
          <w:spacing w:val="-4"/>
          <w:sz w:val="18"/>
        </w:rPr>
        <w:tab/>
        <w:t xml:space="preserve">El </w:t>
      </w:r>
      <w:r w:rsidRPr="00B81742">
        <w:rPr>
          <w:snapToGrid w:val="0"/>
          <w:spacing w:val="-4"/>
          <w:sz w:val="18"/>
        </w:rPr>
        <w:t>CAJ convino en pedir al WG-EDV que, en su primera reunión, proponga un calendario para su labor, a fin de someterlo a la consideración del CAJ en su sesión de 2021.”</w:t>
      </w:r>
    </w:p>
    <w:p w14:paraId="11E5167E" w14:textId="77777777" w:rsidR="004B40D3" w:rsidRPr="00B81742" w:rsidRDefault="004B40D3" w:rsidP="004B40D3">
      <w:pPr>
        <w:rPr>
          <w:sz w:val="16"/>
        </w:rPr>
      </w:pPr>
    </w:p>
    <w:p w14:paraId="1C9CA576" w14:textId="68C5B39B" w:rsidR="004B40D3" w:rsidRPr="004B40D3" w:rsidRDefault="004B40D3" w:rsidP="004B40D3">
      <w:pPr>
        <w:rPr>
          <w:caps/>
        </w:rPr>
      </w:pPr>
      <w:r w:rsidRPr="004B40D3">
        <w:fldChar w:fldCharType="begin"/>
      </w:r>
      <w:r w:rsidRPr="004B40D3">
        <w:instrText xml:space="preserve"> AUTONUM  </w:instrText>
      </w:r>
      <w:r w:rsidRPr="004B40D3">
        <w:fldChar w:fldCharType="end"/>
      </w:r>
      <w:r>
        <w:tab/>
        <w:t xml:space="preserve">Además de los miembros del WG-EDV, los siguientes miembros de la Unión han participado o han </w:t>
      </w:r>
      <w:r w:rsidR="00B56474">
        <w:t xml:space="preserve">expresado </w:t>
      </w:r>
      <w:r>
        <w:t xml:space="preserve">interés </w:t>
      </w:r>
      <w:r w:rsidR="00B56474">
        <w:t>en</w:t>
      </w:r>
      <w:r>
        <w:t xml:space="preserve"> participar en las reuniones del WG-EDV: Argentina, Canadá, Egipto, España, México, Nueva Zelandia, Polonia, República Dominicana y </w:t>
      </w:r>
      <w:proofErr w:type="spellStart"/>
      <w:r>
        <w:t>Viet</w:t>
      </w:r>
      <w:proofErr w:type="spellEnd"/>
      <w:r>
        <w:t xml:space="preserve"> </w:t>
      </w:r>
      <w:proofErr w:type="spellStart"/>
      <w:r>
        <w:t>Nam</w:t>
      </w:r>
      <w:proofErr w:type="spellEnd"/>
      <w:r>
        <w:t>. De conformidad con el mandato del WG</w:t>
      </w:r>
      <w:r>
        <w:noBreakHyphen/>
        <w:t>EDV, también se invitó a estos miembros de la Unión a participar en las reuniones del WG-EDV.</w:t>
      </w:r>
    </w:p>
    <w:p w14:paraId="4084507F" w14:textId="77777777" w:rsidR="004B40D3" w:rsidRPr="00B81742" w:rsidRDefault="004B40D3" w:rsidP="004B40D3">
      <w:pPr>
        <w:rPr>
          <w:sz w:val="14"/>
        </w:rPr>
      </w:pPr>
    </w:p>
    <w:p w14:paraId="2F10ED8E" w14:textId="77777777" w:rsidR="004B40D3" w:rsidRPr="00B81742" w:rsidRDefault="004B40D3" w:rsidP="004B40D3">
      <w:pPr>
        <w:rPr>
          <w:sz w:val="14"/>
        </w:rPr>
      </w:pPr>
    </w:p>
    <w:p w14:paraId="37763D20" w14:textId="77777777" w:rsidR="004B40D3" w:rsidRPr="00B81742" w:rsidRDefault="004B40D3" w:rsidP="004B40D3">
      <w:pPr>
        <w:rPr>
          <w:sz w:val="14"/>
        </w:rPr>
      </w:pPr>
    </w:p>
    <w:p w14:paraId="4E13B49D" w14:textId="77777777" w:rsidR="004B40D3" w:rsidRPr="004B40D3" w:rsidRDefault="004B40D3" w:rsidP="004B40D3">
      <w:pPr>
        <w:keepNext/>
        <w:jc w:val="left"/>
        <w:outlineLvl w:val="0"/>
        <w:rPr>
          <w:caps/>
        </w:rPr>
      </w:pPr>
      <w:bookmarkStart w:id="15" w:name="_Toc81922472"/>
      <w:bookmarkStart w:id="16" w:name="_Toc82681590"/>
      <w:r>
        <w:rPr>
          <w:caps/>
        </w:rPr>
        <w:t>Novedades acaecidas desde la septuagésima séptima sesión del CAJ</w:t>
      </w:r>
      <w:bookmarkEnd w:id="15"/>
      <w:bookmarkEnd w:id="16"/>
    </w:p>
    <w:p w14:paraId="6504C985" w14:textId="77777777" w:rsidR="004B40D3" w:rsidRPr="00B81742" w:rsidRDefault="004B40D3" w:rsidP="004B40D3">
      <w:pPr>
        <w:rPr>
          <w:rFonts w:cs="Arial"/>
          <w:sz w:val="18"/>
        </w:rPr>
      </w:pPr>
    </w:p>
    <w:p w14:paraId="03B3CF08" w14:textId="77777777" w:rsidR="004B40D3" w:rsidRPr="004B40D3" w:rsidRDefault="004B40D3" w:rsidP="004B40D3">
      <w:pPr>
        <w:pStyle w:val="Heading2"/>
        <w:rPr>
          <w:rFonts w:eastAsiaTheme="minorEastAsia"/>
        </w:rPr>
      </w:pPr>
      <w:bookmarkStart w:id="17" w:name="_Toc82681591"/>
      <w:r>
        <w:t>Primera reunión del WG-EDV (8 de diciembre de 2020)</w:t>
      </w:r>
      <w:bookmarkEnd w:id="17"/>
    </w:p>
    <w:p w14:paraId="241A25F9" w14:textId="77777777" w:rsidR="004B40D3" w:rsidRPr="00B81742" w:rsidRDefault="004B40D3" w:rsidP="004B40D3">
      <w:pPr>
        <w:rPr>
          <w:rFonts w:eastAsiaTheme="minorEastAsia"/>
          <w:spacing w:val="2"/>
          <w:sz w:val="18"/>
        </w:rPr>
      </w:pPr>
    </w:p>
    <w:p w14:paraId="1A2F808D" w14:textId="75EF6CB8" w:rsidR="004B40D3" w:rsidRPr="00B81742" w:rsidRDefault="004B40D3" w:rsidP="004B40D3">
      <w:pPr>
        <w:rPr>
          <w:spacing w:val="-4"/>
        </w:rPr>
      </w:pPr>
      <w:r w:rsidRPr="00B81742">
        <w:rPr>
          <w:spacing w:val="-4"/>
        </w:rPr>
        <w:fldChar w:fldCharType="begin"/>
      </w:r>
      <w:r w:rsidRPr="00B81742">
        <w:rPr>
          <w:spacing w:val="-4"/>
        </w:rPr>
        <w:instrText xml:space="preserve"> AUTONUM  </w:instrText>
      </w:r>
      <w:r w:rsidRPr="00B81742">
        <w:rPr>
          <w:spacing w:val="-4"/>
        </w:rPr>
        <w:fldChar w:fldCharType="end"/>
      </w:r>
      <w:r w:rsidRPr="00B81742">
        <w:rPr>
          <w:spacing w:val="-4"/>
        </w:rPr>
        <w:tab/>
        <w:t>En su primera reunión, celebrada telemáticamente el 8 de diciembre de 2020, el WG</w:t>
      </w:r>
      <w:r w:rsidRPr="00B81742">
        <w:rPr>
          <w:spacing w:val="-4"/>
        </w:rPr>
        <w:noBreakHyphen/>
        <w:t>EDV acordó las cuestiones contempladas en los párrafos siguientes (véanse los párrafos</w:t>
      </w:r>
      <w:r w:rsidR="006F6A77" w:rsidRPr="00B81742">
        <w:rPr>
          <w:spacing w:val="-4"/>
        </w:rPr>
        <w:t xml:space="preserve"> </w:t>
      </w:r>
      <w:r w:rsidRPr="00B81742">
        <w:rPr>
          <w:spacing w:val="-4"/>
        </w:rPr>
        <w:t>5 a</w:t>
      </w:r>
      <w:r w:rsidR="006F6A77" w:rsidRPr="00B81742">
        <w:rPr>
          <w:spacing w:val="-4"/>
        </w:rPr>
        <w:t xml:space="preserve"> </w:t>
      </w:r>
      <w:r w:rsidRPr="00B81742">
        <w:rPr>
          <w:spacing w:val="-4"/>
        </w:rPr>
        <w:t>9 del documento</w:t>
      </w:r>
      <w:r w:rsidR="006F6A77" w:rsidRPr="00B81742">
        <w:rPr>
          <w:spacing w:val="-4"/>
        </w:rPr>
        <w:t xml:space="preserve"> </w:t>
      </w:r>
      <w:r w:rsidRPr="00B81742">
        <w:rPr>
          <w:spacing w:val="-4"/>
        </w:rPr>
        <w:t>UPOV/WG</w:t>
      </w:r>
      <w:r w:rsidR="006F6A77" w:rsidRPr="00B81742">
        <w:rPr>
          <w:rFonts w:eastAsiaTheme="minorEastAsia"/>
          <w:spacing w:val="-4"/>
        </w:rPr>
        <w:noBreakHyphen/>
      </w:r>
      <w:r w:rsidRPr="00B81742">
        <w:rPr>
          <w:spacing w:val="-4"/>
        </w:rPr>
        <w:t>EDV/1/3 “Informe”)</w:t>
      </w:r>
      <w:r w:rsidRPr="00B81742">
        <w:rPr>
          <w:snapToGrid w:val="0"/>
          <w:spacing w:val="-4"/>
        </w:rPr>
        <w:t>:</w:t>
      </w:r>
    </w:p>
    <w:p w14:paraId="2B635274" w14:textId="77777777" w:rsidR="004B40D3" w:rsidRPr="00B81742" w:rsidRDefault="004B40D3" w:rsidP="004B40D3">
      <w:pPr>
        <w:rPr>
          <w:rFonts w:eastAsiaTheme="minorEastAsia"/>
          <w:sz w:val="14"/>
        </w:rPr>
      </w:pPr>
    </w:p>
    <w:p w14:paraId="5B4413B1" w14:textId="77777777" w:rsidR="00B56474" w:rsidRPr="00B56474" w:rsidRDefault="00B56474" w:rsidP="00B56474">
      <w:pPr>
        <w:ind w:left="562" w:right="562"/>
        <w:rPr>
          <w:sz w:val="18"/>
        </w:rPr>
      </w:pPr>
      <w:r w:rsidRPr="00B56474">
        <w:rPr>
          <w:sz w:val="18"/>
        </w:rPr>
        <w:t xml:space="preserve">“5. </w:t>
      </w:r>
      <w:r w:rsidRPr="00B81742">
        <w:rPr>
          <w:sz w:val="16"/>
        </w:rPr>
        <w:tab/>
      </w:r>
      <w:r w:rsidRPr="00B56474">
        <w:rPr>
          <w:sz w:val="18"/>
        </w:rPr>
        <w:t xml:space="preserve">El WG-EDV examinó el documento UPOV/WG-EDV/1/2, denominado ‘Plan de trabajo’. </w:t>
      </w:r>
    </w:p>
    <w:p w14:paraId="5DB4481D" w14:textId="77777777" w:rsidR="00B56474" w:rsidRPr="00B81742" w:rsidRDefault="00B56474" w:rsidP="00B56474">
      <w:pPr>
        <w:ind w:left="562" w:right="562"/>
        <w:rPr>
          <w:sz w:val="14"/>
        </w:rPr>
      </w:pPr>
    </w:p>
    <w:p w14:paraId="683F6011" w14:textId="77777777" w:rsidR="00B56474" w:rsidRPr="00B56474" w:rsidRDefault="00B56474" w:rsidP="00B56474">
      <w:pPr>
        <w:ind w:left="562" w:right="562"/>
        <w:rPr>
          <w:sz w:val="18"/>
        </w:rPr>
      </w:pPr>
      <w:r w:rsidRPr="00B56474">
        <w:rPr>
          <w:sz w:val="18"/>
        </w:rPr>
        <w:t xml:space="preserve">6. </w:t>
      </w:r>
      <w:r w:rsidRPr="00B56474">
        <w:rPr>
          <w:sz w:val="18"/>
        </w:rPr>
        <w:tab/>
        <w:t xml:space="preserve">El WG-EDV, como primer paso para fundamentar su labor, acordó invitar a las organizaciones de obtentores a presentar un resumen de los aspectos del documento UPOV/EXN/EDV/2 que consideren conveniente modificar de manera que reflejen la práctica y el concepto de los obtentores de variedades esencialmente derivadas, y a formular propuestas sobre esos aspectos. </w:t>
      </w:r>
    </w:p>
    <w:p w14:paraId="62555CB7" w14:textId="77777777" w:rsidR="00B56474" w:rsidRPr="00B81742" w:rsidRDefault="00B56474" w:rsidP="00B56474">
      <w:pPr>
        <w:ind w:left="562" w:right="562"/>
        <w:rPr>
          <w:sz w:val="14"/>
        </w:rPr>
      </w:pPr>
    </w:p>
    <w:p w14:paraId="7FD2D1F0" w14:textId="77777777" w:rsidR="00B56474" w:rsidRPr="00B56474" w:rsidRDefault="00B56474" w:rsidP="00B56474">
      <w:pPr>
        <w:ind w:left="562" w:right="562"/>
        <w:rPr>
          <w:sz w:val="18"/>
        </w:rPr>
      </w:pPr>
      <w:r w:rsidRPr="00B56474">
        <w:rPr>
          <w:sz w:val="18"/>
        </w:rPr>
        <w:t xml:space="preserve">7. </w:t>
      </w:r>
      <w:r w:rsidRPr="00B56474">
        <w:rPr>
          <w:sz w:val="18"/>
        </w:rPr>
        <w:tab/>
        <w:t xml:space="preserve">El WG-EDV convino en que la ponencia conjunta por parte de las organizaciones internacionales de obtentores que son miembros del WG-EDV tenga lugar en su segunda reunión y sea debatida y examinada por el WG-EDV en relación con las cuestiones señaladas en el Anexo II del documento UPOV/WG-EDV/1/2. </w:t>
      </w:r>
    </w:p>
    <w:p w14:paraId="55CCCEE2" w14:textId="77777777" w:rsidR="00B56474" w:rsidRPr="00B81742" w:rsidRDefault="00B56474" w:rsidP="00B56474">
      <w:pPr>
        <w:ind w:left="562" w:right="562"/>
        <w:rPr>
          <w:sz w:val="14"/>
        </w:rPr>
      </w:pPr>
    </w:p>
    <w:p w14:paraId="2D29A71E" w14:textId="259F4884" w:rsidR="00B56474" w:rsidRPr="00B56474" w:rsidRDefault="00B56474" w:rsidP="00B56474">
      <w:pPr>
        <w:ind w:left="562" w:right="562"/>
        <w:rPr>
          <w:sz w:val="18"/>
        </w:rPr>
      </w:pPr>
      <w:r w:rsidRPr="00B56474">
        <w:rPr>
          <w:sz w:val="18"/>
        </w:rPr>
        <w:t xml:space="preserve">8. </w:t>
      </w:r>
      <w:r w:rsidRPr="00B56474">
        <w:rPr>
          <w:sz w:val="18"/>
        </w:rPr>
        <w:tab/>
        <w:t>En función del debate que se mantenga en la segunda reunión del WG-EDV, este convino en solicitar a la Oficina de la Unión que elabore un anteproyecto de revisión del documento UPOV/EXN/EDV/2 a fin de que el WG-EDV lo examine en su tercera reunión.</w:t>
      </w:r>
    </w:p>
    <w:p w14:paraId="2EC75E0A" w14:textId="77777777" w:rsidR="00B56474" w:rsidRPr="00B81742" w:rsidRDefault="00B56474" w:rsidP="00B56474">
      <w:pPr>
        <w:ind w:left="562" w:right="562"/>
        <w:rPr>
          <w:sz w:val="14"/>
          <w:lang w:val="es-ES_tradnl"/>
        </w:rPr>
      </w:pPr>
    </w:p>
    <w:p w14:paraId="316F8086" w14:textId="77777777" w:rsidR="00B56474" w:rsidRPr="0093555D" w:rsidRDefault="00B56474" w:rsidP="00B81742">
      <w:pPr>
        <w:autoSpaceDE w:val="0"/>
        <w:autoSpaceDN w:val="0"/>
        <w:adjustRightInd w:val="0"/>
        <w:ind w:left="562" w:right="562"/>
        <w:rPr>
          <w:sz w:val="18"/>
          <w:lang w:val="es-ES_tradnl"/>
        </w:rPr>
      </w:pPr>
      <w:r w:rsidRPr="0093555D">
        <w:rPr>
          <w:spacing w:val="2"/>
          <w:sz w:val="18"/>
          <w:szCs w:val="24"/>
          <w:lang w:val="es-ES_tradnl" w:eastAsia="ja-JP"/>
        </w:rPr>
        <w:t>9.</w:t>
      </w:r>
      <w:r w:rsidRPr="0093555D">
        <w:rPr>
          <w:spacing w:val="2"/>
          <w:sz w:val="18"/>
          <w:szCs w:val="24"/>
          <w:lang w:val="es-ES_tradnl" w:eastAsia="ja-JP"/>
        </w:rPr>
        <w:tab/>
        <w:t>El WG-EDV propuso el calendario siguiente:</w:t>
      </w:r>
      <w:r w:rsidRPr="0093555D">
        <w:rPr>
          <w:sz w:val="18"/>
          <w:lang w:val="es-ES_tradnl"/>
        </w:rPr>
        <w:t xml:space="preserve"> </w:t>
      </w:r>
    </w:p>
    <w:p w14:paraId="1DA254D2" w14:textId="77777777" w:rsidR="00B56474" w:rsidRPr="00B81742" w:rsidRDefault="00B56474" w:rsidP="00B81742">
      <w:pPr>
        <w:ind w:left="567" w:right="639"/>
        <w:rPr>
          <w:sz w:val="12"/>
          <w:lang w:val="es-ES_tradnl"/>
        </w:rPr>
      </w:pPr>
    </w:p>
    <w:tbl>
      <w:tblPr>
        <w:tblStyle w:val="TableGrid"/>
        <w:tblW w:w="8640" w:type="dxa"/>
        <w:tblInd w:w="895" w:type="dxa"/>
        <w:tblLook w:val="01E0" w:firstRow="1" w:lastRow="1" w:firstColumn="1" w:lastColumn="1" w:noHBand="0" w:noVBand="0"/>
      </w:tblPr>
      <w:tblGrid>
        <w:gridCol w:w="1980"/>
        <w:gridCol w:w="6660"/>
      </w:tblGrid>
      <w:tr w:rsidR="00B56474" w:rsidRPr="00FB44E4" w14:paraId="0F600EAA" w14:textId="77777777" w:rsidTr="00B81742">
        <w:trPr>
          <w:cantSplit/>
          <w:trHeight w:val="812"/>
        </w:trPr>
        <w:tc>
          <w:tcPr>
            <w:tcW w:w="1980" w:type="dxa"/>
          </w:tcPr>
          <w:p w14:paraId="779CC258" w14:textId="77777777" w:rsidR="00B56474" w:rsidRPr="0093555D" w:rsidRDefault="00B56474" w:rsidP="00B81742">
            <w:pPr>
              <w:jc w:val="left"/>
              <w:rPr>
                <w:spacing w:val="-4"/>
                <w:sz w:val="18"/>
                <w:u w:val="single"/>
                <w:lang w:val="es-ES_tradnl"/>
              </w:rPr>
            </w:pPr>
            <w:r w:rsidRPr="0093555D">
              <w:rPr>
                <w:spacing w:val="-4"/>
                <w:sz w:val="18"/>
                <w:u w:val="single"/>
                <w:lang w:val="es-ES_tradnl"/>
              </w:rPr>
              <w:t>4 de febrero de 2021</w:t>
            </w:r>
          </w:p>
        </w:tc>
        <w:tc>
          <w:tcPr>
            <w:tcW w:w="6660" w:type="dxa"/>
          </w:tcPr>
          <w:p w14:paraId="53D8A3CD" w14:textId="77777777" w:rsidR="00B56474" w:rsidRPr="00B81742" w:rsidRDefault="00B56474" w:rsidP="00B81742">
            <w:pPr>
              <w:ind w:right="160"/>
              <w:jc w:val="left"/>
              <w:rPr>
                <w:rFonts w:eastAsia="MS Mincho"/>
                <w:spacing w:val="-4"/>
                <w:sz w:val="18"/>
                <w:lang w:val="es-ES_tradnl" w:eastAsia="ja-JP"/>
              </w:rPr>
            </w:pPr>
            <w:r w:rsidRPr="00B81742">
              <w:rPr>
                <w:rFonts w:eastAsia="MS Mincho"/>
                <w:spacing w:val="-4"/>
                <w:sz w:val="18"/>
                <w:lang w:val="es-ES_tradnl" w:eastAsia="ja-JP"/>
              </w:rPr>
              <w:t>Segunda reunión del WG-EDV (telemática):</w:t>
            </w:r>
          </w:p>
          <w:p w14:paraId="3910D6CD" w14:textId="77777777" w:rsidR="00B56474" w:rsidRPr="00B81742" w:rsidRDefault="00B56474" w:rsidP="00B81742">
            <w:pPr>
              <w:ind w:right="160"/>
              <w:jc w:val="left"/>
              <w:rPr>
                <w:rFonts w:eastAsia="MS Mincho"/>
                <w:spacing w:val="-4"/>
                <w:sz w:val="4"/>
                <w:lang w:val="es-ES_tradnl" w:eastAsia="ja-JP"/>
              </w:rPr>
            </w:pPr>
          </w:p>
          <w:p w14:paraId="560D3C74" w14:textId="77777777" w:rsidR="00B56474" w:rsidRPr="00B81742" w:rsidRDefault="00B56474" w:rsidP="00B81742">
            <w:pPr>
              <w:pStyle w:val="ListParagraph"/>
              <w:numPr>
                <w:ilvl w:val="0"/>
                <w:numId w:val="1"/>
              </w:numPr>
              <w:spacing w:after="160"/>
              <w:ind w:left="608" w:right="160" w:hanging="357"/>
              <w:rPr>
                <w:spacing w:val="-6"/>
                <w:sz w:val="18"/>
                <w:lang w:val="es-ES_tradnl"/>
              </w:rPr>
            </w:pPr>
            <w:r w:rsidRPr="00B81742">
              <w:rPr>
                <w:spacing w:val="-6"/>
                <w:sz w:val="18"/>
                <w:lang w:val="es-ES_tradnl"/>
              </w:rPr>
              <w:t>Ponencia conjunta de las organizaciones de obtentores y debate acerca de las cuestiones que han de examinarse.</w:t>
            </w:r>
          </w:p>
          <w:p w14:paraId="54D52101" w14:textId="77777777" w:rsidR="00B56474" w:rsidRPr="00B81742" w:rsidRDefault="00B56474" w:rsidP="00B81742">
            <w:pPr>
              <w:pStyle w:val="ListParagraph"/>
              <w:spacing w:after="60"/>
              <w:ind w:left="608" w:right="158"/>
              <w:rPr>
                <w:spacing w:val="-4"/>
                <w:sz w:val="18"/>
                <w:lang w:val="es-ES_tradnl"/>
              </w:rPr>
            </w:pPr>
            <w:r w:rsidRPr="00B81742">
              <w:rPr>
                <w:spacing w:val="-6"/>
                <w:sz w:val="18"/>
                <w:lang w:val="es-ES_tradnl"/>
              </w:rPr>
              <w:t>(la ponencia se publicará al menos una semana antes de la segunda reunión)</w:t>
            </w:r>
          </w:p>
        </w:tc>
      </w:tr>
      <w:tr w:rsidR="00B56474" w:rsidRPr="00FB44E4" w14:paraId="087BF05E" w14:textId="77777777" w:rsidTr="00B81742">
        <w:trPr>
          <w:cantSplit/>
          <w:trHeight w:val="776"/>
        </w:trPr>
        <w:tc>
          <w:tcPr>
            <w:tcW w:w="1980" w:type="dxa"/>
          </w:tcPr>
          <w:p w14:paraId="731F476D" w14:textId="77777777" w:rsidR="00B56474" w:rsidRPr="0093555D" w:rsidRDefault="00B56474" w:rsidP="00B81742">
            <w:pPr>
              <w:jc w:val="left"/>
              <w:rPr>
                <w:sz w:val="18"/>
                <w:u w:val="single"/>
                <w:lang w:val="es-ES_tradnl"/>
              </w:rPr>
            </w:pPr>
            <w:r w:rsidRPr="0093555D">
              <w:rPr>
                <w:sz w:val="18"/>
                <w:u w:val="single"/>
                <w:lang w:val="es-ES_tradnl"/>
              </w:rPr>
              <w:t>Abril o mayo de 2021</w:t>
            </w:r>
          </w:p>
          <w:p w14:paraId="12041F3B" w14:textId="77777777" w:rsidR="00B56474" w:rsidRPr="0093555D" w:rsidRDefault="00B56474" w:rsidP="00B81742">
            <w:pPr>
              <w:jc w:val="left"/>
              <w:rPr>
                <w:spacing w:val="-4"/>
                <w:sz w:val="18"/>
                <w:lang w:val="es-ES_tradnl"/>
              </w:rPr>
            </w:pPr>
            <w:r w:rsidRPr="0093555D">
              <w:rPr>
                <w:spacing w:val="-4"/>
                <w:sz w:val="18"/>
                <w:lang w:val="es-ES_tradnl"/>
              </w:rPr>
              <w:t>[fecha por determinar]</w:t>
            </w:r>
          </w:p>
        </w:tc>
        <w:tc>
          <w:tcPr>
            <w:tcW w:w="6660" w:type="dxa"/>
          </w:tcPr>
          <w:p w14:paraId="432ECD03" w14:textId="77777777" w:rsidR="00B56474" w:rsidRPr="00B81742" w:rsidRDefault="00B56474" w:rsidP="00B81742">
            <w:pPr>
              <w:ind w:right="160"/>
              <w:jc w:val="left"/>
              <w:rPr>
                <w:rFonts w:eastAsia="MS Mincho"/>
                <w:spacing w:val="-4"/>
                <w:sz w:val="18"/>
                <w:lang w:val="es-ES_tradnl" w:eastAsia="ja-JP"/>
              </w:rPr>
            </w:pPr>
            <w:r w:rsidRPr="00B81742">
              <w:rPr>
                <w:rFonts w:eastAsia="MS Mincho"/>
                <w:spacing w:val="-4"/>
                <w:sz w:val="18"/>
                <w:lang w:val="es-ES_tradnl" w:eastAsia="ja-JP"/>
              </w:rPr>
              <w:t>Tercera reunión del WG-EDV (telemática):</w:t>
            </w:r>
          </w:p>
          <w:p w14:paraId="757BB6DE" w14:textId="77777777" w:rsidR="00B56474" w:rsidRPr="00B81742" w:rsidRDefault="00B56474" w:rsidP="00B81742">
            <w:pPr>
              <w:ind w:right="160"/>
              <w:jc w:val="left"/>
              <w:rPr>
                <w:rFonts w:eastAsia="MS Mincho"/>
                <w:spacing w:val="-4"/>
                <w:sz w:val="4"/>
                <w:lang w:val="es-ES_tradnl" w:eastAsia="ja-JP"/>
              </w:rPr>
            </w:pPr>
          </w:p>
          <w:p w14:paraId="26234721" w14:textId="77777777" w:rsidR="00B56474" w:rsidRPr="00B81742" w:rsidRDefault="00B56474" w:rsidP="00B81742">
            <w:pPr>
              <w:pStyle w:val="ListParagraph"/>
              <w:numPr>
                <w:ilvl w:val="0"/>
                <w:numId w:val="1"/>
              </w:numPr>
              <w:ind w:left="608" w:right="160"/>
              <w:jc w:val="left"/>
              <w:rPr>
                <w:rFonts w:eastAsia="MS Mincho"/>
                <w:spacing w:val="-4"/>
                <w:sz w:val="18"/>
                <w:lang w:val="es-ES_tradnl" w:eastAsia="ja-JP"/>
              </w:rPr>
            </w:pPr>
            <w:r w:rsidRPr="00B81742">
              <w:rPr>
                <w:rFonts w:eastAsia="MS Mincho"/>
                <w:spacing w:val="-4"/>
                <w:sz w:val="18"/>
                <w:lang w:val="es-ES_tradnl" w:eastAsia="ja-JP"/>
              </w:rPr>
              <w:t>examen por el WG-EDV de un anteproyecto de revisión del documento UPOV/EXN/EDV/2</w:t>
            </w:r>
            <w:r w:rsidRPr="00B81742">
              <w:rPr>
                <w:snapToGrid w:val="0"/>
                <w:spacing w:val="-4"/>
                <w:sz w:val="18"/>
                <w:lang w:val="es-ES_tradnl"/>
              </w:rPr>
              <w:t xml:space="preserve"> </w:t>
            </w:r>
          </w:p>
          <w:p w14:paraId="326C86CB" w14:textId="77777777" w:rsidR="00B56474" w:rsidRPr="00B81742" w:rsidRDefault="00B56474" w:rsidP="00B81742">
            <w:pPr>
              <w:pStyle w:val="ListParagraph"/>
              <w:spacing w:after="60"/>
              <w:ind w:left="608" w:right="158"/>
              <w:jc w:val="left"/>
              <w:rPr>
                <w:rFonts w:eastAsia="MS Mincho"/>
                <w:spacing w:val="-4"/>
                <w:sz w:val="18"/>
                <w:lang w:val="es-ES_tradnl" w:eastAsia="ja-JP"/>
              </w:rPr>
            </w:pPr>
            <w:r w:rsidRPr="00B81742">
              <w:rPr>
                <w:snapToGrid w:val="0"/>
                <w:spacing w:val="-4"/>
                <w:sz w:val="18"/>
                <w:lang w:val="es-ES_tradnl"/>
              </w:rPr>
              <w:t>(se publicará al menos cuatro semanas antes de la tercera reunión)</w:t>
            </w:r>
          </w:p>
        </w:tc>
      </w:tr>
      <w:tr w:rsidR="00B56474" w:rsidRPr="001441B0" w14:paraId="1D43594B" w14:textId="77777777" w:rsidTr="00B81742">
        <w:trPr>
          <w:cantSplit/>
        </w:trPr>
        <w:tc>
          <w:tcPr>
            <w:tcW w:w="1980" w:type="dxa"/>
          </w:tcPr>
          <w:p w14:paraId="15C0F8BA" w14:textId="77777777" w:rsidR="00B56474" w:rsidRPr="0093555D" w:rsidRDefault="00B56474" w:rsidP="00B81742">
            <w:pPr>
              <w:jc w:val="left"/>
              <w:rPr>
                <w:sz w:val="18"/>
                <w:u w:val="single"/>
                <w:lang w:val="es-ES_tradnl"/>
              </w:rPr>
            </w:pPr>
            <w:r w:rsidRPr="0093555D">
              <w:rPr>
                <w:sz w:val="18"/>
                <w:u w:val="single"/>
                <w:lang w:val="es-ES_tradnl"/>
              </w:rPr>
              <w:t>Junio o julio de 2021</w:t>
            </w:r>
          </w:p>
          <w:p w14:paraId="2712C25A" w14:textId="77777777" w:rsidR="00B56474" w:rsidRPr="0093555D" w:rsidRDefault="00B56474" w:rsidP="00B81742">
            <w:pPr>
              <w:spacing w:after="120"/>
              <w:jc w:val="left"/>
              <w:rPr>
                <w:spacing w:val="-4"/>
                <w:sz w:val="18"/>
                <w:lang w:val="es-ES_tradnl"/>
              </w:rPr>
            </w:pPr>
            <w:r w:rsidRPr="0093555D">
              <w:rPr>
                <w:spacing w:val="-4"/>
                <w:sz w:val="18"/>
                <w:lang w:val="es-ES_tradnl"/>
              </w:rPr>
              <w:t>[fecha por determinar]</w:t>
            </w:r>
          </w:p>
        </w:tc>
        <w:tc>
          <w:tcPr>
            <w:tcW w:w="6660" w:type="dxa"/>
          </w:tcPr>
          <w:p w14:paraId="15B6B4D0" w14:textId="77777777" w:rsidR="00B56474" w:rsidRPr="00B81742" w:rsidRDefault="00B56474" w:rsidP="00B81742">
            <w:pPr>
              <w:spacing w:after="40"/>
              <w:ind w:right="158"/>
              <w:jc w:val="left"/>
              <w:rPr>
                <w:snapToGrid w:val="0"/>
                <w:spacing w:val="-4"/>
                <w:sz w:val="18"/>
                <w:lang w:val="es-ES_tradnl"/>
              </w:rPr>
            </w:pPr>
            <w:r w:rsidRPr="00B81742">
              <w:rPr>
                <w:spacing w:val="-4"/>
                <w:sz w:val="18"/>
                <w:lang w:val="es-ES_tradnl"/>
              </w:rPr>
              <w:t xml:space="preserve">Examen por correspondencia del documento 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UPOV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EXN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EDV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/3/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Draft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 1</w:t>
            </w:r>
            <w:r w:rsidRPr="00B81742">
              <w:rPr>
                <w:snapToGrid w:val="0"/>
                <w:spacing w:val="-4"/>
                <w:sz w:val="18"/>
                <w:lang w:val="es-ES_tradnl"/>
              </w:rPr>
              <w:t xml:space="preserve"> </w:t>
            </w:r>
            <w:r w:rsidRPr="00B81742">
              <w:rPr>
                <w:snapToGrid w:val="0"/>
                <w:spacing w:val="-4"/>
                <w:sz w:val="18"/>
                <w:lang w:val="es-ES_tradnl"/>
              </w:rPr>
              <w:br/>
              <w:t>(6 semanas para formular observaciones)</w:t>
            </w:r>
          </w:p>
        </w:tc>
      </w:tr>
      <w:tr w:rsidR="00B56474" w:rsidRPr="00FB44E4" w14:paraId="380D9D93" w14:textId="77777777" w:rsidTr="00B8174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980" w:type="dxa"/>
          </w:tcPr>
          <w:p w14:paraId="3BC561E5" w14:textId="77777777" w:rsidR="00B56474" w:rsidRPr="0093555D" w:rsidRDefault="00B56474" w:rsidP="00B81742">
            <w:pPr>
              <w:keepLines/>
              <w:jc w:val="left"/>
              <w:rPr>
                <w:sz w:val="18"/>
                <w:u w:val="single"/>
                <w:lang w:val="es-ES_tradnl"/>
              </w:rPr>
            </w:pPr>
            <w:r w:rsidRPr="0093555D">
              <w:rPr>
                <w:sz w:val="18"/>
                <w:u w:val="single"/>
                <w:lang w:val="es-ES_tradnl"/>
              </w:rPr>
              <w:t>Octubre de 2021</w:t>
            </w:r>
          </w:p>
          <w:p w14:paraId="1E496B41" w14:textId="77777777" w:rsidR="00B56474" w:rsidRPr="0093555D" w:rsidRDefault="00B56474" w:rsidP="00B81742">
            <w:pPr>
              <w:jc w:val="left"/>
              <w:rPr>
                <w:spacing w:val="-4"/>
                <w:sz w:val="18"/>
                <w:lang w:val="es-ES_tradnl"/>
              </w:rPr>
            </w:pPr>
            <w:r w:rsidRPr="0093555D">
              <w:rPr>
                <w:spacing w:val="-4"/>
                <w:sz w:val="18"/>
                <w:lang w:val="es-ES_tradnl"/>
              </w:rPr>
              <w:t>[fecha por determinar]</w:t>
            </w:r>
          </w:p>
        </w:tc>
        <w:tc>
          <w:tcPr>
            <w:tcW w:w="6660" w:type="dxa"/>
          </w:tcPr>
          <w:p w14:paraId="01A46705" w14:textId="77777777" w:rsidR="00B56474" w:rsidRPr="00B81742" w:rsidRDefault="00B56474" w:rsidP="00B81742">
            <w:pPr>
              <w:keepLines/>
              <w:ind w:right="160"/>
              <w:jc w:val="left"/>
              <w:rPr>
                <w:spacing w:val="-4"/>
                <w:sz w:val="18"/>
                <w:lang w:val="es-ES_tradnl"/>
              </w:rPr>
            </w:pPr>
            <w:r w:rsidRPr="00B81742">
              <w:rPr>
                <w:spacing w:val="-4"/>
                <w:sz w:val="18"/>
                <w:lang w:val="es-ES_tradnl"/>
              </w:rPr>
              <w:t>Cuarta reunión del WG-EDV (paralelamente a la sesión del CAJ)</w:t>
            </w:r>
          </w:p>
          <w:p w14:paraId="1B10EC75" w14:textId="77777777" w:rsidR="00B56474" w:rsidRPr="00B81742" w:rsidRDefault="00B56474" w:rsidP="00B81742">
            <w:pPr>
              <w:ind w:right="160"/>
              <w:jc w:val="left"/>
              <w:rPr>
                <w:spacing w:val="-4"/>
                <w:sz w:val="4"/>
                <w:lang w:val="es-ES_tradnl"/>
              </w:rPr>
            </w:pPr>
          </w:p>
          <w:p w14:paraId="734BFC79" w14:textId="77777777" w:rsidR="00B56474" w:rsidRPr="00B81742" w:rsidRDefault="00B56474" w:rsidP="00B81742">
            <w:pPr>
              <w:pStyle w:val="ListParagraph"/>
              <w:numPr>
                <w:ilvl w:val="0"/>
                <w:numId w:val="1"/>
              </w:numPr>
              <w:ind w:left="608" w:right="160"/>
              <w:jc w:val="left"/>
              <w:rPr>
                <w:spacing w:val="-4"/>
                <w:sz w:val="18"/>
                <w:lang w:val="es-ES_tradnl"/>
              </w:rPr>
            </w:pPr>
            <w:r w:rsidRPr="00B81742">
              <w:rPr>
                <w:spacing w:val="-4"/>
                <w:sz w:val="18"/>
                <w:lang w:val="es-ES_tradnl"/>
              </w:rPr>
              <w:t xml:space="preserve">examen del documento 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UPOV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EXN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EDV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>/3/</w:t>
            </w:r>
            <w:proofErr w:type="spellStart"/>
            <w:r w:rsidRPr="00B81742">
              <w:rPr>
                <w:spacing w:val="-4"/>
                <w:sz w:val="18"/>
                <w:lang w:val="es-ES_tradnl"/>
              </w:rPr>
              <w:t>Draft</w:t>
            </w:r>
            <w:proofErr w:type="spellEnd"/>
            <w:r w:rsidRPr="00B81742">
              <w:rPr>
                <w:spacing w:val="-4"/>
                <w:sz w:val="18"/>
                <w:lang w:val="es-ES_tradnl"/>
              </w:rPr>
              <w:t xml:space="preserve"> 2 </w:t>
            </w:r>
          </w:p>
          <w:p w14:paraId="4521AD99" w14:textId="77777777" w:rsidR="00B56474" w:rsidRPr="00B81742" w:rsidRDefault="00B56474" w:rsidP="00B81742">
            <w:pPr>
              <w:pStyle w:val="ListParagraph"/>
              <w:spacing w:after="60"/>
              <w:ind w:left="608" w:right="158"/>
              <w:jc w:val="left"/>
              <w:rPr>
                <w:spacing w:val="-4"/>
                <w:sz w:val="18"/>
                <w:lang w:val="es-ES_tradnl"/>
              </w:rPr>
            </w:pPr>
            <w:r w:rsidRPr="00B81742">
              <w:rPr>
                <w:spacing w:val="-4"/>
                <w:sz w:val="18"/>
                <w:lang w:val="es-ES_tradnl"/>
              </w:rPr>
              <w:t>(se publicará en inglés seis semanas antes de la cuarta reunión)”</w:t>
            </w:r>
          </w:p>
        </w:tc>
      </w:tr>
    </w:tbl>
    <w:p w14:paraId="2552225B" w14:textId="77777777" w:rsidR="004B40D3" w:rsidRPr="004B40D3" w:rsidRDefault="004B40D3" w:rsidP="00B81742">
      <w:pPr>
        <w:spacing w:before="160"/>
      </w:pPr>
      <w:r w:rsidRPr="004B40D3">
        <w:rPr>
          <w:rFonts w:cs="Arial"/>
        </w:rPr>
        <w:lastRenderedPageBreak/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 xml:space="preserve">Los documentos y el informe de la primera reunión del WG-EDV están disponibles en: </w:t>
      </w:r>
      <w:hyperlink r:id="rId8" w:history="1">
        <w:r>
          <w:rPr>
            <w:rStyle w:val="Hyperlink"/>
          </w:rPr>
          <w:t>https://www.upov.int/meetings/en/details.jsp?meeting_id=60508</w:t>
        </w:r>
      </w:hyperlink>
      <w:r>
        <w:t>.</w:t>
      </w:r>
    </w:p>
    <w:p w14:paraId="5AFCD59F" w14:textId="77777777" w:rsidR="004B40D3" w:rsidRPr="004B40D3" w:rsidRDefault="004B40D3" w:rsidP="004B40D3"/>
    <w:p w14:paraId="309C296D" w14:textId="77777777" w:rsidR="004B40D3" w:rsidRPr="004B40D3" w:rsidRDefault="004B40D3" w:rsidP="004B40D3"/>
    <w:p w14:paraId="71EE0D51" w14:textId="77777777" w:rsidR="004B40D3" w:rsidRPr="004B40D3" w:rsidRDefault="004B40D3" w:rsidP="004B40D3">
      <w:pPr>
        <w:pStyle w:val="Heading2"/>
        <w:rPr>
          <w:rFonts w:eastAsiaTheme="minorEastAsia"/>
        </w:rPr>
      </w:pPr>
      <w:bookmarkStart w:id="18" w:name="_Toc82681592"/>
      <w:r>
        <w:t>Segunda reunión del WG-EDV (4 de febrero de 2021)</w:t>
      </w:r>
      <w:bookmarkEnd w:id="18"/>
    </w:p>
    <w:p w14:paraId="5481CAA5" w14:textId="77777777" w:rsidR="004B40D3" w:rsidRPr="004B40D3" w:rsidRDefault="004B40D3" w:rsidP="004B40D3"/>
    <w:p w14:paraId="1247FD47" w14:textId="77777777" w:rsidR="004B40D3" w:rsidRPr="004B40D3" w:rsidRDefault="004B40D3" w:rsidP="004B40D3">
      <w:pPr>
        <w:keepLines/>
      </w:pPr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>En su segunda reunión, celebrada telemáticamente el 4 de febrero de 2021, el WG-EDV acordó las cuestiones contempladas en el párrafo siguiente (véase el párrafo 15 del documento UPOV/WG-EDV/2/3 “Informe”):</w:t>
      </w:r>
    </w:p>
    <w:p w14:paraId="6ECC3E65" w14:textId="77777777" w:rsidR="004B40D3" w:rsidRPr="00B56474" w:rsidRDefault="004B40D3" w:rsidP="00B56474">
      <w:pPr>
        <w:ind w:left="562" w:right="562"/>
        <w:rPr>
          <w:sz w:val="18"/>
        </w:rPr>
      </w:pPr>
    </w:p>
    <w:p w14:paraId="2C828BF9" w14:textId="77777777" w:rsidR="004B40D3" w:rsidRPr="00B56474" w:rsidRDefault="004B40D3" w:rsidP="00B56474">
      <w:pPr>
        <w:ind w:left="562" w:right="562"/>
        <w:rPr>
          <w:sz w:val="18"/>
        </w:rPr>
      </w:pPr>
      <w:r w:rsidRPr="00B56474">
        <w:rPr>
          <w:sz w:val="18"/>
        </w:rPr>
        <w:t xml:space="preserve">“15. </w:t>
      </w:r>
      <w:r w:rsidRPr="00B56474">
        <w:rPr>
          <w:sz w:val="18"/>
        </w:rPr>
        <w:tab/>
        <w:t xml:space="preserve">El WG-EDV convino en solicitar a la Oficina de la Unión que prepare un anteproyecto para una revisión del documento UPOV/EXN/EDV/2 a fin de que el WG-EDV lo examine en su tercera reunión, a partir de las propuestas presentadas en la ponencia conjunta de las organizaciones internacionales de obtentores, teniendo en cuenta las cuestiones planteadas durante la reunión por las delegaciones de la Argentina, </w:t>
      </w:r>
      <w:proofErr w:type="spellStart"/>
      <w:r w:rsidRPr="00B56474">
        <w:rPr>
          <w:sz w:val="18"/>
        </w:rPr>
        <w:t>Kenya</w:t>
      </w:r>
      <w:proofErr w:type="spellEnd"/>
      <w:r w:rsidRPr="00B56474">
        <w:rPr>
          <w:sz w:val="18"/>
        </w:rPr>
        <w:t xml:space="preserve"> y Suecia, así como las aclaraciones proporcionadas por los representantes de las organizaciones de obtentores.” </w:t>
      </w:r>
    </w:p>
    <w:p w14:paraId="27409CDC" w14:textId="77777777" w:rsidR="004B40D3" w:rsidRPr="004B40D3" w:rsidRDefault="004B40D3" w:rsidP="004B40D3"/>
    <w:p w14:paraId="74CE6FBF" w14:textId="77777777" w:rsidR="004B40D3" w:rsidRPr="004B40D3" w:rsidRDefault="004B40D3" w:rsidP="004B40D3"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 xml:space="preserve">Los documentos y el informe de la segunda reunión del WG-EDV están disponibles en: </w:t>
      </w:r>
      <w:hyperlink r:id="rId9" w:history="1">
        <w:r>
          <w:rPr>
            <w:rStyle w:val="Hyperlink"/>
          </w:rPr>
          <w:t>https://www.upov.int/meetings/en/details.jsp?meeting_id=60928</w:t>
        </w:r>
      </w:hyperlink>
      <w:r>
        <w:t>.</w:t>
      </w:r>
    </w:p>
    <w:p w14:paraId="2EA1EBB2" w14:textId="77777777" w:rsidR="004B40D3" w:rsidRPr="004B40D3" w:rsidRDefault="004B40D3" w:rsidP="004B40D3"/>
    <w:p w14:paraId="14DBE881" w14:textId="77777777" w:rsidR="004B40D3" w:rsidRPr="004B40D3" w:rsidRDefault="004B40D3" w:rsidP="004B40D3"/>
    <w:p w14:paraId="5373525C" w14:textId="77777777" w:rsidR="004B40D3" w:rsidRPr="004B40D3" w:rsidRDefault="004B40D3" w:rsidP="004B40D3">
      <w:pPr>
        <w:pStyle w:val="Heading2"/>
        <w:rPr>
          <w:rFonts w:eastAsiaTheme="minorEastAsia"/>
        </w:rPr>
      </w:pPr>
      <w:bookmarkStart w:id="19" w:name="_Toc82681593"/>
      <w:r>
        <w:t>Tercera reunión del WG-EDV (27 de abril de 2021)</w:t>
      </w:r>
      <w:bookmarkEnd w:id="19"/>
    </w:p>
    <w:p w14:paraId="0A2B87CA" w14:textId="77777777" w:rsidR="004B40D3" w:rsidRPr="004B40D3" w:rsidRDefault="004B40D3" w:rsidP="004B40D3">
      <w:pPr>
        <w:rPr>
          <w:highlight w:val="yellow"/>
        </w:rPr>
      </w:pPr>
    </w:p>
    <w:p w14:paraId="4305073B" w14:textId="41ED45E9" w:rsidR="004B40D3" w:rsidRPr="004B40D3" w:rsidRDefault="004B40D3" w:rsidP="004B40D3"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 xml:space="preserve">En su tercera reunión, celebrada telemáticamente el 27 de abril de 2021, el WG-EDV acordó solicitar a la Oficina de la Unión que prepare una revisión del documento 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>/2 (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 xml:space="preserve">/3 </w:t>
      </w:r>
      <w:proofErr w:type="spellStart"/>
      <w:r>
        <w:t>Draft</w:t>
      </w:r>
      <w:proofErr w:type="spellEnd"/>
      <w:r w:rsidR="00B21E37">
        <w:t> </w:t>
      </w:r>
      <w:r>
        <w:t>1) sobre la base del texto que figura en el Anexo I del documento UPOV/WG-EDV/3/2 y teniendo en cuenta las conclusiones alcanzadas por el WG-EDV en su tercera reunión, a fin de que el WG-EDV lo examine por correspondencia (véase el párrafo 35 del documento UPOV/WG-EDV/3/3 “Informe”).</w:t>
      </w:r>
    </w:p>
    <w:p w14:paraId="32F33AC6" w14:textId="77777777" w:rsidR="004B40D3" w:rsidRPr="004B40D3" w:rsidRDefault="004B40D3" w:rsidP="004B40D3"/>
    <w:p w14:paraId="38229DB0" w14:textId="77777777" w:rsidR="004B40D3" w:rsidRPr="004B40D3" w:rsidRDefault="004B40D3" w:rsidP="004B40D3">
      <w:pPr>
        <w:spacing w:after="240"/>
        <w:rPr>
          <w:rFonts w:eastAsia="Calibri" w:cs="Arial"/>
          <w:snapToGrid w:val="0"/>
          <w:spacing w:val="-2"/>
        </w:rPr>
      </w:pPr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 xml:space="preserve">En su tercera reunión, el WG-EDV convino en que, </w:t>
      </w:r>
      <w:r>
        <w:rPr>
          <w:snapToGrid w:val="0"/>
        </w:rPr>
        <w:t xml:space="preserve">a partir de las observaciones recibidas acerca del documento </w:t>
      </w:r>
      <w:proofErr w:type="spellStart"/>
      <w:r>
        <w:rPr>
          <w:snapToGrid w:val="0"/>
        </w:rPr>
        <w:t>UPOV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EXN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EDV</w:t>
      </w:r>
      <w:proofErr w:type="spellEnd"/>
      <w:r>
        <w:rPr>
          <w:snapToGrid w:val="0"/>
        </w:rPr>
        <w:t xml:space="preserve">/3 </w:t>
      </w:r>
      <w:proofErr w:type="spellStart"/>
      <w:r>
        <w:rPr>
          <w:snapToGrid w:val="0"/>
        </w:rPr>
        <w:t>Draft</w:t>
      </w:r>
      <w:proofErr w:type="spellEnd"/>
      <w:r>
        <w:rPr>
          <w:snapToGrid w:val="0"/>
        </w:rPr>
        <w:t xml:space="preserve"> 1, la Oficina de la Unión elabore un nuevo proyecto del documento </w:t>
      </w:r>
      <w:proofErr w:type="spellStart"/>
      <w:r>
        <w:rPr>
          <w:snapToGrid w:val="0"/>
        </w:rPr>
        <w:t>UPOV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EXN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EDV</w:t>
      </w:r>
      <w:proofErr w:type="spellEnd"/>
      <w:r>
        <w:rPr>
          <w:snapToGrid w:val="0"/>
        </w:rPr>
        <w:t>/3 (</w:t>
      </w:r>
      <w:proofErr w:type="spellStart"/>
      <w:r>
        <w:rPr>
          <w:snapToGrid w:val="0"/>
        </w:rPr>
        <w:t>UPOV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EXN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EDV</w:t>
      </w:r>
      <w:proofErr w:type="spellEnd"/>
      <w:r>
        <w:rPr>
          <w:snapToGrid w:val="0"/>
        </w:rPr>
        <w:t xml:space="preserve">/3 </w:t>
      </w:r>
      <w:proofErr w:type="spellStart"/>
      <w:r>
        <w:rPr>
          <w:snapToGrid w:val="0"/>
        </w:rPr>
        <w:t>Draft</w:t>
      </w:r>
      <w:proofErr w:type="spellEnd"/>
      <w:r>
        <w:rPr>
          <w:snapToGrid w:val="0"/>
        </w:rPr>
        <w:t xml:space="preserve"> 2), así como las posibles recomendaciones del WG-EDV al CAJ, según proceda, a fin de que el WG-EDV los examine en su cuarta reunión: </w:t>
      </w:r>
    </w:p>
    <w:tbl>
      <w:tblPr>
        <w:tblW w:w="8121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6096"/>
      </w:tblGrid>
      <w:tr w:rsidR="004B40D3" w:rsidRPr="004B40D3" w14:paraId="3E64EFAE" w14:textId="77777777" w:rsidTr="00B21E37">
        <w:trPr>
          <w:cantSplit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4806" w14:textId="77777777" w:rsidR="004B40D3" w:rsidRPr="004B40D3" w:rsidRDefault="004B40D3" w:rsidP="000771E7">
            <w:pPr>
              <w:keepNext/>
              <w:rPr>
                <w:rFonts w:eastAsia="Calibri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Junio o julio de 2021</w:t>
            </w:r>
          </w:p>
          <w:p w14:paraId="0FBFD4EA" w14:textId="77777777" w:rsidR="004B40D3" w:rsidRPr="004B40D3" w:rsidRDefault="004B40D3" w:rsidP="000771E7">
            <w:pPr>
              <w:keepNext/>
              <w:spacing w:after="120"/>
              <w:jc w:val="left"/>
              <w:rPr>
                <w:rFonts w:eastAsia="Calibr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[fecha por determinar]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DA77" w14:textId="36CF4435" w:rsidR="004B40D3" w:rsidRPr="004B40D3" w:rsidRDefault="004B40D3" w:rsidP="000771E7">
            <w:pPr>
              <w:keepNext/>
              <w:spacing w:after="160"/>
              <w:jc w:val="left"/>
              <w:rPr>
                <w:rFonts w:eastAsia="Calibri" w:cs="Arial"/>
                <w:snapToGrid w:val="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Examen por </w:t>
            </w:r>
            <w:r>
              <w:rPr>
                <w:snapToGrid w:val="0"/>
                <w:sz w:val="18"/>
                <w:szCs w:val="18"/>
              </w:rPr>
              <w:t xml:space="preserve">correspondencia del documento </w:t>
            </w:r>
            <w:proofErr w:type="spellStart"/>
            <w:r>
              <w:rPr>
                <w:snapToGrid w:val="0"/>
                <w:sz w:val="18"/>
                <w:szCs w:val="18"/>
              </w:rPr>
              <w:t>UPOV</w:t>
            </w:r>
            <w:proofErr w:type="spellEnd"/>
            <w:r>
              <w:rPr>
                <w:snapToGrid w:val="0"/>
                <w:sz w:val="18"/>
                <w:szCs w:val="18"/>
              </w:rPr>
              <w:t>/</w:t>
            </w:r>
            <w:proofErr w:type="spellStart"/>
            <w:r>
              <w:rPr>
                <w:snapToGrid w:val="0"/>
                <w:sz w:val="18"/>
                <w:szCs w:val="18"/>
              </w:rPr>
              <w:t>EXN</w:t>
            </w:r>
            <w:proofErr w:type="spellEnd"/>
            <w:r>
              <w:rPr>
                <w:snapToGrid w:val="0"/>
                <w:sz w:val="18"/>
                <w:szCs w:val="18"/>
              </w:rPr>
              <w:t>/</w:t>
            </w:r>
            <w:proofErr w:type="spellStart"/>
            <w:r>
              <w:rPr>
                <w:snapToGrid w:val="0"/>
                <w:sz w:val="18"/>
                <w:szCs w:val="18"/>
              </w:rPr>
              <w:t>EDV</w:t>
            </w:r>
            <w:proofErr w:type="spellEnd"/>
            <w:r>
              <w:rPr>
                <w:snapToGrid w:val="0"/>
                <w:sz w:val="18"/>
                <w:szCs w:val="18"/>
              </w:rPr>
              <w:t>/3/</w:t>
            </w:r>
            <w:proofErr w:type="spellStart"/>
            <w:r>
              <w:rPr>
                <w:snapToGrid w:val="0"/>
                <w:sz w:val="18"/>
                <w:szCs w:val="18"/>
              </w:rPr>
              <w:t>Draft</w:t>
            </w:r>
            <w:proofErr w:type="spellEnd"/>
            <w:r w:rsidR="00B21E37">
              <w:rPr>
                <w:snapToGrid w:val="0"/>
                <w:sz w:val="18"/>
                <w:szCs w:val="18"/>
              </w:rPr>
              <w:t> </w:t>
            </w:r>
            <w:r>
              <w:rPr>
                <w:snapToGrid w:val="0"/>
                <w:sz w:val="18"/>
                <w:szCs w:val="18"/>
              </w:rPr>
              <w:t xml:space="preserve">1 </w:t>
            </w:r>
            <w:r w:rsidR="00B21E37" w:rsidRPr="00B21E37">
              <w:rPr>
                <w:rFonts w:eastAsia="Calibri" w:cs="Arial"/>
                <w:snapToGrid w:val="0"/>
                <w:spacing w:val="-2"/>
                <w:sz w:val="18"/>
                <w:szCs w:val="18"/>
              </w:rPr>
              <w:br/>
            </w:r>
            <w:r>
              <w:rPr>
                <w:snapToGrid w:val="0"/>
                <w:sz w:val="18"/>
                <w:szCs w:val="18"/>
              </w:rPr>
              <w:t>(6</w:t>
            </w:r>
            <w:r w:rsidR="00B21E37">
              <w:rPr>
                <w:snapToGrid w:val="0"/>
                <w:sz w:val="18"/>
                <w:szCs w:val="18"/>
              </w:rPr>
              <w:t> </w:t>
            </w:r>
            <w:r>
              <w:rPr>
                <w:snapToGrid w:val="0"/>
                <w:sz w:val="18"/>
                <w:szCs w:val="18"/>
              </w:rPr>
              <w:t>semanas para formular observaciones)</w:t>
            </w:r>
          </w:p>
        </w:tc>
      </w:tr>
      <w:tr w:rsidR="004B40D3" w:rsidRPr="004B40D3" w14:paraId="45688B52" w14:textId="77777777" w:rsidTr="00B21E3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C7FE" w14:textId="77777777" w:rsidR="004B40D3" w:rsidRPr="004B40D3" w:rsidRDefault="004B40D3" w:rsidP="000771E7">
            <w:pPr>
              <w:keepNext/>
              <w:rPr>
                <w:rFonts w:eastAsia="Calibri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Octubre de 2021</w:t>
            </w:r>
          </w:p>
          <w:p w14:paraId="134436B0" w14:textId="77777777" w:rsidR="004B40D3" w:rsidRPr="004B40D3" w:rsidRDefault="004B40D3" w:rsidP="000771E7">
            <w:pPr>
              <w:keepNext/>
              <w:jc w:val="left"/>
              <w:rPr>
                <w:rFonts w:eastAsia="Calibr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[fecha por determinar]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C87E" w14:textId="77777777" w:rsidR="004B40D3" w:rsidRPr="004B40D3" w:rsidRDefault="004B40D3" w:rsidP="000771E7">
            <w:pPr>
              <w:keepNext/>
              <w:jc w:val="left"/>
              <w:rPr>
                <w:rFonts w:eastAsia="Calibri" w:cs="Arial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Cuarta reunión del WG-EDV (paralelamente a la sesión del CAJ)</w:t>
            </w:r>
          </w:p>
          <w:p w14:paraId="0F02595A" w14:textId="77777777" w:rsidR="004B40D3" w:rsidRPr="004B40D3" w:rsidRDefault="004B40D3" w:rsidP="000771E7">
            <w:pPr>
              <w:keepNext/>
              <w:jc w:val="left"/>
              <w:rPr>
                <w:rFonts w:eastAsia="Calibri" w:cs="Arial"/>
                <w:sz w:val="12"/>
                <w:szCs w:val="18"/>
              </w:rPr>
            </w:pPr>
          </w:p>
          <w:p w14:paraId="682A816C" w14:textId="520109C5" w:rsidR="004B40D3" w:rsidRPr="004B40D3" w:rsidRDefault="004B40D3" w:rsidP="004B40D3">
            <w:pPr>
              <w:keepNext/>
              <w:numPr>
                <w:ilvl w:val="0"/>
                <w:numId w:val="1"/>
              </w:numPr>
              <w:contextualSpacing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examen del documento </w:t>
            </w:r>
            <w:proofErr w:type="spellStart"/>
            <w:r>
              <w:rPr>
                <w:sz w:val="18"/>
                <w:szCs w:val="18"/>
              </w:rPr>
              <w:t>UPOV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EXN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EDV</w:t>
            </w:r>
            <w:proofErr w:type="spellEnd"/>
            <w:r>
              <w:rPr>
                <w:sz w:val="18"/>
                <w:szCs w:val="18"/>
              </w:rPr>
              <w:t>/3/</w:t>
            </w:r>
            <w:proofErr w:type="spellStart"/>
            <w:r>
              <w:rPr>
                <w:sz w:val="18"/>
                <w:szCs w:val="18"/>
              </w:rPr>
              <w:t>Draft</w:t>
            </w:r>
            <w:proofErr w:type="spellEnd"/>
            <w:r w:rsidR="00B21E3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2 </w:t>
            </w:r>
          </w:p>
          <w:p w14:paraId="41B4011F" w14:textId="77777777" w:rsidR="004B40D3" w:rsidRPr="00DD037F" w:rsidRDefault="004B40D3" w:rsidP="000771E7">
            <w:pPr>
              <w:keepNext/>
              <w:spacing w:after="160"/>
              <w:ind w:left="811"/>
              <w:contextualSpacing/>
              <w:rPr>
                <w:rFonts w:cs="Arial"/>
                <w:spacing w:val="-2"/>
                <w:sz w:val="18"/>
                <w:szCs w:val="18"/>
              </w:rPr>
            </w:pPr>
            <w:r w:rsidRPr="00DD037F">
              <w:rPr>
                <w:spacing w:val="-2"/>
                <w:sz w:val="18"/>
                <w:szCs w:val="18"/>
              </w:rPr>
              <w:t>(se publicará en inglés seis semanas antes de la cuarta reunión)”</w:t>
            </w:r>
          </w:p>
          <w:p w14:paraId="319BE9E4" w14:textId="77777777" w:rsidR="004B40D3" w:rsidRPr="004B40D3" w:rsidRDefault="004B40D3" w:rsidP="000771E7">
            <w:pPr>
              <w:keepNext/>
              <w:spacing w:after="160"/>
              <w:ind w:left="811"/>
              <w:contextualSpacing/>
              <w:rPr>
                <w:rFonts w:cs="Arial"/>
                <w:spacing w:val="-4"/>
                <w:sz w:val="12"/>
                <w:szCs w:val="18"/>
              </w:rPr>
            </w:pPr>
          </w:p>
        </w:tc>
      </w:tr>
    </w:tbl>
    <w:p w14:paraId="56B5AB2B" w14:textId="77777777" w:rsidR="004B40D3" w:rsidRPr="004B40D3" w:rsidRDefault="004B40D3" w:rsidP="004B40D3">
      <w:pPr>
        <w:ind w:firstLine="567"/>
        <w:rPr>
          <w:rFonts w:eastAsia="Calibri" w:cs="Arial"/>
        </w:rPr>
      </w:pPr>
      <w:r>
        <w:t>(véase el párrafo 36 del documento UPOV/WG-EDV/3/3 “Informe”).</w:t>
      </w:r>
    </w:p>
    <w:p w14:paraId="12747D6C" w14:textId="77777777" w:rsidR="004B40D3" w:rsidRPr="004B40D3" w:rsidRDefault="004B40D3" w:rsidP="004B40D3">
      <w:pPr>
        <w:rPr>
          <w:rFonts w:eastAsia="Calibri" w:cs="Arial"/>
        </w:rPr>
      </w:pPr>
    </w:p>
    <w:p w14:paraId="19FC41D2" w14:textId="7EB56943" w:rsidR="004B40D3" w:rsidRDefault="004B40D3" w:rsidP="00B81742">
      <w:pPr>
        <w:spacing w:after="360"/>
      </w:pPr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 xml:space="preserve">Los documentos y el informe de la tercera reunión del WG-EDV están disponibles en: </w:t>
      </w:r>
      <w:hyperlink r:id="rId10" w:history="1">
        <w:r>
          <w:rPr>
            <w:rStyle w:val="Hyperlink"/>
          </w:rPr>
          <w:t>https://www.upov.int/meetings/en/details.jsp?meeting_id=61750</w:t>
        </w:r>
      </w:hyperlink>
      <w:r>
        <w:t>.</w:t>
      </w:r>
    </w:p>
    <w:p w14:paraId="7D75E7DB" w14:textId="77777777" w:rsidR="004B40D3" w:rsidRPr="00437DFF" w:rsidRDefault="004B40D3" w:rsidP="004B40D3">
      <w:pPr>
        <w:pStyle w:val="Heading2"/>
        <w:rPr>
          <w:rFonts w:eastAsiaTheme="minorEastAsia"/>
          <w:lang w:val="pt-PT"/>
        </w:rPr>
      </w:pPr>
      <w:bookmarkStart w:id="20" w:name="_Toc80604535"/>
      <w:bookmarkStart w:id="21" w:name="_Toc81556718"/>
      <w:bookmarkStart w:id="22" w:name="_Toc81922473"/>
      <w:bookmarkStart w:id="23" w:name="_Toc82681594"/>
      <w:r w:rsidRPr="00437DFF">
        <w:rPr>
          <w:lang w:val="pt-PT"/>
        </w:rPr>
        <w:t>Circular E-21/110 de 21 de julio de 2021 (documento UPOV/EXN/EDV/3 Draft 1)</w:t>
      </w:r>
      <w:bookmarkEnd w:id="20"/>
      <w:bookmarkEnd w:id="21"/>
      <w:bookmarkEnd w:id="22"/>
      <w:bookmarkEnd w:id="23"/>
    </w:p>
    <w:p w14:paraId="2F4CC335" w14:textId="77777777" w:rsidR="004B40D3" w:rsidRPr="00437DFF" w:rsidRDefault="004B40D3" w:rsidP="004B40D3">
      <w:pPr>
        <w:keepNext/>
        <w:rPr>
          <w:rFonts w:eastAsiaTheme="minorEastAsia"/>
          <w:snapToGrid w:val="0"/>
          <w:sz w:val="18"/>
          <w:lang w:val="pt-PT" w:eastAsia="ja-JP"/>
        </w:rPr>
      </w:pPr>
    </w:p>
    <w:p w14:paraId="2EE98B77" w14:textId="2BBD9BC6" w:rsidR="004B40D3" w:rsidRPr="004B40D3" w:rsidRDefault="004B40D3" w:rsidP="004B40D3">
      <w:pPr>
        <w:keepNext/>
        <w:keepLines/>
        <w:rPr>
          <w:rFonts w:eastAsiaTheme="minorEastAsia"/>
          <w:spacing w:val="-2"/>
        </w:rPr>
      </w:pPr>
      <w:r w:rsidRPr="004B40D3">
        <w:rPr>
          <w:rFonts w:eastAsiaTheme="minorEastAsia"/>
        </w:rPr>
        <w:fldChar w:fldCharType="begin"/>
      </w:r>
      <w:r w:rsidRPr="004B40D3">
        <w:rPr>
          <w:rFonts w:eastAsiaTheme="minorEastAsia"/>
        </w:rPr>
        <w:instrText xml:space="preserve"> AUTONUM  </w:instrText>
      </w:r>
      <w:r w:rsidRPr="004B40D3">
        <w:rPr>
          <w:rFonts w:eastAsiaTheme="minorEastAsia"/>
        </w:rPr>
        <w:fldChar w:fldCharType="end"/>
      </w:r>
      <w:r>
        <w:tab/>
        <w:t>El 21 de julio de 2021, la Oficina de la Unión envió la Circular E-21/110 a los miembros del WG-EDV, con una copia al resto de miembros de la</w:t>
      </w:r>
      <w:r w:rsidR="00B21E37">
        <w:t> </w:t>
      </w:r>
      <w:r>
        <w:t>Unión que han participado o han manifestado su interés por participar en las reuniones del WG-EDV, en la que se invitaba a formular comentarios sobre el documento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 xml:space="preserve">/3 </w:t>
      </w:r>
      <w:proofErr w:type="spellStart"/>
      <w:r>
        <w:t>Draft</w:t>
      </w:r>
      <w:proofErr w:type="spellEnd"/>
      <w:r w:rsidR="00B21E37">
        <w:t> </w:t>
      </w:r>
      <w:r>
        <w:t>1 “</w:t>
      </w:r>
      <w:r w:rsidR="00437DFF" w:rsidRPr="00437DFF">
        <w:t xml:space="preserve">Notas explicativas sobre las variedades esencialmente derivadas con arreglo al Acta de 1991 del Convenio de la </w:t>
      </w:r>
      <w:proofErr w:type="spellStart"/>
      <w:r w:rsidR="00437DFF" w:rsidRPr="00437DFF">
        <w:t>UPOV</w:t>
      </w:r>
      <w:proofErr w:type="spellEnd"/>
      <w:r>
        <w:t>” y remitirlos a más tardar el 1 de septiembre de 2021.</w:t>
      </w:r>
    </w:p>
    <w:p w14:paraId="50982B72" w14:textId="77777777" w:rsidR="004B40D3" w:rsidRPr="00B81742" w:rsidRDefault="004B40D3" w:rsidP="004B40D3">
      <w:pPr>
        <w:keepNext/>
        <w:keepLines/>
        <w:rPr>
          <w:sz w:val="18"/>
        </w:rPr>
      </w:pPr>
    </w:p>
    <w:p w14:paraId="78C79EBC" w14:textId="72136708" w:rsidR="004B40D3" w:rsidRPr="00B81742" w:rsidRDefault="004B40D3" w:rsidP="004B40D3">
      <w:pPr>
        <w:rPr>
          <w:spacing w:val="-2"/>
        </w:rPr>
      </w:pPr>
      <w:r w:rsidRPr="00B81742">
        <w:rPr>
          <w:spacing w:val="-2"/>
        </w:rPr>
        <w:fldChar w:fldCharType="begin"/>
      </w:r>
      <w:r w:rsidRPr="00B81742">
        <w:rPr>
          <w:spacing w:val="-2"/>
        </w:rPr>
        <w:instrText xml:space="preserve"> AUTONUM  </w:instrText>
      </w:r>
      <w:r w:rsidRPr="00B81742">
        <w:rPr>
          <w:spacing w:val="-2"/>
        </w:rPr>
        <w:fldChar w:fldCharType="end"/>
      </w:r>
      <w:r w:rsidRPr="00B81742">
        <w:rPr>
          <w:spacing w:val="-2"/>
        </w:rPr>
        <w:tab/>
      </w:r>
      <w:r w:rsidRPr="00B81742">
        <w:rPr>
          <w:snapToGrid w:val="0"/>
          <w:spacing w:val="-2"/>
        </w:rPr>
        <w:t xml:space="preserve">En respuesta a la Circular E-21/110 de la UPOV, </w:t>
      </w:r>
      <w:r w:rsidRPr="00B81742">
        <w:rPr>
          <w:spacing w:val="-2"/>
        </w:rPr>
        <w:t xml:space="preserve">se recibieron comentarios de los siguientes miembros del </w:t>
      </w:r>
      <w:proofErr w:type="spellStart"/>
      <w:r w:rsidRPr="00B81742">
        <w:rPr>
          <w:spacing w:val="-2"/>
        </w:rPr>
        <w:t>WG-EDV</w:t>
      </w:r>
      <w:proofErr w:type="spellEnd"/>
      <w:r w:rsidRPr="00B81742">
        <w:rPr>
          <w:spacing w:val="-2"/>
        </w:rPr>
        <w:t xml:space="preserve">: </w:t>
      </w:r>
      <w:r w:rsidR="00DD037F" w:rsidRPr="00B81742">
        <w:rPr>
          <w:spacing w:val="-2"/>
        </w:rPr>
        <w:t xml:space="preserve">Australia, la </w:t>
      </w:r>
      <w:proofErr w:type="spellStart"/>
      <w:r w:rsidR="00DD037F" w:rsidRPr="00B81742">
        <w:rPr>
          <w:i/>
          <w:iCs/>
          <w:spacing w:val="-2"/>
        </w:rPr>
        <w:t>Association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for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Plant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Breeding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for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the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Benefit</w:t>
      </w:r>
      <w:proofErr w:type="spellEnd"/>
      <w:r w:rsidR="00DD037F" w:rsidRPr="00B81742">
        <w:rPr>
          <w:i/>
          <w:iCs/>
          <w:spacing w:val="-2"/>
        </w:rPr>
        <w:t xml:space="preserve"> of </w:t>
      </w:r>
      <w:proofErr w:type="spellStart"/>
      <w:r w:rsidR="00DD037F" w:rsidRPr="00B81742">
        <w:rPr>
          <w:i/>
          <w:iCs/>
          <w:spacing w:val="-2"/>
        </w:rPr>
        <w:t>Society</w:t>
      </w:r>
      <w:proofErr w:type="spellEnd"/>
      <w:r w:rsidR="00DD037F" w:rsidRPr="00B81742">
        <w:rPr>
          <w:spacing w:val="-2"/>
        </w:rPr>
        <w:t xml:space="preserve"> (</w:t>
      </w:r>
      <w:proofErr w:type="spellStart"/>
      <w:r w:rsidR="00DD037F" w:rsidRPr="00B81742">
        <w:rPr>
          <w:spacing w:val="-2"/>
        </w:rPr>
        <w:t>APBREBES</w:t>
      </w:r>
      <w:proofErr w:type="spellEnd"/>
      <w:r w:rsidR="00DD037F" w:rsidRPr="00B81742">
        <w:rPr>
          <w:spacing w:val="-2"/>
        </w:rPr>
        <w:t>) y una aportación conjunta de la</w:t>
      </w:r>
      <w:r w:rsidR="00DD037F" w:rsidRPr="00B81742">
        <w:rPr>
          <w:i/>
          <w:iCs/>
          <w:spacing w:val="-2"/>
        </w:rPr>
        <w:t xml:space="preserve"> International </w:t>
      </w:r>
      <w:proofErr w:type="spellStart"/>
      <w:r w:rsidR="00DD037F" w:rsidRPr="00B81742">
        <w:rPr>
          <w:i/>
          <w:iCs/>
          <w:spacing w:val="-2"/>
        </w:rPr>
        <w:t>Seed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Federation</w:t>
      </w:r>
      <w:proofErr w:type="spellEnd"/>
      <w:r w:rsidR="00DD037F" w:rsidRPr="00B81742">
        <w:rPr>
          <w:spacing w:val="-2"/>
        </w:rPr>
        <w:t xml:space="preserve"> (</w:t>
      </w:r>
      <w:proofErr w:type="spellStart"/>
      <w:r w:rsidR="00DD037F" w:rsidRPr="00B81742">
        <w:rPr>
          <w:spacing w:val="-2"/>
        </w:rPr>
        <w:t>ISF</w:t>
      </w:r>
      <w:proofErr w:type="spellEnd"/>
      <w:r w:rsidR="00DD037F" w:rsidRPr="00B81742">
        <w:rPr>
          <w:spacing w:val="-2"/>
        </w:rPr>
        <w:t xml:space="preserve">), la Comunidad Internacional de </w:t>
      </w:r>
      <w:proofErr w:type="spellStart"/>
      <w:r w:rsidR="00DD037F" w:rsidRPr="00B81742">
        <w:rPr>
          <w:spacing w:val="-2"/>
        </w:rPr>
        <w:t>Fitomejoradores</w:t>
      </w:r>
      <w:proofErr w:type="spellEnd"/>
      <w:r w:rsidR="00DD037F" w:rsidRPr="00B81742">
        <w:rPr>
          <w:spacing w:val="-2"/>
        </w:rPr>
        <w:t xml:space="preserve"> de Plantas Hortícolas de Reproducción Asexuada (</w:t>
      </w:r>
      <w:proofErr w:type="spellStart"/>
      <w:r w:rsidR="00DD037F" w:rsidRPr="00B81742">
        <w:rPr>
          <w:spacing w:val="-2"/>
        </w:rPr>
        <w:t>CIOPORA</w:t>
      </w:r>
      <w:proofErr w:type="spellEnd"/>
      <w:r w:rsidR="00DD037F" w:rsidRPr="00B81742">
        <w:rPr>
          <w:spacing w:val="-2"/>
        </w:rPr>
        <w:t xml:space="preserve">), </w:t>
      </w:r>
      <w:proofErr w:type="spellStart"/>
      <w:r w:rsidR="00DD037F" w:rsidRPr="00B81742">
        <w:rPr>
          <w:i/>
          <w:iCs/>
          <w:spacing w:val="-2"/>
        </w:rPr>
        <w:t>CropLife</w:t>
      </w:r>
      <w:proofErr w:type="spellEnd"/>
      <w:r w:rsidR="00DD037F" w:rsidRPr="00B81742">
        <w:rPr>
          <w:i/>
          <w:iCs/>
          <w:spacing w:val="-2"/>
        </w:rPr>
        <w:t> International</w:t>
      </w:r>
      <w:r w:rsidR="00DD037F" w:rsidRPr="00B81742">
        <w:rPr>
          <w:spacing w:val="-2"/>
        </w:rPr>
        <w:t xml:space="preserve">, </w:t>
      </w:r>
      <w:proofErr w:type="spellStart"/>
      <w:r w:rsidR="00DD037F" w:rsidRPr="00B81742">
        <w:rPr>
          <w:spacing w:val="-2"/>
        </w:rPr>
        <w:t>Euroseeds</w:t>
      </w:r>
      <w:proofErr w:type="spellEnd"/>
      <w:r w:rsidR="00DD037F" w:rsidRPr="00B81742">
        <w:rPr>
          <w:spacing w:val="-2"/>
        </w:rPr>
        <w:t xml:space="preserve">, la </w:t>
      </w:r>
      <w:r w:rsidR="00DD037F" w:rsidRPr="00B81742">
        <w:rPr>
          <w:i/>
          <w:iCs/>
          <w:spacing w:val="-2"/>
        </w:rPr>
        <w:t xml:space="preserve">Asia and </w:t>
      </w:r>
      <w:proofErr w:type="spellStart"/>
      <w:r w:rsidR="00DD037F" w:rsidRPr="00B81742">
        <w:rPr>
          <w:i/>
          <w:iCs/>
          <w:spacing w:val="-2"/>
        </w:rPr>
        <w:t>Pacific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Seed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Association</w:t>
      </w:r>
      <w:proofErr w:type="spellEnd"/>
      <w:r w:rsidR="00DD037F" w:rsidRPr="00B81742">
        <w:rPr>
          <w:spacing w:val="-2"/>
        </w:rPr>
        <w:t xml:space="preserve"> (</w:t>
      </w:r>
      <w:proofErr w:type="spellStart"/>
      <w:r w:rsidR="00DD037F" w:rsidRPr="00B81742">
        <w:rPr>
          <w:spacing w:val="-2"/>
        </w:rPr>
        <w:t>APSA</w:t>
      </w:r>
      <w:proofErr w:type="spellEnd"/>
      <w:r w:rsidR="00DD037F" w:rsidRPr="00B81742">
        <w:rPr>
          <w:spacing w:val="-2"/>
        </w:rPr>
        <w:t xml:space="preserve">) (Asociación de Semillas de Asia y el Pacífico), la </w:t>
      </w:r>
      <w:proofErr w:type="spellStart"/>
      <w:r w:rsidR="00DD037F" w:rsidRPr="00B81742">
        <w:rPr>
          <w:i/>
          <w:iCs/>
          <w:spacing w:val="-2"/>
        </w:rPr>
        <w:t>African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Seed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Trade</w:t>
      </w:r>
      <w:proofErr w:type="spellEnd"/>
      <w:r w:rsidR="00DD037F" w:rsidRPr="00B81742">
        <w:rPr>
          <w:i/>
          <w:iCs/>
          <w:spacing w:val="-2"/>
        </w:rPr>
        <w:t xml:space="preserve"> </w:t>
      </w:r>
      <w:proofErr w:type="spellStart"/>
      <w:r w:rsidR="00DD037F" w:rsidRPr="00B81742">
        <w:rPr>
          <w:i/>
          <w:iCs/>
          <w:spacing w:val="-2"/>
        </w:rPr>
        <w:t>Association</w:t>
      </w:r>
      <w:proofErr w:type="spellEnd"/>
      <w:r w:rsidR="00DD037F" w:rsidRPr="00B81742">
        <w:rPr>
          <w:spacing w:val="-2"/>
        </w:rPr>
        <w:t xml:space="preserve"> (AFSTA) (Asociación Africana de Comercio de Semillas) y la Asociación de Semillas de las Américas (SAA).</w:t>
      </w:r>
      <w:r w:rsidRPr="00B81742">
        <w:rPr>
          <w:spacing w:val="-2"/>
        </w:rPr>
        <w:t xml:space="preserve"> También se recibieron comentarios de los siguientes miembros de la Unión: </w:t>
      </w:r>
      <w:r w:rsidR="00DD037F" w:rsidRPr="00B81742">
        <w:rPr>
          <w:spacing w:val="-2"/>
        </w:rPr>
        <w:t xml:space="preserve">España </w:t>
      </w:r>
      <w:r w:rsidRPr="00B81742">
        <w:rPr>
          <w:spacing w:val="-2"/>
        </w:rPr>
        <w:t>y</w:t>
      </w:r>
      <w:r w:rsidR="00DD037F" w:rsidRPr="00B81742">
        <w:rPr>
          <w:spacing w:val="-2"/>
        </w:rPr>
        <w:t xml:space="preserve"> México. Los </w:t>
      </w:r>
      <w:r w:rsidRPr="00B81742">
        <w:rPr>
          <w:spacing w:val="-2"/>
        </w:rPr>
        <w:t>comentarios recibidos se reproducen en el Anexo del documento UPOV/WG-EDV/4/2 “Revisión de las notas explicativas sobre las variedades esencialmente derivadas con arreglo al Acta de 1991 del Convenio de la UPOV”.</w:t>
      </w:r>
    </w:p>
    <w:p w14:paraId="1D2188D6" w14:textId="77777777" w:rsidR="004B40D3" w:rsidRPr="00B81742" w:rsidRDefault="004B40D3" w:rsidP="004B40D3">
      <w:pPr>
        <w:jc w:val="left"/>
        <w:rPr>
          <w:sz w:val="18"/>
        </w:rPr>
      </w:pPr>
    </w:p>
    <w:p w14:paraId="2A8B3B02" w14:textId="77777777" w:rsidR="004B40D3" w:rsidRPr="004B40D3" w:rsidRDefault="004B40D3" w:rsidP="004B40D3">
      <w:pPr>
        <w:rPr>
          <w:spacing w:val="-4"/>
        </w:rPr>
      </w:pPr>
      <w:r w:rsidRPr="004B40D3">
        <w:lastRenderedPageBreak/>
        <w:fldChar w:fldCharType="begin"/>
      </w:r>
      <w:r w:rsidRPr="004B40D3">
        <w:instrText xml:space="preserve"> AUTONUM  </w:instrText>
      </w:r>
      <w:r w:rsidRPr="004B40D3">
        <w:fldChar w:fldCharType="end"/>
      </w:r>
      <w:r>
        <w:tab/>
        <w:t>Las propuestas contenidas en los comentarios recibidos en respuesta a la Circular E-21/110 se han introducido en recuadros en el documento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 xml:space="preserve">/3 </w:t>
      </w:r>
      <w:proofErr w:type="spellStart"/>
      <w:r>
        <w:t>Draft</w:t>
      </w:r>
      <w:proofErr w:type="spellEnd"/>
      <w:r>
        <w:t xml:space="preserve"> 2.</w:t>
      </w:r>
    </w:p>
    <w:p w14:paraId="3A637738" w14:textId="77777777" w:rsidR="004B40D3" w:rsidRPr="00B81742" w:rsidRDefault="004B40D3" w:rsidP="00DD037F">
      <w:pPr>
        <w:rPr>
          <w:sz w:val="18"/>
        </w:rPr>
      </w:pPr>
    </w:p>
    <w:p w14:paraId="14E181BA" w14:textId="77777777" w:rsidR="004B40D3" w:rsidRPr="00B81742" w:rsidRDefault="004B40D3" w:rsidP="00DD037F">
      <w:pPr>
        <w:rPr>
          <w:sz w:val="18"/>
        </w:rPr>
      </w:pPr>
    </w:p>
    <w:p w14:paraId="2A3A8301" w14:textId="77777777" w:rsidR="004B40D3" w:rsidRPr="004B40D3" w:rsidRDefault="004B40D3" w:rsidP="004B40D3">
      <w:pPr>
        <w:pStyle w:val="Heading2"/>
        <w:rPr>
          <w:rFonts w:eastAsiaTheme="minorEastAsia"/>
        </w:rPr>
      </w:pPr>
      <w:bookmarkStart w:id="24" w:name="_Toc82681595"/>
      <w:r>
        <w:t>Cuarta reunión del WG-EDV (19 de octubre de 2021)</w:t>
      </w:r>
      <w:bookmarkEnd w:id="24"/>
    </w:p>
    <w:p w14:paraId="21C08D50" w14:textId="77777777" w:rsidR="004B40D3" w:rsidRPr="00B81742" w:rsidRDefault="004B40D3" w:rsidP="004B40D3">
      <w:pPr>
        <w:keepNext/>
        <w:rPr>
          <w:sz w:val="18"/>
        </w:rPr>
      </w:pPr>
    </w:p>
    <w:p w14:paraId="72FA08A1" w14:textId="146D0B3B" w:rsidR="004B40D3" w:rsidRPr="004B40D3" w:rsidRDefault="004B40D3" w:rsidP="004B40D3">
      <w:r w:rsidRPr="004B40D3">
        <w:rPr>
          <w:rFonts w:cs="Arial"/>
        </w:rPr>
        <w:fldChar w:fldCharType="begin"/>
      </w:r>
      <w:r w:rsidRPr="004B40D3">
        <w:rPr>
          <w:rFonts w:cs="Arial"/>
        </w:rPr>
        <w:instrText xml:space="preserve"> AUTONUM  </w:instrText>
      </w:r>
      <w:r w:rsidRPr="004B40D3">
        <w:rPr>
          <w:rFonts w:cs="Arial"/>
        </w:rPr>
        <w:fldChar w:fldCharType="end"/>
      </w:r>
      <w:r>
        <w:tab/>
        <w:t>La cuarta reunión del WG-EDV se celebrará telemáticamente e</w:t>
      </w:r>
      <w:r w:rsidR="00DD037F">
        <w:t>l 19 de octubre de 2021. Pueden </w:t>
      </w:r>
      <w:r>
        <w:t xml:space="preserve">consultarse los documentos en: </w:t>
      </w:r>
      <w:hyperlink r:id="rId11" w:history="1">
        <w:r>
          <w:rPr>
            <w:rStyle w:val="Hyperlink"/>
          </w:rPr>
          <w:t>https://www.upov.int/meetings/en/details.jsp?meeting_id=64149</w:t>
        </w:r>
      </w:hyperlink>
      <w:r>
        <w:t xml:space="preserve">. </w:t>
      </w:r>
    </w:p>
    <w:p w14:paraId="7D2A0F22" w14:textId="77777777" w:rsidR="004B40D3" w:rsidRPr="00B81742" w:rsidRDefault="004B40D3" w:rsidP="00DD037F">
      <w:pPr>
        <w:rPr>
          <w:sz w:val="18"/>
        </w:rPr>
      </w:pPr>
    </w:p>
    <w:p w14:paraId="519374ED" w14:textId="77777777" w:rsidR="004B40D3" w:rsidRPr="00B81742" w:rsidRDefault="004B40D3" w:rsidP="00DD037F">
      <w:pPr>
        <w:rPr>
          <w:sz w:val="16"/>
        </w:rPr>
      </w:pPr>
    </w:p>
    <w:p w14:paraId="20F97F64" w14:textId="77777777" w:rsidR="004B40D3" w:rsidRPr="00B81742" w:rsidRDefault="004B40D3" w:rsidP="00DD037F">
      <w:pPr>
        <w:rPr>
          <w:sz w:val="16"/>
        </w:rPr>
      </w:pPr>
    </w:p>
    <w:p w14:paraId="1E98EA42" w14:textId="77777777" w:rsidR="004B40D3" w:rsidRPr="004B40D3" w:rsidRDefault="004B40D3" w:rsidP="004B40D3">
      <w:pPr>
        <w:pStyle w:val="Heading1"/>
      </w:pPr>
      <w:bookmarkStart w:id="25" w:name="_Toc80604536"/>
      <w:bookmarkStart w:id="26" w:name="_Toc81556719"/>
      <w:bookmarkStart w:id="27" w:name="_Toc81922474"/>
      <w:bookmarkStart w:id="28" w:name="_Toc82681596"/>
      <w:r>
        <w:t>EXAMEN del CAJ DE LAS “Notas explicativas sobre las variedades esencialmente derivadas con arreglo al Acta de 1991 del Convenio de la UPOV” (DOCUMENTO UPOV/EXN/eDV/3 DRAFT 2)</w:t>
      </w:r>
      <w:bookmarkEnd w:id="25"/>
      <w:bookmarkEnd w:id="26"/>
      <w:bookmarkEnd w:id="27"/>
      <w:r>
        <w:t xml:space="preserve"> junto con cualquier recomendación adicional que pueda formular el WG-EDV.</w:t>
      </w:r>
      <w:bookmarkEnd w:id="28"/>
    </w:p>
    <w:p w14:paraId="6B5FB207" w14:textId="77777777" w:rsidR="004B40D3" w:rsidRPr="00B81742" w:rsidRDefault="004B40D3" w:rsidP="004B40D3">
      <w:pPr>
        <w:rPr>
          <w:sz w:val="18"/>
        </w:rPr>
      </w:pPr>
    </w:p>
    <w:p w14:paraId="513D9E65" w14:textId="5F370D1F" w:rsidR="004B40D3" w:rsidRPr="004B40D3" w:rsidRDefault="004B40D3" w:rsidP="004B40D3">
      <w:pPr>
        <w:keepLines/>
        <w:rPr>
          <w:spacing w:val="-4"/>
        </w:rPr>
      </w:pPr>
      <w:r w:rsidRPr="004B40D3">
        <w:fldChar w:fldCharType="begin"/>
      </w:r>
      <w:r w:rsidRPr="004B40D3">
        <w:instrText xml:space="preserve"> AUTONUM  </w:instrText>
      </w:r>
      <w:r w:rsidRPr="004B40D3">
        <w:fldChar w:fldCharType="end"/>
      </w:r>
      <w:r>
        <w:tab/>
        <w:t>Se invita al CAJ a examinar el documento</w:t>
      </w:r>
      <w:r w:rsidR="0047365B">
        <w:t>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>/3</w:t>
      </w:r>
      <w:r w:rsidR="0047365B">
        <w:t> </w:t>
      </w:r>
      <w:proofErr w:type="spellStart"/>
      <w:r>
        <w:t>Draft</w:t>
      </w:r>
      <w:proofErr w:type="spellEnd"/>
      <w:r w:rsidR="0047365B">
        <w:t> </w:t>
      </w:r>
      <w:r>
        <w:t>2 “</w:t>
      </w:r>
      <w:r w:rsidR="00437DFF" w:rsidRPr="00437DFF">
        <w:t xml:space="preserve">Notas explicativas sobre las variedades esencialmente derivadas con arreglo al Acta de 1991 del Convenio de la </w:t>
      </w:r>
      <w:proofErr w:type="spellStart"/>
      <w:r w:rsidR="00437DFF" w:rsidRPr="00437DFF">
        <w:t>UPOV</w:t>
      </w:r>
      <w:proofErr w:type="spellEnd"/>
      <w:r>
        <w:t>”, junto con las recomendaciones formuladas por el WG</w:t>
      </w:r>
      <w:r>
        <w:noBreakHyphen/>
        <w:t>EDV/4. A título de referencia, en la “versión con marcas de revisión” del documento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 xml:space="preserve">/3 </w:t>
      </w:r>
      <w:proofErr w:type="spellStart"/>
      <w:r>
        <w:t>Draft</w:t>
      </w:r>
      <w:proofErr w:type="spellEnd"/>
      <w:r>
        <w:t xml:space="preserve"> 2 que se ha publicado en la página web de la reunión </w:t>
      </w:r>
      <w:r w:rsidR="0047365B" w:rsidRPr="0047365B">
        <w:rPr>
          <w:spacing w:val="-4"/>
        </w:rPr>
        <w:t xml:space="preserve">CAJ/78 </w:t>
      </w:r>
      <w:r>
        <w:t>se expone</w:t>
      </w:r>
      <w:r w:rsidR="0047365B">
        <w:t>n</w:t>
      </w:r>
      <w:r>
        <w:t xml:space="preserve"> con marcas de revisión las modificaciones en el documento </w:t>
      </w:r>
      <w:proofErr w:type="spellStart"/>
      <w:r>
        <w:t>UPOV</w:t>
      </w:r>
      <w:proofErr w:type="spellEnd"/>
      <w:r>
        <w:t>/</w:t>
      </w:r>
      <w:proofErr w:type="spellStart"/>
      <w:r>
        <w:t>EXN</w:t>
      </w:r>
      <w:proofErr w:type="spellEnd"/>
      <w:r>
        <w:t>/</w:t>
      </w:r>
      <w:proofErr w:type="spellStart"/>
      <w:r>
        <w:t>EDV</w:t>
      </w:r>
      <w:proofErr w:type="spellEnd"/>
      <w:r>
        <w:t>/3</w:t>
      </w:r>
      <w:r w:rsidR="0047365B">
        <w:t> </w:t>
      </w:r>
      <w:proofErr w:type="spellStart"/>
      <w:r>
        <w:t>Draft</w:t>
      </w:r>
      <w:proofErr w:type="spellEnd"/>
      <w:r w:rsidR="0047365B">
        <w:t> </w:t>
      </w:r>
      <w:r>
        <w:t>2 en relación con el texto del documento UPOV/EXN/EDV/2.</w:t>
      </w:r>
    </w:p>
    <w:p w14:paraId="43F2593D" w14:textId="77777777" w:rsidR="004B40D3" w:rsidRPr="00B81742" w:rsidRDefault="004B40D3" w:rsidP="004B40D3">
      <w:pPr>
        <w:keepLines/>
        <w:rPr>
          <w:spacing w:val="-4"/>
          <w:sz w:val="18"/>
        </w:rPr>
      </w:pPr>
    </w:p>
    <w:p w14:paraId="43565D1D" w14:textId="3DF1304F" w:rsidR="004B40D3" w:rsidRPr="00B81742" w:rsidRDefault="004B40D3" w:rsidP="004B40D3">
      <w:pPr>
        <w:rPr>
          <w:spacing w:val="-2"/>
        </w:rPr>
      </w:pPr>
      <w:r w:rsidRPr="00B81742">
        <w:rPr>
          <w:spacing w:val="-2"/>
        </w:rPr>
        <w:fldChar w:fldCharType="begin"/>
      </w:r>
      <w:r w:rsidRPr="00B81742">
        <w:rPr>
          <w:spacing w:val="-2"/>
        </w:rPr>
        <w:instrText xml:space="preserve"> AUTONUM  </w:instrText>
      </w:r>
      <w:r w:rsidRPr="00B81742">
        <w:rPr>
          <w:spacing w:val="-2"/>
        </w:rPr>
        <w:fldChar w:fldCharType="end"/>
      </w:r>
      <w:r w:rsidRPr="00B81742">
        <w:rPr>
          <w:spacing w:val="-2"/>
        </w:rPr>
        <w:tab/>
        <w:t>El documento </w:t>
      </w:r>
      <w:proofErr w:type="spellStart"/>
      <w:r w:rsidRPr="00B81742">
        <w:rPr>
          <w:spacing w:val="-2"/>
        </w:rPr>
        <w:t>UPOV</w:t>
      </w:r>
      <w:proofErr w:type="spellEnd"/>
      <w:r w:rsidRPr="00B81742">
        <w:rPr>
          <w:spacing w:val="-2"/>
        </w:rPr>
        <w:t>/</w:t>
      </w:r>
      <w:proofErr w:type="spellStart"/>
      <w:r w:rsidRPr="00B81742">
        <w:rPr>
          <w:spacing w:val="-2"/>
        </w:rPr>
        <w:t>EXN</w:t>
      </w:r>
      <w:proofErr w:type="spellEnd"/>
      <w:r w:rsidRPr="00B81742">
        <w:rPr>
          <w:spacing w:val="-2"/>
        </w:rPr>
        <w:t>/</w:t>
      </w:r>
      <w:proofErr w:type="spellStart"/>
      <w:r w:rsidRPr="00B81742">
        <w:rPr>
          <w:spacing w:val="-2"/>
        </w:rPr>
        <w:t>EDV</w:t>
      </w:r>
      <w:proofErr w:type="spellEnd"/>
      <w:r w:rsidRPr="00B81742">
        <w:rPr>
          <w:spacing w:val="-2"/>
        </w:rPr>
        <w:t>/3</w:t>
      </w:r>
      <w:r w:rsidR="0047365B" w:rsidRPr="00B81742">
        <w:rPr>
          <w:spacing w:val="-2"/>
        </w:rPr>
        <w:t> </w:t>
      </w:r>
      <w:proofErr w:type="spellStart"/>
      <w:r w:rsidRPr="00B81742">
        <w:rPr>
          <w:spacing w:val="-2"/>
        </w:rPr>
        <w:t>Draft</w:t>
      </w:r>
      <w:proofErr w:type="spellEnd"/>
      <w:r w:rsidR="0047365B" w:rsidRPr="00B81742">
        <w:rPr>
          <w:spacing w:val="-2"/>
        </w:rPr>
        <w:t> </w:t>
      </w:r>
      <w:r w:rsidRPr="00B81742">
        <w:rPr>
          <w:spacing w:val="-2"/>
        </w:rPr>
        <w:t>2 se someterá al examen del WG-EDV, en su cuarta reunión, que se celebrará telemáticamente el 19 de octubre de 2021. Las recomendaciones formuladas por el WG</w:t>
      </w:r>
      <w:r w:rsidR="00AF131C" w:rsidRPr="00B81742">
        <w:rPr>
          <w:spacing w:val="-2"/>
        </w:rPr>
        <w:noBreakHyphen/>
      </w:r>
      <w:r w:rsidRPr="00B81742">
        <w:rPr>
          <w:spacing w:val="-2"/>
        </w:rPr>
        <w:t>EDV con respecto al documento </w:t>
      </w:r>
      <w:proofErr w:type="spellStart"/>
      <w:r w:rsidRPr="00B81742">
        <w:rPr>
          <w:spacing w:val="-2"/>
        </w:rPr>
        <w:t>UPOV</w:t>
      </w:r>
      <w:proofErr w:type="spellEnd"/>
      <w:r w:rsidRPr="00B81742">
        <w:rPr>
          <w:spacing w:val="-2"/>
        </w:rPr>
        <w:t>/</w:t>
      </w:r>
      <w:proofErr w:type="spellStart"/>
      <w:r w:rsidRPr="00B81742">
        <w:rPr>
          <w:spacing w:val="-2"/>
        </w:rPr>
        <w:t>EXN</w:t>
      </w:r>
      <w:proofErr w:type="spellEnd"/>
      <w:r w:rsidRPr="00B81742">
        <w:rPr>
          <w:spacing w:val="-2"/>
        </w:rPr>
        <w:t>/</w:t>
      </w:r>
      <w:proofErr w:type="spellStart"/>
      <w:r w:rsidRPr="00B81742">
        <w:rPr>
          <w:spacing w:val="-2"/>
        </w:rPr>
        <w:t>EDV</w:t>
      </w:r>
      <w:proofErr w:type="spellEnd"/>
      <w:r w:rsidRPr="00B81742">
        <w:rPr>
          <w:spacing w:val="-2"/>
        </w:rPr>
        <w:t>/3</w:t>
      </w:r>
      <w:r w:rsidR="00AF131C" w:rsidRPr="00B81742">
        <w:rPr>
          <w:spacing w:val="-2"/>
        </w:rPr>
        <w:t> </w:t>
      </w:r>
      <w:proofErr w:type="spellStart"/>
      <w:r w:rsidRPr="00B81742">
        <w:rPr>
          <w:spacing w:val="-2"/>
        </w:rPr>
        <w:t>Draft</w:t>
      </w:r>
      <w:proofErr w:type="spellEnd"/>
      <w:r w:rsidR="00AF131C" w:rsidRPr="00B81742">
        <w:rPr>
          <w:spacing w:val="-2"/>
        </w:rPr>
        <w:t> </w:t>
      </w:r>
      <w:r w:rsidRPr="00B81742">
        <w:rPr>
          <w:spacing w:val="-2"/>
        </w:rPr>
        <w:t xml:space="preserve">2 se comunicarán </w:t>
      </w:r>
      <w:r w:rsidR="00B81742" w:rsidRPr="00B81742">
        <w:rPr>
          <w:spacing w:val="-2"/>
        </w:rPr>
        <w:t>al CAJ en el documento </w:t>
      </w:r>
      <w:proofErr w:type="spellStart"/>
      <w:r w:rsidR="00B81742" w:rsidRPr="00B81742">
        <w:rPr>
          <w:spacing w:val="-2"/>
        </w:rPr>
        <w:t>CAJ</w:t>
      </w:r>
      <w:proofErr w:type="spellEnd"/>
      <w:r w:rsidR="00B81742" w:rsidRPr="00B81742">
        <w:rPr>
          <w:spacing w:val="-2"/>
        </w:rPr>
        <w:t>/78/4 </w:t>
      </w:r>
      <w:proofErr w:type="spellStart"/>
      <w:proofErr w:type="gramStart"/>
      <w:r w:rsidRPr="00B81742">
        <w:rPr>
          <w:spacing w:val="-2"/>
        </w:rPr>
        <w:t>Add</w:t>
      </w:r>
      <w:proofErr w:type="spellEnd"/>
      <w:r w:rsidRPr="00B81742">
        <w:rPr>
          <w:spacing w:val="-2"/>
        </w:rPr>
        <w:t>.</w:t>
      </w:r>
      <w:r w:rsidR="00B81742" w:rsidRPr="00B81742">
        <w:rPr>
          <w:spacing w:val="-2"/>
        </w:rPr>
        <w:t>.</w:t>
      </w:r>
      <w:proofErr w:type="gramEnd"/>
      <w:r w:rsidRPr="00B81742">
        <w:rPr>
          <w:spacing w:val="-2"/>
        </w:rPr>
        <w:t xml:space="preserve"> </w:t>
      </w:r>
    </w:p>
    <w:p w14:paraId="1A974C00" w14:textId="77777777" w:rsidR="00B81742" w:rsidRPr="00B81742" w:rsidRDefault="00B81742">
      <w:pPr>
        <w:jc w:val="left"/>
        <w:rPr>
          <w:spacing w:val="-2"/>
          <w:sz w:val="18"/>
        </w:rPr>
      </w:pPr>
    </w:p>
    <w:p w14:paraId="04048F1E" w14:textId="77777777" w:rsidR="004B40D3" w:rsidRPr="004B40D3" w:rsidRDefault="004B40D3" w:rsidP="004B40D3">
      <w:pPr>
        <w:tabs>
          <w:tab w:val="left" w:pos="5387"/>
          <w:tab w:val="left" w:pos="5954"/>
        </w:tabs>
        <w:ind w:left="4820"/>
        <w:rPr>
          <w:i/>
        </w:rPr>
      </w:pPr>
      <w:r w:rsidRPr="004B40D3">
        <w:rPr>
          <w:i/>
        </w:rPr>
        <w:fldChar w:fldCharType="begin"/>
      </w:r>
      <w:r w:rsidRPr="004B40D3">
        <w:rPr>
          <w:i/>
        </w:rPr>
        <w:instrText xml:space="preserve"> AUTONUM  </w:instrText>
      </w:r>
      <w:r w:rsidRPr="004B40D3">
        <w:rPr>
          <w:i/>
        </w:rPr>
        <w:fldChar w:fldCharType="end"/>
      </w:r>
      <w:r>
        <w:rPr>
          <w:i/>
        </w:rPr>
        <w:tab/>
        <w:t>Se invita al CAJ a:</w:t>
      </w:r>
    </w:p>
    <w:p w14:paraId="3DF325F9" w14:textId="77777777" w:rsidR="004B40D3" w:rsidRPr="00B81742" w:rsidRDefault="004B40D3" w:rsidP="004B40D3">
      <w:pPr>
        <w:tabs>
          <w:tab w:val="left" w:pos="5387"/>
          <w:tab w:val="left" w:pos="5954"/>
        </w:tabs>
        <w:rPr>
          <w:rFonts w:cs="Arial"/>
          <w:i/>
          <w:sz w:val="16"/>
        </w:rPr>
      </w:pPr>
    </w:p>
    <w:p w14:paraId="3404A483" w14:textId="77777777" w:rsidR="004B40D3" w:rsidRPr="004B40D3" w:rsidRDefault="004B40D3" w:rsidP="004B40D3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>
        <w:rPr>
          <w:i/>
        </w:rPr>
        <w:tab/>
        <w:t>a)</w:t>
      </w:r>
      <w:r>
        <w:rPr>
          <w:i/>
        </w:rPr>
        <w:tab/>
        <w:t>tomar nota de las novedades relativas a la revisión del documento UPOV/EXN/EDV/2 “Notas explicativas sobre las variedades esencialmente derivadas con arreglo al Acta de 1991 del Convenio de la UPOV” y a la labor del WG</w:t>
      </w:r>
      <w:r>
        <w:rPr>
          <w:i/>
        </w:rPr>
        <w:noBreakHyphen/>
        <w:t xml:space="preserve">EDV, según se expone en este documento; </w:t>
      </w:r>
    </w:p>
    <w:p w14:paraId="31281460" w14:textId="77777777" w:rsidR="004B40D3" w:rsidRPr="00B81742" w:rsidRDefault="004B40D3" w:rsidP="004B40D3">
      <w:pPr>
        <w:tabs>
          <w:tab w:val="left" w:pos="5387"/>
          <w:tab w:val="left" w:pos="5954"/>
        </w:tabs>
        <w:ind w:left="4820"/>
        <w:rPr>
          <w:rFonts w:cs="Arial"/>
          <w:i/>
          <w:sz w:val="18"/>
        </w:rPr>
      </w:pPr>
    </w:p>
    <w:p w14:paraId="69A27818" w14:textId="65F6DC8D" w:rsidR="004B40D3" w:rsidRPr="004B40D3" w:rsidRDefault="004B40D3" w:rsidP="00B81742">
      <w:pPr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>
        <w:rPr>
          <w:i/>
        </w:rPr>
        <w:tab/>
        <w:t>b)</w:t>
      </w:r>
      <w:r>
        <w:rPr>
          <w:i/>
        </w:rPr>
        <w:tab/>
        <w:t>tomar nota de que las recomendaciones formuladas por el WG</w:t>
      </w:r>
      <w:r>
        <w:rPr>
          <w:i/>
        </w:rPr>
        <w:noBreakHyphen/>
        <w:t>EDV en su cuarta reunión, que se celebrará telemáticamente el 19 de octubre de 2021, con respecto al documento</w:t>
      </w:r>
      <w:r w:rsidR="00F33C83">
        <w:rPr>
          <w:i/>
        </w:rPr>
        <w:t xml:space="preserve"> </w:t>
      </w:r>
      <w:proofErr w:type="spellStart"/>
      <w:r>
        <w:rPr>
          <w:i/>
        </w:rPr>
        <w:t>UPOV</w:t>
      </w:r>
      <w:proofErr w:type="spellEnd"/>
      <w:r>
        <w:rPr>
          <w:i/>
        </w:rPr>
        <w:t>/</w:t>
      </w:r>
      <w:proofErr w:type="spellStart"/>
      <w:r>
        <w:rPr>
          <w:i/>
        </w:rPr>
        <w:t>EXN</w:t>
      </w:r>
      <w:proofErr w:type="spellEnd"/>
      <w:r>
        <w:rPr>
          <w:i/>
        </w:rPr>
        <w:t>/</w:t>
      </w:r>
      <w:proofErr w:type="spellStart"/>
      <w:r>
        <w:rPr>
          <w:i/>
        </w:rPr>
        <w:t>EDV</w:t>
      </w:r>
      <w:proofErr w:type="spellEnd"/>
      <w:r>
        <w:rPr>
          <w:i/>
        </w:rPr>
        <w:t xml:space="preserve">/3 </w:t>
      </w:r>
      <w:proofErr w:type="spellStart"/>
      <w:r>
        <w:rPr>
          <w:i/>
        </w:rPr>
        <w:t>Draft</w:t>
      </w:r>
      <w:proofErr w:type="spellEnd"/>
      <w:r>
        <w:rPr>
          <w:i/>
        </w:rPr>
        <w:t xml:space="preserve"> 2 se comunicarán al CAJ en el documento </w:t>
      </w:r>
      <w:proofErr w:type="spellStart"/>
      <w:r>
        <w:rPr>
          <w:i/>
        </w:rPr>
        <w:t>CAJ</w:t>
      </w:r>
      <w:proofErr w:type="spellEnd"/>
      <w:r>
        <w:rPr>
          <w:i/>
        </w:rPr>
        <w:t xml:space="preserve">/78/4 </w:t>
      </w:r>
      <w:proofErr w:type="spellStart"/>
      <w:r>
        <w:rPr>
          <w:i/>
        </w:rPr>
        <w:t>Add</w:t>
      </w:r>
      <w:proofErr w:type="spellEnd"/>
      <w:r>
        <w:rPr>
          <w:i/>
        </w:rPr>
        <w:t>.; y</w:t>
      </w:r>
    </w:p>
    <w:p w14:paraId="18E62D07" w14:textId="77777777" w:rsidR="004B40D3" w:rsidRPr="00B81742" w:rsidRDefault="004B40D3" w:rsidP="004B40D3">
      <w:pPr>
        <w:keepLines/>
        <w:tabs>
          <w:tab w:val="left" w:pos="5387"/>
          <w:tab w:val="left" w:pos="5954"/>
        </w:tabs>
        <w:ind w:left="4820" w:hanging="4820"/>
        <w:rPr>
          <w:rFonts w:cs="Arial"/>
          <w:i/>
          <w:sz w:val="18"/>
        </w:rPr>
      </w:pPr>
    </w:p>
    <w:p w14:paraId="515A2621" w14:textId="5570119F" w:rsidR="004B40D3" w:rsidRPr="00B81742" w:rsidRDefault="004B40D3" w:rsidP="00B81742">
      <w:pPr>
        <w:keepNext/>
        <w:tabs>
          <w:tab w:val="left" w:pos="5387"/>
          <w:tab w:val="left" w:pos="5954"/>
        </w:tabs>
        <w:ind w:left="4820"/>
        <w:rPr>
          <w:rFonts w:cs="Arial"/>
          <w:i/>
          <w:spacing w:val="-4"/>
        </w:rPr>
      </w:pPr>
      <w:r w:rsidRPr="00B81742">
        <w:rPr>
          <w:i/>
          <w:spacing w:val="-4"/>
        </w:rPr>
        <w:tab/>
        <w:t>c)</w:t>
      </w:r>
      <w:r w:rsidRPr="00B81742">
        <w:rPr>
          <w:i/>
          <w:spacing w:val="-4"/>
        </w:rPr>
        <w:tab/>
        <w:t xml:space="preserve">examinar la propuesta de revisión del documento UPOV/EXN/EDV/2, sobre la base del documento </w:t>
      </w:r>
      <w:proofErr w:type="spellStart"/>
      <w:r w:rsidRPr="00B81742">
        <w:rPr>
          <w:i/>
          <w:spacing w:val="-4"/>
        </w:rPr>
        <w:t>UPOV</w:t>
      </w:r>
      <w:proofErr w:type="spellEnd"/>
      <w:r w:rsidRPr="00B81742">
        <w:rPr>
          <w:i/>
          <w:spacing w:val="-4"/>
        </w:rPr>
        <w:t>/</w:t>
      </w:r>
      <w:proofErr w:type="spellStart"/>
      <w:r w:rsidRPr="00B81742">
        <w:rPr>
          <w:i/>
          <w:spacing w:val="-4"/>
        </w:rPr>
        <w:t>EXN</w:t>
      </w:r>
      <w:proofErr w:type="spellEnd"/>
      <w:r w:rsidRPr="00B81742">
        <w:rPr>
          <w:i/>
          <w:spacing w:val="-4"/>
        </w:rPr>
        <w:t>/</w:t>
      </w:r>
      <w:proofErr w:type="spellStart"/>
      <w:r w:rsidRPr="00B81742">
        <w:rPr>
          <w:i/>
          <w:spacing w:val="-4"/>
        </w:rPr>
        <w:t>EDV</w:t>
      </w:r>
      <w:proofErr w:type="spellEnd"/>
      <w:r w:rsidRPr="00B81742">
        <w:rPr>
          <w:i/>
          <w:spacing w:val="-4"/>
        </w:rPr>
        <w:t xml:space="preserve">/3 </w:t>
      </w:r>
      <w:proofErr w:type="spellStart"/>
      <w:r w:rsidRPr="00B81742">
        <w:rPr>
          <w:i/>
          <w:spacing w:val="-4"/>
        </w:rPr>
        <w:t>Draft</w:t>
      </w:r>
      <w:proofErr w:type="spellEnd"/>
      <w:r w:rsidRPr="00B81742">
        <w:rPr>
          <w:i/>
          <w:spacing w:val="-4"/>
        </w:rPr>
        <w:t xml:space="preserve"> 2 “</w:t>
      </w:r>
      <w:r w:rsidR="00437DFF" w:rsidRPr="00437DFF">
        <w:rPr>
          <w:i/>
          <w:spacing w:val="-4"/>
        </w:rPr>
        <w:t xml:space="preserve">Notas explicativas sobre las variedades esencialmente derivadas con arreglo al Acta de 1991 del Convenio de la </w:t>
      </w:r>
      <w:proofErr w:type="spellStart"/>
      <w:r w:rsidR="00437DFF" w:rsidRPr="00437DFF">
        <w:rPr>
          <w:i/>
          <w:spacing w:val="-4"/>
        </w:rPr>
        <w:t>UPOV</w:t>
      </w:r>
      <w:proofErr w:type="spellEnd"/>
      <w:r w:rsidRPr="00B81742">
        <w:rPr>
          <w:i/>
          <w:spacing w:val="-4"/>
        </w:rPr>
        <w:t>”, junto con las recomendaciones formuladas por el WG</w:t>
      </w:r>
      <w:r w:rsidR="00AF131C" w:rsidRPr="00B81742">
        <w:rPr>
          <w:i/>
          <w:spacing w:val="-4"/>
        </w:rPr>
        <w:noBreakHyphen/>
      </w:r>
      <w:r w:rsidRPr="00B81742">
        <w:rPr>
          <w:i/>
          <w:spacing w:val="-4"/>
        </w:rPr>
        <w:t>EDV.</w:t>
      </w:r>
    </w:p>
    <w:p w14:paraId="0A75AFDC" w14:textId="77777777" w:rsidR="004B40D3" w:rsidRPr="004B40D3" w:rsidRDefault="004B40D3" w:rsidP="004B40D3">
      <w:pPr>
        <w:keepNext/>
        <w:keepLines/>
        <w:tabs>
          <w:tab w:val="left" w:pos="5387"/>
          <w:tab w:val="left" w:pos="5954"/>
        </w:tabs>
        <w:ind w:left="4820"/>
        <w:jc w:val="right"/>
        <w:rPr>
          <w:rFonts w:cs="Arial"/>
          <w:i/>
        </w:rPr>
      </w:pPr>
    </w:p>
    <w:p w14:paraId="5FE845AA" w14:textId="77777777" w:rsidR="004B40D3" w:rsidRPr="004B40D3" w:rsidRDefault="004B40D3" w:rsidP="004B40D3">
      <w:pPr>
        <w:tabs>
          <w:tab w:val="left" w:pos="5387"/>
          <w:tab w:val="left" w:pos="5954"/>
        </w:tabs>
        <w:ind w:left="4820"/>
        <w:jc w:val="right"/>
        <w:rPr>
          <w:rFonts w:cs="Arial"/>
          <w:i/>
        </w:rPr>
      </w:pPr>
    </w:p>
    <w:p w14:paraId="6CC5742E" w14:textId="77777777" w:rsidR="004B40D3" w:rsidRPr="004B40D3" w:rsidRDefault="004B40D3" w:rsidP="004B40D3">
      <w:pPr>
        <w:jc w:val="right"/>
      </w:pPr>
    </w:p>
    <w:p w14:paraId="6E06F85A" w14:textId="77777777" w:rsidR="00050E16" w:rsidRPr="004B40D3" w:rsidRDefault="004B40D3" w:rsidP="004B40D3">
      <w:pPr>
        <w:jc w:val="right"/>
        <w:rPr>
          <w:spacing w:val="-2"/>
        </w:rPr>
      </w:pPr>
      <w:r>
        <w:t>[Fin del documento]</w:t>
      </w:r>
    </w:p>
    <w:sectPr w:rsidR="00050E16" w:rsidRPr="004B40D3" w:rsidSect="00B81742">
      <w:headerReference w:type="default" r:id="rId12"/>
      <w:pgSz w:w="11907" w:h="16840" w:code="9"/>
      <w:pgMar w:top="510" w:right="1134" w:bottom="99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F047" w14:textId="77777777" w:rsidR="00404A70" w:rsidRDefault="00404A70" w:rsidP="006655D3">
      <w:r>
        <w:separator/>
      </w:r>
    </w:p>
    <w:p w14:paraId="68DD9F8B" w14:textId="77777777" w:rsidR="00404A70" w:rsidRDefault="00404A70" w:rsidP="006655D3"/>
    <w:p w14:paraId="193E89D7" w14:textId="77777777" w:rsidR="00404A70" w:rsidRDefault="00404A70" w:rsidP="006655D3"/>
  </w:endnote>
  <w:endnote w:type="continuationSeparator" w:id="0">
    <w:p w14:paraId="5AA349A5" w14:textId="77777777" w:rsidR="00404A70" w:rsidRDefault="00404A70" w:rsidP="006655D3">
      <w:r>
        <w:separator/>
      </w:r>
    </w:p>
    <w:p w14:paraId="454D1496" w14:textId="77777777" w:rsidR="00404A70" w:rsidRPr="00294751" w:rsidRDefault="00404A7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1B8992" w14:textId="77777777" w:rsidR="00404A70" w:rsidRPr="00294751" w:rsidRDefault="00404A70" w:rsidP="006655D3">
      <w:pPr>
        <w:rPr>
          <w:lang w:val="fr-FR"/>
        </w:rPr>
      </w:pPr>
    </w:p>
    <w:p w14:paraId="70798006" w14:textId="77777777" w:rsidR="00404A70" w:rsidRPr="00294751" w:rsidRDefault="00404A70" w:rsidP="006655D3">
      <w:pPr>
        <w:rPr>
          <w:lang w:val="fr-FR"/>
        </w:rPr>
      </w:pPr>
    </w:p>
  </w:endnote>
  <w:endnote w:type="continuationNotice" w:id="1">
    <w:p w14:paraId="030EE552" w14:textId="77777777" w:rsidR="00404A70" w:rsidRPr="00294751" w:rsidRDefault="00404A7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D802366" w14:textId="77777777" w:rsidR="00404A70" w:rsidRPr="00294751" w:rsidRDefault="00404A70" w:rsidP="006655D3">
      <w:pPr>
        <w:rPr>
          <w:lang w:val="fr-FR"/>
        </w:rPr>
      </w:pPr>
    </w:p>
    <w:p w14:paraId="67DAF980" w14:textId="77777777" w:rsidR="00404A70" w:rsidRPr="00294751" w:rsidRDefault="00404A7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3C18" w14:textId="77777777" w:rsidR="00404A70" w:rsidRDefault="00404A70" w:rsidP="006655D3">
      <w:r>
        <w:separator/>
      </w:r>
    </w:p>
  </w:footnote>
  <w:footnote w:type="continuationSeparator" w:id="0">
    <w:p w14:paraId="78E5C9C2" w14:textId="77777777" w:rsidR="00404A70" w:rsidRDefault="00404A70" w:rsidP="006655D3">
      <w:r>
        <w:separator/>
      </w:r>
    </w:p>
  </w:footnote>
  <w:footnote w:type="continuationNotice" w:id="1">
    <w:p w14:paraId="3D9E25FB" w14:textId="77777777" w:rsidR="00404A70" w:rsidRPr="00AB530F" w:rsidRDefault="00404A7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6FFBF" w14:textId="77777777" w:rsidR="00182B99" w:rsidRPr="004B40D3" w:rsidRDefault="002F099E" w:rsidP="000A23DC">
    <w:pPr>
      <w:pStyle w:val="Header"/>
      <w:rPr>
        <w:rStyle w:val="PageNumber"/>
      </w:rPr>
    </w:pPr>
    <w:r>
      <w:rPr>
        <w:rStyle w:val="PageNumber"/>
      </w:rPr>
      <w:t>CAJ/78/4</w:t>
    </w:r>
  </w:p>
  <w:p w14:paraId="354E2FDC" w14:textId="1AA95FA2" w:rsidR="00182B99" w:rsidRPr="004B40D3" w:rsidRDefault="008B3D8D" w:rsidP="008B3D8D">
    <w:pPr>
      <w:pStyle w:val="Header"/>
    </w:pPr>
    <w:r>
      <w:t xml:space="preserve">página </w:t>
    </w:r>
    <w:r w:rsidR="00182B99" w:rsidRPr="004B40D3">
      <w:rPr>
        <w:rStyle w:val="PageNumber"/>
      </w:rPr>
      <w:fldChar w:fldCharType="begin"/>
    </w:r>
    <w:r w:rsidR="00182B99" w:rsidRPr="004B40D3">
      <w:rPr>
        <w:rStyle w:val="PageNumber"/>
      </w:rPr>
      <w:instrText xml:space="preserve"> PAGE </w:instrText>
    </w:r>
    <w:r w:rsidR="00182B99" w:rsidRPr="004B40D3">
      <w:rPr>
        <w:rStyle w:val="PageNumber"/>
      </w:rPr>
      <w:fldChar w:fldCharType="separate"/>
    </w:r>
    <w:r w:rsidR="00437DFF">
      <w:rPr>
        <w:rStyle w:val="PageNumber"/>
        <w:noProof/>
      </w:rPr>
      <w:t>4</w:t>
    </w:r>
    <w:r w:rsidR="00182B99" w:rsidRPr="004B40D3">
      <w:rPr>
        <w:rStyle w:val="PageNumber"/>
      </w:rPr>
      <w:fldChar w:fldCharType="end"/>
    </w:r>
  </w:p>
  <w:p w14:paraId="138ECCDD" w14:textId="77777777" w:rsidR="00182B99" w:rsidRPr="004B40D3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2952"/>
    <w:rsid w:val="000638A9"/>
    <w:rsid w:val="00085505"/>
    <w:rsid w:val="000A23DC"/>
    <w:rsid w:val="000B1F4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35DC"/>
    <w:rsid w:val="00141DB8"/>
    <w:rsid w:val="00172084"/>
    <w:rsid w:val="0017474A"/>
    <w:rsid w:val="001758C6"/>
    <w:rsid w:val="00182B99"/>
    <w:rsid w:val="00196812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4A70"/>
    <w:rsid w:val="0040557F"/>
    <w:rsid w:val="00437DFF"/>
    <w:rsid w:val="00444A88"/>
    <w:rsid w:val="0047365B"/>
    <w:rsid w:val="00474DA4"/>
    <w:rsid w:val="00476B4D"/>
    <w:rsid w:val="004805FA"/>
    <w:rsid w:val="00483907"/>
    <w:rsid w:val="004935D2"/>
    <w:rsid w:val="004A382C"/>
    <w:rsid w:val="004B1215"/>
    <w:rsid w:val="004B40D3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6F6A77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38EB"/>
    <w:rsid w:val="00903D31"/>
    <w:rsid w:val="00906DDC"/>
    <w:rsid w:val="00934E09"/>
    <w:rsid w:val="00936253"/>
    <w:rsid w:val="00940D46"/>
    <w:rsid w:val="00943983"/>
    <w:rsid w:val="0095091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131C"/>
    <w:rsid w:val="00B07301"/>
    <w:rsid w:val="00B11F3E"/>
    <w:rsid w:val="00B21E37"/>
    <w:rsid w:val="00B224DE"/>
    <w:rsid w:val="00B324D4"/>
    <w:rsid w:val="00B46575"/>
    <w:rsid w:val="00B56474"/>
    <w:rsid w:val="00B61777"/>
    <w:rsid w:val="00B81742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037F"/>
    <w:rsid w:val="00E07D87"/>
    <w:rsid w:val="00E154F9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33C83"/>
    <w:rsid w:val="00F45372"/>
    <w:rsid w:val="00F560F7"/>
    <w:rsid w:val="00F6334D"/>
    <w:rsid w:val="00FA04FC"/>
    <w:rsid w:val="00FA49AB"/>
    <w:rsid w:val="00FD3F87"/>
    <w:rsid w:val="00FD7B6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7B2831"/>
  <w15:docId w15:val="{DD03C630-7245-4AFF-BCAD-7885616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rsid w:val="00903D31"/>
    <w:pPr>
      <w:tabs>
        <w:tab w:val="right" w:leader="dot" w:pos="9639"/>
      </w:tabs>
      <w:spacing w:before="60"/>
      <w:ind w:left="720" w:right="720"/>
    </w:pPr>
    <w:rPr>
      <w:rFonts w:ascii="Arial" w:hAnsi="Arial"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903D31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B40D3"/>
    <w:pPr>
      <w:ind w:left="720"/>
      <w:contextualSpacing/>
    </w:pPr>
  </w:style>
  <w:style w:type="table" w:styleId="TableGrid">
    <w:name w:val="Table Grid"/>
    <w:basedOn w:val="TableNormal"/>
    <w:rsid w:val="004B40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B40D3"/>
    <w:rPr>
      <w:rFonts w:ascii="Arial" w:hAnsi="Aria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4B40D3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605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v.int/meetings/en/details.jsp?meeting_id=6414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etails.jsp?meeting_id=61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etails.jsp?meeting_id=609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2043</Words>
  <Characters>12292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CAJ/78/4</vt:lpstr>
      <vt:lpstr>CAJ/78/4</vt:lpstr>
    </vt:vector>
  </TitlesOfParts>
  <Company>UPOV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CAJ/78/4</dc:title>
  <dc:creator>BOU LLORET Amparo</dc:creator>
  <cp:lastModifiedBy>SANTOS Carla Marina</cp:lastModifiedBy>
  <cp:revision>6</cp:revision>
  <cp:lastPrinted>2016-11-22T15:41:00Z</cp:lastPrinted>
  <dcterms:created xsi:type="dcterms:W3CDTF">2021-09-16T08:09:00Z</dcterms:created>
  <dcterms:modified xsi:type="dcterms:W3CDTF">2021-10-25T17:47:00Z</dcterms:modified>
</cp:coreProperties>
</file>