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625A65">
            <w:pPr>
              <w:pStyle w:val="Sessiontcplacedate"/>
              <w:rPr>
                <w:sz w:val="22"/>
              </w:rPr>
            </w:pPr>
            <w:r>
              <w:t>Fifty-</w:t>
            </w:r>
            <w:r w:rsidR="00625A65">
              <w:t>Third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625A65" w:rsidRPr="00625A65">
              <w:rPr>
                <w:rFonts w:cs="Arial"/>
              </w:rPr>
              <w:t>Seoul, Republic of Korea, May 20 to 24, 2019</w:t>
            </w:r>
          </w:p>
        </w:tc>
        <w:tc>
          <w:tcPr>
            <w:tcW w:w="3127" w:type="dxa"/>
          </w:tcPr>
          <w:p w:rsidR="00DA4499" w:rsidRPr="003C7FBE" w:rsidRDefault="00625A65" w:rsidP="003C7FBE">
            <w:pPr>
              <w:pStyle w:val="Doccode"/>
            </w:pPr>
            <w:r>
              <w:t>TWV/53</w:t>
            </w:r>
            <w:r w:rsidR="00EB4E9C" w:rsidRPr="00AC2883">
              <w:t>/</w:t>
            </w:r>
            <w:r w:rsidR="00C503CF">
              <w:t>10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503C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C503CF">
              <w:rPr>
                <w:b w:val="0"/>
                <w:spacing w:val="0"/>
              </w:rPr>
              <w:t>May 7, 2019</w:t>
            </w:r>
          </w:p>
        </w:tc>
      </w:tr>
    </w:tbl>
    <w:p w:rsidR="00E52652" w:rsidRPr="006A644A" w:rsidRDefault="00C503CF" w:rsidP="00E52652">
      <w:pPr>
        <w:pStyle w:val="Titleofdoc0"/>
      </w:pPr>
      <w:bookmarkStart w:id="0" w:name="TitleOfDoc"/>
      <w:bookmarkEnd w:id="0"/>
      <w:r>
        <w:t>M</w:t>
      </w:r>
      <w:r w:rsidRPr="007E7685">
        <w:t xml:space="preserve">atters to be resolved concerning Test Guidelines </w:t>
      </w:r>
      <w:r w:rsidRPr="00AF7547">
        <w:t>put forward for adoption by the Technical Committee</w:t>
      </w:r>
      <w:r>
        <w:t>:  Watercress</w:t>
      </w:r>
    </w:p>
    <w:p w:rsidR="00E52652" w:rsidRPr="006A644A" w:rsidRDefault="00E52652" w:rsidP="00E52652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C503CF" w:rsidRDefault="00C503CF" w:rsidP="00C503CF">
      <w:pPr>
        <w:rPr>
          <w:snapToGrid w:val="0"/>
        </w:rPr>
      </w:pPr>
      <w:r w:rsidRPr="00CD4563">
        <w:rPr>
          <w:snapToGrid w:val="0"/>
        </w:rPr>
        <w:fldChar w:fldCharType="begin"/>
      </w:r>
      <w:r w:rsidRPr="00CD4563">
        <w:rPr>
          <w:snapToGrid w:val="0"/>
        </w:rPr>
        <w:instrText xml:space="preserve"> AUTONUM  </w:instrText>
      </w:r>
      <w:r w:rsidRPr="00CD4563">
        <w:rPr>
          <w:snapToGrid w:val="0"/>
        </w:rPr>
        <w:fldChar w:fldCharType="end"/>
      </w:r>
      <w:r w:rsidRPr="00CD4563">
        <w:rPr>
          <w:snapToGrid w:val="0"/>
        </w:rPr>
        <w:tab/>
        <w:t>The Enlarged Editorial Com</w:t>
      </w:r>
      <w:r w:rsidR="008A6A7D">
        <w:rPr>
          <w:snapToGrid w:val="0"/>
        </w:rPr>
        <w:t>mittee (TC-EDC), at its meeting</w:t>
      </w:r>
      <w:r w:rsidRPr="00CD4563">
        <w:rPr>
          <w:snapToGrid w:val="0"/>
        </w:rPr>
        <w:t xml:space="preserve"> held in Geneva, </w:t>
      </w:r>
      <w:r>
        <w:rPr>
          <w:snapToGrid w:val="0"/>
        </w:rPr>
        <w:t>o</w:t>
      </w:r>
      <w:r w:rsidRPr="00CD4563">
        <w:rPr>
          <w:snapToGrid w:val="0"/>
        </w:rPr>
        <w:t>n March 26, 201</w:t>
      </w:r>
      <w:r>
        <w:rPr>
          <w:snapToGrid w:val="0"/>
        </w:rPr>
        <w:t>9</w:t>
      </w:r>
      <w:r w:rsidRPr="00CD4563">
        <w:rPr>
          <w:snapToGrid w:val="0"/>
        </w:rPr>
        <w:t>,</w:t>
      </w:r>
      <w:r>
        <w:rPr>
          <w:snapToGrid w:val="0"/>
        </w:rPr>
        <w:t xml:space="preserve"> </w:t>
      </w:r>
      <w:r w:rsidRPr="00CD4563">
        <w:rPr>
          <w:snapToGrid w:val="0"/>
        </w:rPr>
        <w:t>considered document</w:t>
      </w:r>
      <w:r>
        <w:rPr>
          <w:snapToGrid w:val="0"/>
        </w:rPr>
        <w:t xml:space="preserve"> </w:t>
      </w:r>
      <w:hyperlink r:id="rId8" w:history="1">
        <w:r w:rsidRPr="00C503CF">
          <w:rPr>
            <w:rFonts w:cs="Arial"/>
            <w:color w:val="0066CC"/>
            <w:sz w:val="18"/>
            <w:szCs w:val="18"/>
            <w:u w:val="single"/>
            <w:shd w:val="clear" w:color="auto" w:fill="FFFFFF"/>
          </w:rPr>
          <w:t>TG/</w:t>
        </w:r>
        <w:proofErr w:type="gramStart"/>
        <w:r w:rsidRPr="00C503CF">
          <w:rPr>
            <w:rFonts w:cs="Arial"/>
            <w:color w:val="0066CC"/>
            <w:sz w:val="18"/>
            <w:szCs w:val="18"/>
            <w:u w:val="single"/>
            <w:shd w:val="clear" w:color="auto" w:fill="FFFFFF"/>
          </w:rPr>
          <w:t>NASTU(</w:t>
        </w:r>
        <w:proofErr w:type="gramEnd"/>
        <w:r w:rsidRPr="00C503CF">
          <w:rPr>
            <w:rFonts w:cs="Arial"/>
            <w:color w:val="0066CC"/>
            <w:sz w:val="18"/>
            <w:szCs w:val="18"/>
            <w:u w:val="single"/>
            <w:shd w:val="clear" w:color="auto" w:fill="FFFFFF"/>
          </w:rPr>
          <w:t>PROJ.4)</w:t>
        </w:r>
      </w:hyperlink>
      <w:r>
        <w:t xml:space="preserve"> </w:t>
      </w:r>
      <w:r w:rsidRPr="00CD4563">
        <w:rPr>
          <w:snapToGrid w:val="0"/>
        </w:rPr>
        <w:t>and agreed that the technical issues raised</w:t>
      </w:r>
      <w:r>
        <w:rPr>
          <w:snapToGrid w:val="0"/>
        </w:rPr>
        <w:t xml:space="preserve"> on the draft Test </w:t>
      </w:r>
      <w:r w:rsidRPr="00CD4563">
        <w:rPr>
          <w:snapToGrid w:val="0"/>
        </w:rPr>
        <w:t xml:space="preserve">Guidelines for </w:t>
      </w:r>
      <w:r>
        <w:rPr>
          <w:snapToGrid w:val="0"/>
        </w:rPr>
        <w:t>Watercress</w:t>
      </w:r>
      <w:r w:rsidRPr="00CD4563">
        <w:rPr>
          <w:snapToGrid w:val="0"/>
        </w:rPr>
        <w:t xml:space="preserve"> should be addressed by the TW</w:t>
      </w:r>
      <w:r>
        <w:rPr>
          <w:snapToGrid w:val="0"/>
        </w:rPr>
        <w:t>V</w:t>
      </w:r>
      <w:r w:rsidRPr="00CD4563">
        <w:rPr>
          <w:snapToGrid w:val="0"/>
        </w:rPr>
        <w:t>.</w:t>
      </w:r>
    </w:p>
    <w:p w:rsidR="00C503CF" w:rsidRDefault="00C503CF" w:rsidP="00C503CF">
      <w:pPr>
        <w:rPr>
          <w:snapToGrid w:val="0"/>
        </w:rPr>
      </w:pPr>
    </w:p>
    <w:p w:rsidR="00C503CF" w:rsidRDefault="00C503CF" w:rsidP="00C503CF">
      <w:pPr>
        <w:autoSpaceDE w:val="0"/>
        <w:autoSpaceDN w:val="0"/>
        <w:adjustRightInd w:val="0"/>
        <w:rPr>
          <w:rFonts w:cs="Arial"/>
          <w:b/>
          <w:bCs/>
          <w:snapToGrid w:val="0"/>
          <w:color w:val="00000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703346">
        <w:rPr>
          <w:rFonts w:ascii="ArialMT" w:hAnsi="ArialMT" w:cs="ArialMT"/>
        </w:rPr>
        <w:t>The TC-EDC</w:t>
      </w:r>
      <w:r w:rsidRPr="00703346">
        <w:t xml:space="preserve"> agreed that the </w:t>
      </w:r>
      <w:r>
        <w:t>draft</w:t>
      </w:r>
      <w:r w:rsidRPr="00703346">
        <w:t xml:space="preserve"> Test Guidelines for </w:t>
      </w:r>
      <w:r>
        <w:t xml:space="preserve">Watercress </w:t>
      </w:r>
      <w:proofErr w:type="gramStart"/>
      <w:r w:rsidRPr="00703346">
        <w:t>be referred</w:t>
      </w:r>
      <w:proofErr w:type="gramEnd"/>
      <w:r w:rsidRPr="00703346">
        <w:t xml:space="preserve"> back to the TWV </w:t>
      </w:r>
      <w:r>
        <w:t>to resolve</w:t>
      </w:r>
      <w:r w:rsidRPr="00703346">
        <w:t xml:space="preserve"> technical issues.</w:t>
      </w:r>
      <w:r>
        <w:t xml:space="preserve">  The TC-EDC agreed to recommend that a full new draft of the Test Guidelines </w:t>
      </w:r>
      <w:proofErr w:type="gramStart"/>
      <w:r>
        <w:t>be considered</w:t>
      </w:r>
      <w:proofErr w:type="gramEnd"/>
      <w:r>
        <w:t xml:space="preserve"> at the fifty</w:t>
      </w:r>
      <w:r>
        <w:noBreakHyphen/>
        <w:t>fourth session of the TWV to be held in 2020, to address the technical issues raised</w:t>
      </w:r>
      <w:r w:rsidR="008A6A7D">
        <w:t>,</w:t>
      </w:r>
      <w:bookmarkStart w:id="2" w:name="_GoBack"/>
      <w:bookmarkEnd w:id="2"/>
      <w:r>
        <w:t xml:space="preserve"> particularly for the inclusion of example varieties.</w:t>
      </w:r>
    </w:p>
    <w:p w:rsidR="00C503CF" w:rsidRDefault="00C503CF" w:rsidP="00C503CF">
      <w:pPr>
        <w:rPr>
          <w:snapToGrid w:val="0"/>
        </w:rPr>
      </w:pPr>
    </w:p>
    <w:p w:rsidR="00C503CF" w:rsidRDefault="00C503CF" w:rsidP="00C503CF">
      <w:pPr>
        <w:rPr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D2174">
        <w:rPr>
          <w:snapToGrid w:val="0"/>
        </w:rPr>
        <w:t xml:space="preserve">The following table presents all the comments made by the TC-EDC on the </w:t>
      </w:r>
      <w:r>
        <w:rPr>
          <w:snapToGrid w:val="0"/>
        </w:rPr>
        <w:t>draft</w:t>
      </w:r>
      <w:r w:rsidRPr="00CD4563">
        <w:rPr>
          <w:snapToGrid w:val="0"/>
        </w:rPr>
        <w:t xml:space="preserve"> Test Guidelines for </w:t>
      </w:r>
      <w:r>
        <w:rPr>
          <w:snapToGrid w:val="0"/>
        </w:rPr>
        <w:t>Watercress</w:t>
      </w:r>
      <w:r w:rsidRPr="007D2174">
        <w:rPr>
          <w:snapToGrid w:val="0"/>
        </w:rPr>
        <w:t xml:space="preserve"> (document </w:t>
      </w:r>
      <w:r w:rsidRPr="00C503CF">
        <w:rPr>
          <w:snapToGrid w:val="0"/>
        </w:rPr>
        <w:t>TG/</w:t>
      </w:r>
      <w:proofErr w:type="gramStart"/>
      <w:r w:rsidRPr="00C503CF">
        <w:rPr>
          <w:snapToGrid w:val="0"/>
        </w:rPr>
        <w:t>NASTU(</w:t>
      </w:r>
      <w:proofErr w:type="gramEnd"/>
      <w:r w:rsidRPr="00C503CF">
        <w:rPr>
          <w:snapToGrid w:val="0"/>
        </w:rPr>
        <w:t>PROJ.4)</w:t>
      </w:r>
      <w:r w:rsidRPr="007D2174">
        <w:rPr>
          <w:snapToGrid w:val="0"/>
        </w:rPr>
        <w:t>), including the technical issues</w:t>
      </w:r>
      <w:r>
        <w:rPr>
          <w:snapToGrid w:val="0"/>
        </w:rPr>
        <w:t>, which are indicated by “</w:t>
      </w:r>
      <w:r w:rsidRPr="00CD4563">
        <w:rPr>
          <w:snapToGrid w:val="0"/>
          <w:vertAlign w:val="superscript"/>
        </w:rPr>
        <w:t>#</w:t>
      </w:r>
      <w:r>
        <w:rPr>
          <w:snapToGrid w:val="0"/>
        </w:rPr>
        <w:t>”.</w:t>
      </w:r>
    </w:p>
    <w:p w:rsidR="0086404E" w:rsidRDefault="0086404E" w:rsidP="00374CF9"/>
    <w:tbl>
      <w:tblPr>
        <w:tblW w:w="9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26"/>
      </w:tblGrid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Pr="000425AE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Cover page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Pr="008B4E19" w:rsidRDefault="00C503CF" w:rsidP="00D50A04">
            <w:pPr>
              <w:keepNext/>
              <w:rPr>
                <w:rFonts w:cs="Arial"/>
              </w:rPr>
            </w:pPr>
            <w:r w:rsidRPr="008B4E19">
              <w:rPr>
                <w:rFonts w:cs="Arial"/>
              </w:rPr>
              <w:t>- to add botanical name synonyms according to GENIE</w:t>
            </w:r>
          </w:p>
          <w:p w:rsidR="00C503CF" w:rsidRPr="008B4E19" w:rsidRDefault="00C503CF" w:rsidP="00D50A04">
            <w:pPr>
              <w:keepNext/>
              <w:rPr>
                <w:rFonts w:cs="Arial"/>
              </w:rPr>
            </w:pPr>
            <w:r w:rsidRPr="008B4E19">
              <w:rPr>
                <w:rFonts w:cs="Arial"/>
              </w:rPr>
              <w:t>- to use multiplication sign to indicate hybridity (×</w:t>
            </w:r>
            <w:r w:rsidRPr="008B4E19">
              <w:rPr>
                <w:rFonts w:cs="Arial"/>
                <w:i/>
              </w:rPr>
              <w:t>sterile</w:t>
            </w:r>
            <w:r w:rsidRPr="008B4E19">
              <w:rPr>
                <w:rFonts w:cs="Arial"/>
              </w:rPr>
              <w:t xml:space="preserve">) 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Pr="008B4E19" w:rsidRDefault="00C503CF" w:rsidP="00D50A04">
            <w:pPr>
              <w:keepNext/>
              <w:rPr>
                <w:rFonts w:cs="Arial"/>
              </w:rPr>
            </w:pPr>
            <w:r w:rsidRPr="008B4E19">
              <w:rPr>
                <w:rFonts w:cs="Arial"/>
              </w:rPr>
              <w:t>- to use multiplication sign to indicate hybridity (×</w:t>
            </w:r>
            <w:r w:rsidRPr="008B4E19">
              <w:rPr>
                <w:rFonts w:cs="Arial"/>
                <w:i/>
              </w:rPr>
              <w:t>sterile</w:t>
            </w:r>
            <w:r w:rsidRPr="008B4E19">
              <w:rPr>
                <w:rFonts w:cs="Arial"/>
              </w:rPr>
              <w:t xml:space="preserve">) </w:t>
            </w:r>
          </w:p>
          <w:p w:rsidR="00C503CF" w:rsidRPr="008B4E19" w:rsidRDefault="00C503CF" w:rsidP="00D50A04">
            <w:pPr>
              <w:keepNext/>
              <w:rPr>
                <w:rFonts w:cs="Arial"/>
              </w:rPr>
            </w:pPr>
            <w:r w:rsidRPr="008B4E19">
              <w:rPr>
                <w:rFonts w:cs="Arial"/>
              </w:rPr>
              <w:t>- to add a dot(.) after Br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justify paragraph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read:</w:t>
            </w:r>
          </w:p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“Seed propagated varieties: 10 grams of seeds</w:t>
            </w:r>
          </w:p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“</w:t>
            </w:r>
            <w:proofErr w:type="spellStart"/>
            <w:r>
              <w:rPr>
                <w:rFonts w:cs="Arial"/>
              </w:rPr>
              <w:t>Vegetatively</w:t>
            </w:r>
            <w:proofErr w:type="spellEnd"/>
            <w:r>
              <w:rPr>
                <w:rFonts w:cs="Arial"/>
              </w:rPr>
              <w:t xml:space="preserve"> propagated varieties: 40 plants”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3.1.2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to be deleted 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bookmarkStart w:id="3" w:name="_Ref5703362"/>
            <w:r w:rsidRPr="00297215">
              <w:rPr>
                <w:rStyle w:val="FootnoteReference"/>
                <w:rFonts w:cs="Arial"/>
              </w:rPr>
              <w:footnoteReference w:customMarkFollows="1" w:id="2"/>
              <w:sym w:font="Symbol" w:char="F023"/>
            </w:r>
            <w:bookmarkEnd w:id="3"/>
            <w:r>
              <w:rPr>
                <w:rFonts w:cs="Arial"/>
              </w:rPr>
              <w:t>4.1.4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 to read 38 plants (instead of 40) in the first paragraph and 19 plants (instead of 20) in the second paragraph, to exclude from observations the off-type plants allowed in 4.2.3 and 4.2.4</w:t>
            </w:r>
          </w:p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lang w:val="en-GB"/>
              </w:rPr>
              <w:t xml:space="preserve">second paragraph to read “In the case of </w:t>
            </w:r>
            <w:proofErr w:type="spellStart"/>
            <w:r>
              <w:rPr>
                <w:lang w:val="en-GB"/>
              </w:rPr>
              <w:t>vegetatively</w:t>
            </w:r>
            <w:proofErr w:type="spellEnd"/>
            <w:r>
              <w:rPr>
                <w:lang w:val="en-GB"/>
              </w:rPr>
              <w:t xml:space="preserve"> propagated varieties, …”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 w:rsidRPr="00297215">
              <w:rPr>
                <w:rFonts w:cs="Arial"/>
                <w:vertAlign w:val="superscript"/>
              </w:rPr>
              <w:fldChar w:fldCharType="begin"/>
            </w:r>
            <w:r w:rsidRPr="00297215">
              <w:rPr>
                <w:rFonts w:cs="Arial"/>
                <w:vertAlign w:val="superscript"/>
              </w:rPr>
              <w:instrText xml:space="preserve"> NOTEREF _Ref5703362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297215">
              <w:rPr>
                <w:rFonts w:cs="Arial"/>
                <w:vertAlign w:val="superscript"/>
              </w:rPr>
            </w:r>
            <w:r w:rsidRPr="00297215">
              <w:rPr>
                <w:rFonts w:cs="Arial"/>
                <w:vertAlign w:val="superscript"/>
              </w:rPr>
              <w:fldChar w:fldCharType="separate"/>
            </w:r>
            <w:r w:rsidRPr="00297215">
              <w:rPr>
                <w:vertAlign w:val="superscript"/>
              </w:rPr>
              <w:sym w:font="Symbol" w:char="F023"/>
            </w:r>
            <w:r w:rsidRPr="00297215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4.2.2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proofErr w:type="gramStart"/>
            <w:r>
              <w:rPr>
                <w:rFonts w:cs="Arial"/>
                <w:snapToGrid w:val="0"/>
                <w:color w:val="000000"/>
              </w:rPr>
              <w:t>first</w:t>
            </w:r>
            <w:proofErr w:type="gramEnd"/>
            <w:r>
              <w:rPr>
                <w:rFonts w:cs="Arial"/>
                <w:snapToGrid w:val="0"/>
                <w:color w:val="000000"/>
              </w:rPr>
              <w:t xml:space="preserve"> sentence to read “</w:t>
            </w:r>
            <w:r>
              <w:rPr>
                <w:rFonts w:eastAsia="Arial" w:cs="Arial"/>
                <w:color w:val="000000"/>
              </w:rPr>
              <w:t xml:space="preserve">These Test Guidelines have been developed for the examination of </w:t>
            </w:r>
            <w:r>
              <w:rPr>
                <w:rFonts w:cs="Arial"/>
                <w:snapToGrid w:val="0"/>
                <w:color w:val="000000"/>
              </w:rPr>
              <w:t xml:space="preserve">self-pollinated seed-propagated and </w:t>
            </w:r>
            <w:proofErr w:type="spellStart"/>
            <w:r>
              <w:rPr>
                <w:rFonts w:cs="Arial"/>
                <w:snapToGrid w:val="0"/>
                <w:color w:val="000000"/>
              </w:rPr>
              <w:t>vegetatively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propagated varieties.”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 w:rsidRPr="00297215">
              <w:rPr>
                <w:rFonts w:cs="Arial"/>
                <w:vertAlign w:val="superscript"/>
              </w:rPr>
              <w:fldChar w:fldCharType="begin"/>
            </w:r>
            <w:r w:rsidRPr="00297215">
              <w:rPr>
                <w:rFonts w:cs="Arial"/>
                <w:vertAlign w:val="superscript"/>
              </w:rPr>
              <w:instrText xml:space="preserve"> NOTEREF _Ref5703362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297215">
              <w:rPr>
                <w:rFonts w:cs="Arial"/>
                <w:vertAlign w:val="superscript"/>
              </w:rPr>
            </w:r>
            <w:r w:rsidRPr="00297215">
              <w:rPr>
                <w:rFonts w:cs="Arial"/>
                <w:vertAlign w:val="superscript"/>
              </w:rPr>
              <w:fldChar w:fldCharType="separate"/>
            </w:r>
            <w:r w:rsidRPr="00297215">
              <w:rPr>
                <w:vertAlign w:val="superscript"/>
              </w:rPr>
              <w:sym w:font="Symbol" w:char="F023"/>
            </w:r>
            <w:r w:rsidRPr="00297215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4.2.3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be deleted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 w:rsidRPr="00297215">
              <w:rPr>
                <w:rFonts w:cs="Arial"/>
                <w:vertAlign w:val="superscript"/>
              </w:rPr>
              <w:fldChar w:fldCharType="begin"/>
            </w:r>
            <w:r w:rsidRPr="00297215">
              <w:rPr>
                <w:rFonts w:cs="Arial"/>
                <w:vertAlign w:val="superscript"/>
              </w:rPr>
              <w:instrText xml:space="preserve"> NOTEREF _Ref5703362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297215">
              <w:rPr>
                <w:rFonts w:cs="Arial"/>
                <w:vertAlign w:val="superscript"/>
              </w:rPr>
            </w:r>
            <w:r w:rsidRPr="00297215">
              <w:rPr>
                <w:rFonts w:cs="Arial"/>
                <w:vertAlign w:val="superscript"/>
              </w:rPr>
              <w:fldChar w:fldCharType="separate"/>
            </w:r>
            <w:r w:rsidRPr="00297215">
              <w:rPr>
                <w:vertAlign w:val="superscript"/>
              </w:rPr>
              <w:sym w:font="Symbol" w:char="F023"/>
            </w:r>
            <w:r w:rsidRPr="00297215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4.2.4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>
              <w:rPr>
                <w:rFonts w:eastAsia="Arial" w:cs="Arial"/>
                <w:color w:val="000000"/>
              </w:rPr>
              <w:t>For the assessment of uniformity of self-pollinated seed-propagated varieties, …”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 w:rsidRPr="00297215">
              <w:rPr>
                <w:rFonts w:cs="Arial"/>
                <w:vertAlign w:val="superscript"/>
              </w:rPr>
              <w:fldChar w:fldCharType="begin"/>
            </w:r>
            <w:r w:rsidRPr="00297215">
              <w:rPr>
                <w:rFonts w:cs="Arial"/>
                <w:vertAlign w:val="superscript"/>
              </w:rPr>
              <w:instrText xml:space="preserve"> NOTEREF _Ref5703362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297215">
              <w:rPr>
                <w:rFonts w:cs="Arial"/>
                <w:vertAlign w:val="superscript"/>
              </w:rPr>
            </w:r>
            <w:r w:rsidRPr="00297215">
              <w:rPr>
                <w:rFonts w:cs="Arial"/>
                <w:vertAlign w:val="superscript"/>
              </w:rPr>
              <w:fldChar w:fldCharType="separate"/>
            </w:r>
            <w:r w:rsidRPr="00297215">
              <w:rPr>
                <w:vertAlign w:val="superscript"/>
              </w:rPr>
              <w:sym w:font="Symbol" w:char="F023"/>
            </w:r>
            <w:r w:rsidRPr="00297215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Table of Chars.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Pr="00C22698" w:rsidRDefault="00C503CF" w:rsidP="00D50A04">
            <w:pPr>
              <w:keepNext/>
              <w:rPr>
                <w:rFonts w:cs="Arial"/>
              </w:rPr>
            </w:pPr>
            <w:r w:rsidRPr="00C74EDC">
              <w:rPr>
                <w:rFonts w:cs="Arial"/>
              </w:rPr>
              <w:t>- example varieties are missing for many characteristics and states</w:t>
            </w:r>
            <w:r>
              <w:rPr>
                <w:rFonts w:cs="Arial"/>
              </w:rPr>
              <w:t xml:space="preserve"> of expression</w:t>
            </w:r>
          </w:p>
          <w:p w:rsidR="00C503CF" w:rsidRPr="00C22698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 a</w:t>
            </w:r>
            <w:r w:rsidRPr="00C22698">
              <w:rPr>
                <w:rFonts w:cs="Arial"/>
              </w:rPr>
              <w:t>llocation of (a) to (f) has to be checked throughout the table of characteristics, e.g. char. 3, 22, 23 …</w:t>
            </w:r>
          </w:p>
          <w:p w:rsidR="00C503CF" w:rsidRPr="00C22698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C22698">
              <w:rPr>
                <w:rFonts w:cs="Arial"/>
              </w:rPr>
              <w:t>General remark: Number of leaf characteristics is doubtful. Several repetitions or no variation.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 w:rsidRPr="00297215">
              <w:rPr>
                <w:rFonts w:cs="Arial"/>
                <w:vertAlign w:val="superscript"/>
              </w:rPr>
              <w:fldChar w:fldCharType="begin"/>
            </w:r>
            <w:r w:rsidRPr="00297215">
              <w:rPr>
                <w:rFonts w:cs="Arial"/>
                <w:vertAlign w:val="superscript"/>
              </w:rPr>
              <w:instrText xml:space="preserve"> NOTEREF _Ref5703362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297215">
              <w:rPr>
                <w:rFonts w:cs="Arial"/>
                <w:vertAlign w:val="superscript"/>
              </w:rPr>
            </w:r>
            <w:r w:rsidRPr="00297215">
              <w:rPr>
                <w:rFonts w:cs="Arial"/>
                <w:vertAlign w:val="superscript"/>
              </w:rPr>
              <w:fldChar w:fldCharType="separate"/>
            </w:r>
            <w:r w:rsidRPr="00297215">
              <w:rPr>
                <w:vertAlign w:val="superscript"/>
              </w:rPr>
              <w:sym w:font="Symbol" w:char="F023"/>
            </w:r>
            <w:r w:rsidRPr="00297215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Char. 2, 12, 13, 24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check whether to add example varieties for one more state of expression (to have example varieties for at least two states of expression: see document TGP/7, GN 28, paragraph 2.4)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Chars. 14, 15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>
              <w:rPr>
                <w:rFonts w:cs="Arial"/>
                <w:snapToGrid w:val="0"/>
                <w:color w:val="000000"/>
              </w:rPr>
              <w:t>be moved after Char. 10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9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state 1 to read “absent or weak”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18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present states of expression in the following order: ovate (1), lanceolate (2), circular (3), medium elliptic (4), narrow elliptic (5)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 w:rsidRPr="00297215">
              <w:rPr>
                <w:rFonts w:cs="Arial"/>
                <w:vertAlign w:val="superscript"/>
              </w:rPr>
              <w:lastRenderedPageBreak/>
              <w:fldChar w:fldCharType="begin"/>
            </w:r>
            <w:r w:rsidRPr="00297215">
              <w:rPr>
                <w:rFonts w:cs="Arial"/>
                <w:vertAlign w:val="superscript"/>
              </w:rPr>
              <w:instrText xml:space="preserve"> NOTEREF _Ref5703362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297215">
              <w:rPr>
                <w:rFonts w:cs="Arial"/>
                <w:vertAlign w:val="superscript"/>
              </w:rPr>
            </w:r>
            <w:r w:rsidRPr="00297215">
              <w:rPr>
                <w:rFonts w:cs="Arial"/>
                <w:vertAlign w:val="superscript"/>
              </w:rPr>
              <w:fldChar w:fldCharType="separate"/>
            </w:r>
            <w:r w:rsidRPr="00297215">
              <w:rPr>
                <w:vertAlign w:val="superscript"/>
              </w:rPr>
              <w:sym w:font="Symbol" w:char="F023"/>
            </w:r>
            <w:r w:rsidRPr="00297215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Char. 19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EA" w:rsidRDefault="00C503CF" w:rsidP="00AE39E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 to have states narrow acute (1), broad acute (2), rounded (3); or to provide a suitable illustration to Ad. 19 state “obtuse” (2)</w:t>
            </w:r>
            <w:r w:rsidR="00AE39EA">
              <w:rPr>
                <w:rFonts w:cs="Arial"/>
              </w:rPr>
              <w:t xml:space="preserve"> </w:t>
            </w:r>
          </w:p>
          <w:p w:rsidR="00C503CF" w:rsidRDefault="00C503CF" w:rsidP="00AE39E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 to check whether this is already cover in Char. 18 and whether Char. 19 can be deleted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 w:rsidRPr="00297215">
              <w:rPr>
                <w:rFonts w:cs="Arial"/>
                <w:vertAlign w:val="superscript"/>
              </w:rPr>
              <w:fldChar w:fldCharType="begin"/>
            </w:r>
            <w:r w:rsidRPr="00297215">
              <w:rPr>
                <w:rFonts w:cs="Arial"/>
                <w:vertAlign w:val="superscript"/>
              </w:rPr>
              <w:instrText xml:space="preserve"> NOTEREF _Ref5703362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297215">
              <w:rPr>
                <w:rFonts w:cs="Arial"/>
                <w:vertAlign w:val="superscript"/>
              </w:rPr>
            </w:r>
            <w:r w:rsidRPr="00297215">
              <w:rPr>
                <w:rFonts w:cs="Arial"/>
                <w:vertAlign w:val="superscript"/>
              </w:rPr>
              <w:fldChar w:fldCharType="separate"/>
            </w:r>
            <w:r w:rsidRPr="00297215">
              <w:rPr>
                <w:vertAlign w:val="superscript"/>
              </w:rPr>
              <w:sym w:font="Symbol" w:char="F023"/>
            </w:r>
            <w:r w:rsidRPr="00297215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Char. 23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proofErr w:type="gramStart"/>
            <w:r>
              <w:rPr>
                <w:rFonts w:cs="Arial"/>
              </w:rPr>
              <w:t>to</w:t>
            </w:r>
            <w:proofErr w:type="gramEnd"/>
            <w:r>
              <w:rPr>
                <w:rFonts w:cs="Arial"/>
              </w:rPr>
              <w:t xml:space="preserve"> check whether to</w:t>
            </w:r>
            <w:r w:rsidRPr="00C22698">
              <w:rPr>
                <w:rFonts w:cs="Arial"/>
              </w:rPr>
              <w:t xml:space="preserve"> be deleted (environment? uniformity?)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Pr="00C22698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 t</w:t>
            </w:r>
            <w:r w:rsidRPr="00C22698">
              <w:rPr>
                <w:rFonts w:cs="Arial"/>
              </w:rPr>
              <w:t xml:space="preserve">o </w:t>
            </w:r>
            <w:r>
              <w:rPr>
                <w:rFonts w:cs="Arial"/>
              </w:rPr>
              <w:t>correct order of labels (follow alphabetical order in table of characteristics)</w:t>
            </w:r>
          </w:p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C22698">
              <w:rPr>
                <w:rFonts w:cs="Arial"/>
              </w:rPr>
              <w:t>(a), (c) and (d) should be replaced by growth stages.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8.1 (b)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C22698">
              <w:rPr>
                <w:rFonts w:cs="Arial"/>
              </w:rPr>
              <w:t xml:space="preserve">robably applies only to char. 24, to be replaced by </w:t>
            </w:r>
            <w:r>
              <w:rPr>
                <w:rFonts w:cs="Arial"/>
              </w:rPr>
              <w:t>explanation in Chapter 8.2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8.1 (d)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proofErr w:type="gramStart"/>
            <w:r>
              <w:rPr>
                <w:rFonts w:cs="Arial"/>
              </w:rPr>
              <w:t>to</w:t>
            </w:r>
            <w:proofErr w:type="gramEnd"/>
            <w:r>
              <w:rPr>
                <w:rFonts w:cs="Arial"/>
              </w:rPr>
              <w:t xml:space="preserve"> read “Observations… on excised axillary branches”.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8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update notes according to C</w:t>
            </w:r>
            <w:r w:rsidRPr="002D118F">
              <w:rPr>
                <w:rFonts w:cs="Arial"/>
              </w:rPr>
              <w:t>haracteristic</w:t>
            </w:r>
            <w:r>
              <w:rPr>
                <w:rFonts w:cs="Arial"/>
              </w:rPr>
              <w:t xml:space="preserve"> 18 (1 and 3)</w:t>
            </w:r>
          </w:p>
        </w:tc>
      </w:tr>
      <w:tr w:rsidR="00C503CF" w:rsidRPr="00A5264D" w:rsidTr="00D50A04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18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CF" w:rsidRDefault="00C503CF" w:rsidP="00D50A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review according to changes in Char. 18 (“ovate” note 1 and “lanceolate” note 2)</w:t>
            </w:r>
          </w:p>
        </w:tc>
      </w:tr>
    </w:tbl>
    <w:p w:rsidR="00374CF9" w:rsidRDefault="00374CF9" w:rsidP="00E52652">
      <w:pPr>
        <w:jc w:val="left"/>
      </w:pPr>
    </w:p>
    <w:p w:rsidR="00E52652" w:rsidRDefault="00E52652" w:rsidP="00E52652">
      <w:pPr>
        <w:jc w:val="left"/>
      </w:pPr>
    </w:p>
    <w:p w:rsidR="00374CF9" w:rsidRDefault="00374CF9" w:rsidP="00E52652">
      <w:pPr>
        <w:jc w:val="lef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87" w:rsidRDefault="006A6187" w:rsidP="006655D3">
      <w:r>
        <w:separator/>
      </w:r>
    </w:p>
    <w:p w:rsidR="006A6187" w:rsidRDefault="006A6187" w:rsidP="006655D3"/>
    <w:p w:rsidR="006A6187" w:rsidRDefault="006A6187" w:rsidP="006655D3"/>
  </w:endnote>
  <w:endnote w:type="continuationSeparator" w:id="0">
    <w:p w:rsidR="006A6187" w:rsidRDefault="006A6187" w:rsidP="006655D3">
      <w:r>
        <w:separator/>
      </w:r>
    </w:p>
    <w:p w:rsidR="006A6187" w:rsidRPr="00294751" w:rsidRDefault="006A618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A6187" w:rsidRPr="00294751" w:rsidRDefault="006A6187" w:rsidP="006655D3">
      <w:pPr>
        <w:rPr>
          <w:lang w:val="fr-FR"/>
        </w:rPr>
      </w:pPr>
    </w:p>
    <w:p w:rsidR="006A6187" w:rsidRPr="00294751" w:rsidRDefault="006A6187" w:rsidP="006655D3">
      <w:pPr>
        <w:rPr>
          <w:lang w:val="fr-FR"/>
        </w:rPr>
      </w:pPr>
    </w:p>
  </w:endnote>
  <w:endnote w:type="continuationNotice" w:id="1">
    <w:p w:rsidR="006A6187" w:rsidRPr="00294751" w:rsidRDefault="006A618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A6187" w:rsidRPr="00294751" w:rsidRDefault="006A6187" w:rsidP="006655D3">
      <w:pPr>
        <w:rPr>
          <w:lang w:val="fr-FR"/>
        </w:rPr>
      </w:pPr>
    </w:p>
    <w:p w:rsidR="006A6187" w:rsidRPr="00294751" w:rsidRDefault="006A618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87" w:rsidRDefault="006A6187" w:rsidP="006655D3">
      <w:r>
        <w:separator/>
      </w:r>
    </w:p>
  </w:footnote>
  <w:footnote w:type="continuationSeparator" w:id="0">
    <w:p w:rsidR="006A6187" w:rsidRDefault="006A6187" w:rsidP="006655D3">
      <w:r>
        <w:separator/>
      </w:r>
    </w:p>
  </w:footnote>
  <w:footnote w:type="continuationNotice" w:id="1">
    <w:p w:rsidR="006A6187" w:rsidRPr="00AB530F" w:rsidRDefault="006A6187" w:rsidP="00AB530F">
      <w:pPr>
        <w:pStyle w:val="Footer"/>
      </w:pPr>
    </w:p>
  </w:footnote>
  <w:footnote w:id="2">
    <w:p w:rsidR="00C503CF" w:rsidRPr="00297215" w:rsidRDefault="00C503CF" w:rsidP="00C503CF">
      <w:pPr>
        <w:pStyle w:val="FootnoteText"/>
      </w:pPr>
      <w:r w:rsidRPr="00297215">
        <w:rPr>
          <w:rStyle w:val="FootnoteReference"/>
        </w:rPr>
        <w:sym w:font="Symbol" w:char="F023"/>
      </w:r>
      <w:r>
        <w:t xml:space="preserve"> </w:t>
      </w:r>
      <w:r w:rsidRPr="0057411E">
        <w:rPr>
          <w:szCs w:val="16"/>
        </w:rPr>
        <w:t>Indicates technical issues to be resolved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TWV/53</w:t>
    </w:r>
    <w:r w:rsidR="00667404">
      <w:rPr>
        <w:rStyle w:val="PageNumber"/>
        <w:lang w:val="en-US"/>
      </w:rPr>
      <w:t>/</w:t>
    </w:r>
    <w:r w:rsidR="0043469C">
      <w:rPr>
        <w:rStyle w:val="PageNumber"/>
        <w:lang w:val="en-US"/>
      </w:rPr>
      <w:t>10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A6A7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7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3469C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25A65"/>
    <w:rsid w:val="00636CA6"/>
    <w:rsid w:val="00641200"/>
    <w:rsid w:val="006655D3"/>
    <w:rsid w:val="00667404"/>
    <w:rsid w:val="00687EB4"/>
    <w:rsid w:val="00695C56"/>
    <w:rsid w:val="006A5CDE"/>
    <w:rsid w:val="006A6187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6A7D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AE39EA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03CF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9791A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3CAD07"/>
  <w15:docId w15:val="{1E7CAAE5-F2DB-4047-8F46-2A5268CD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oc_details.jsp?meeting_id=50788&amp;doc_id=4280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3_2019\templates\twv_5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twv_53_template</Template>
  <TotalTime>0</TotalTime>
  <Pages>2</Pages>
  <Words>608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MAY Jessica</cp:lastModifiedBy>
  <cp:revision>7</cp:revision>
  <cp:lastPrinted>2017-02-15T09:55:00Z</cp:lastPrinted>
  <dcterms:created xsi:type="dcterms:W3CDTF">2019-05-07T13:36:00Z</dcterms:created>
  <dcterms:modified xsi:type="dcterms:W3CDTF">2019-05-09T13:53:00Z</dcterms:modified>
</cp:coreProperties>
</file>