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C2D39DE" w14:textId="77777777" w:rsidTr="00EB4E9C">
        <w:tc>
          <w:tcPr>
            <w:tcW w:w="6522" w:type="dxa"/>
          </w:tcPr>
          <w:p w14:paraId="00E960D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1851B6D" wp14:editId="7A79F58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434E476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A48B300" w14:textId="77777777" w:rsidTr="00645CA8">
        <w:trPr>
          <w:trHeight w:val="219"/>
        </w:trPr>
        <w:tc>
          <w:tcPr>
            <w:tcW w:w="6522" w:type="dxa"/>
          </w:tcPr>
          <w:p w14:paraId="7E11C50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AC1DD05" w14:textId="77777777" w:rsidR="00DC3802" w:rsidRPr="00DA4973" w:rsidRDefault="00DC3802" w:rsidP="00DA4973"/>
        </w:tc>
      </w:tr>
    </w:tbl>
    <w:p w14:paraId="6207EAF4" w14:textId="77777777" w:rsidR="00DC3802" w:rsidRDefault="00DC3802" w:rsidP="00DC3802"/>
    <w:p w14:paraId="64CD7851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92B6E6E" w14:textId="77777777" w:rsidTr="00EB4E9C">
        <w:tc>
          <w:tcPr>
            <w:tcW w:w="6512" w:type="dxa"/>
          </w:tcPr>
          <w:p w14:paraId="398DA7EC" w14:textId="77777777"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14:paraId="0A6FE32D" w14:textId="77777777" w:rsidR="00CF00FD" w:rsidRDefault="00E54738" w:rsidP="00CF00FD">
            <w:pPr>
              <w:pStyle w:val="Sessiontcplacedate"/>
            </w:pPr>
            <w:r w:rsidRPr="00E54738">
              <w:t>Eight</w:t>
            </w:r>
            <w:r w:rsidR="00E036B2">
              <w:t>y-First</w:t>
            </w:r>
            <w:r w:rsidR="00EB4E9C" w:rsidRPr="00DA4973">
              <w:t xml:space="preserve"> Session</w:t>
            </w:r>
          </w:p>
          <w:p w14:paraId="016AF20B" w14:textId="77777777" w:rsidR="00EB4E9C" w:rsidRPr="00DC3802" w:rsidRDefault="00EB4E9C" w:rsidP="00E54738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B622E6">
              <w:t xml:space="preserve">October </w:t>
            </w:r>
            <w:r w:rsidR="00CF00FD">
              <w:t>2</w:t>
            </w:r>
            <w:r w:rsidR="00E036B2">
              <w:t>3</w:t>
            </w:r>
            <w:r w:rsidR="00F31412">
              <w:t xml:space="preserve">, </w:t>
            </w:r>
            <w:r w:rsidR="00CF00FD">
              <w:t>202</w:t>
            </w:r>
            <w:r w:rsidR="00E036B2">
              <w:t>4</w:t>
            </w:r>
          </w:p>
        </w:tc>
        <w:tc>
          <w:tcPr>
            <w:tcW w:w="3127" w:type="dxa"/>
          </w:tcPr>
          <w:p w14:paraId="7ED4486A" w14:textId="680B8BB8" w:rsidR="00EB4E9C" w:rsidRPr="003C7FBE" w:rsidRDefault="00E54738" w:rsidP="003C7FBE">
            <w:pPr>
              <w:pStyle w:val="Doccode"/>
            </w:pPr>
            <w:r>
              <w:t>CAJ/</w:t>
            </w:r>
            <w:r w:rsidR="0091228C">
              <w:t>81/1</w:t>
            </w:r>
          </w:p>
          <w:p w14:paraId="30EB0219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2BC3433" w14:textId="3D2C5651" w:rsidR="00EB4E9C" w:rsidRPr="007C1D92" w:rsidRDefault="00EB4E9C" w:rsidP="00CF00F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1228C">
              <w:rPr>
                <w:b w:val="0"/>
                <w:spacing w:val="0"/>
              </w:rPr>
              <w:t>June 12, 2024</w:t>
            </w:r>
          </w:p>
        </w:tc>
      </w:tr>
    </w:tbl>
    <w:p w14:paraId="3B237904" w14:textId="77777777" w:rsidR="005910BB" w:rsidRPr="0099181D" w:rsidRDefault="005910BB" w:rsidP="005910BB">
      <w:pPr>
        <w:pStyle w:val="Titleofdoc0"/>
      </w:pPr>
      <w:r w:rsidRPr="0099181D">
        <w:t>Draft Agenda</w:t>
      </w:r>
    </w:p>
    <w:p w14:paraId="5AE666DE" w14:textId="77777777" w:rsidR="005910BB" w:rsidRPr="0099181D" w:rsidRDefault="005910BB" w:rsidP="005910BB">
      <w:pPr>
        <w:pStyle w:val="preparedby1"/>
        <w:jc w:val="left"/>
      </w:pPr>
      <w:r w:rsidRPr="0099181D">
        <w:t>prepared by the Office of the Union</w:t>
      </w:r>
    </w:p>
    <w:p w14:paraId="54053960" w14:textId="77777777" w:rsidR="005910BB" w:rsidRPr="0099181D" w:rsidRDefault="005910BB" w:rsidP="005910BB">
      <w:pPr>
        <w:pStyle w:val="Disclaimer"/>
      </w:pPr>
      <w:r w:rsidRPr="0099181D">
        <w:t>Disclaimer:  this document does not represent UPOV policies or guidance</w:t>
      </w:r>
    </w:p>
    <w:p w14:paraId="6776F2D6" w14:textId="77777777" w:rsidR="005910BB" w:rsidRPr="0099181D" w:rsidRDefault="005910BB" w:rsidP="005910BB">
      <w:r w:rsidRPr="0099181D">
        <w:fldChar w:fldCharType="begin"/>
      </w:r>
      <w:r w:rsidRPr="0099181D">
        <w:instrText xml:space="preserve"> AUTONUM  </w:instrText>
      </w:r>
      <w:r w:rsidRPr="0099181D">
        <w:fldChar w:fldCharType="end"/>
      </w:r>
      <w:r w:rsidRPr="0099181D">
        <w:tab/>
        <w:t>Opening of the session</w:t>
      </w:r>
    </w:p>
    <w:p w14:paraId="594EE936" w14:textId="77777777" w:rsidR="005910BB" w:rsidRPr="0099181D" w:rsidRDefault="005910BB" w:rsidP="005910BB"/>
    <w:p w14:paraId="4355A4EB" w14:textId="77777777" w:rsidR="005910BB" w:rsidRPr="0099181D" w:rsidRDefault="005910BB" w:rsidP="005910BB">
      <w:r w:rsidRPr="0099181D">
        <w:fldChar w:fldCharType="begin"/>
      </w:r>
      <w:r w:rsidRPr="0099181D">
        <w:instrText xml:space="preserve"> AUTONUM  </w:instrText>
      </w:r>
      <w:r w:rsidRPr="0099181D">
        <w:fldChar w:fldCharType="end"/>
      </w:r>
      <w:r w:rsidRPr="0099181D">
        <w:tab/>
        <w:t>Adoption of the agenda</w:t>
      </w:r>
    </w:p>
    <w:p w14:paraId="47A49F37" w14:textId="77777777" w:rsidR="005910BB" w:rsidRPr="0099181D" w:rsidRDefault="005910BB" w:rsidP="005910BB"/>
    <w:p w14:paraId="117CE4A3" w14:textId="30833176" w:rsidR="005910BB" w:rsidRPr="005910BB" w:rsidRDefault="005910BB" w:rsidP="005910BB">
      <w:pPr>
        <w:ind w:left="567" w:hanging="567"/>
        <w:rPr>
          <w:kern w:val="28"/>
          <w:sz w:val="18"/>
        </w:rPr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</w:r>
      <w:r w:rsidRPr="005910BB">
        <w:rPr>
          <w:rFonts w:cs="Arial"/>
          <w:snapToGrid w:val="0"/>
        </w:rPr>
        <w:t xml:space="preserve">Report by the Vice Secretary-General on developments in UPOV (document </w:t>
      </w:r>
      <w:r w:rsidRPr="005910BB">
        <w:t>SESSIONS/2024/1</w:t>
      </w:r>
      <w:r w:rsidRPr="005910BB">
        <w:rPr>
          <w:rFonts w:cs="Arial"/>
          <w:snapToGrid w:val="0"/>
        </w:rPr>
        <w:t xml:space="preserve">) </w:t>
      </w:r>
    </w:p>
    <w:p w14:paraId="7F5C0B04" w14:textId="77777777" w:rsidR="005910BB" w:rsidRPr="005910BB" w:rsidRDefault="005910BB" w:rsidP="005910BB">
      <w:pPr>
        <w:ind w:left="567" w:hanging="567"/>
        <w:rPr>
          <w:kern w:val="28"/>
        </w:rPr>
      </w:pPr>
    </w:p>
    <w:p w14:paraId="091F9570" w14:textId="340D3CAE" w:rsidR="005910BB" w:rsidRPr="005910BB" w:rsidRDefault="005910BB" w:rsidP="005910BB">
      <w:pPr>
        <w:ind w:left="567" w:hanging="567"/>
        <w:rPr>
          <w:kern w:val="28"/>
        </w:rPr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  <w:t>Report on developments in the Technical Committee (document CAJ/81/2)</w:t>
      </w:r>
    </w:p>
    <w:p w14:paraId="1BB49C44" w14:textId="77777777" w:rsidR="005910BB" w:rsidRPr="005910BB" w:rsidRDefault="005910BB" w:rsidP="005910BB">
      <w:pPr>
        <w:ind w:left="567" w:hanging="567"/>
      </w:pPr>
    </w:p>
    <w:p w14:paraId="7ADBA77A" w14:textId="27C05182" w:rsidR="005910BB" w:rsidRPr="005910BB" w:rsidRDefault="005910BB" w:rsidP="005910BB">
      <w:pPr>
        <w:ind w:left="567" w:hanging="567"/>
        <w:jc w:val="left"/>
        <w:rPr>
          <w:bCs/>
          <w:snapToGrid w:val="0"/>
          <w:szCs w:val="24"/>
        </w:rPr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  <w:t>Development of guidance and documents proposed for adoption by the Council</w:t>
      </w:r>
      <w:r w:rsidRPr="005910BB">
        <w:rPr>
          <w:bCs/>
          <w:snapToGrid w:val="0"/>
          <w:szCs w:val="24"/>
        </w:rPr>
        <w:t xml:space="preserve"> (</w:t>
      </w:r>
      <w:r w:rsidRPr="005910BB">
        <w:rPr>
          <w:rFonts w:cs="Arial"/>
          <w:snapToGrid w:val="0"/>
        </w:rPr>
        <w:t>document </w:t>
      </w:r>
      <w:r w:rsidRPr="005910BB">
        <w:t>SESSIONS/2024/2</w:t>
      </w:r>
      <w:r w:rsidRPr="005910BB">
        <w:rPr>
          <w:bCs/>
          <w:snapToGrid w:val="0"/>
          <w:szCs w:val="24"/>
        </w:rPr>
        <w:t>)</w:t>
      </w:r>
    </w:p>
    <w:p w14:paraId="57B4FE29" w14:textId="77777777" w:rsidR="005910BB" w:rsidRPr="005910BB" w:rsidRDefault="005910BB" w:rsidP="005910BB">
      <w:pPr>
        <w:ind w:left="567" w:hanging="567"/>
        <w:jc w:val="left"/>
        <w:rPr>
          <w:bCs/>
          <w:snapToGrid w:val="0"/>
          <w:szCs w:val="24"/>
        </w:rPr>
      </w:pPr>
    </w:p>
    <w:p w14:paraId="3059095C" w14:textId="77777777" w:rsidR="005910BB" w:rsidRPr="005910BB" w:rsidRDefault="005910BB" w:rsidP="005910BB">
      <w:pPr>
        <w:ind w:left="567"/>
        <w:jc w:val="left"/>
      </w:pPr>
      <w:r w:rsidRPr="005910BB">
        <w:t>(a)</w:t>
      </w:r>
      <w:r w:rsidRPr="005910BB">
        <w:tab/>
        <w:t>Information documents:</w:t>
      </w:r>
    </w:p>
    <w:p w14:paraId="62C8D215" w14:textId="77777777" w:rsidR="005910BB" w:rsidRPr="005910BB" w:rsidRDefault="005910BB" w:rsidP="005910BB">
      <w:pPr>
        <w:ind w:left="567"/>
        <w:jc w:val="left"/>
      </w:pPr>
    </w:p>
    <w:p w14:paraId="4D304A4B" w14:textId="77777777" w:rsidR="005910BB" w:rsidRPr="005910BB" w:rsidRDefault="005910BB" w:rsidP="005910BB">
      <w:pPr>
        <w:ind w:left="2835" w:right="-426" w:hanging="1701"/>
        <w:jc w:val="left"/>
      </w:pPr>
      <w:r w:rsidRPr="005910BB">
        <w:t>UPOV/INF/16</w:t>
      </w:r>
      <w:r w:rsidRPr="005910BB">
        <w:tab/>
        <w:t xml:space="preserve">Exchangeable Software (Revision) </w:t>
      </w:r>
      <w:r w:rsidRPr="005910BB">
        <w:rPr>
          <w:snapToGrid w:val="0"/>
        </w:rPr>
        <w:t>(document UPOV/INF/16/13 Draft 1)</w:t>
      </w:r>
    </w:p>
    <w:p w14:paraId="509EF0D8" w14:textId="77777777" w:rsidR="005910BB" w:rsidRPr="005910BB" w:rsidRDefault="005910BB" w:rsidP="005910BB">
      <w:pPr>
        <w:ind w:left="1134"/>
        <w:jc w:val="left"/>
        <w:rPr>
          <w:sz w:val="16"/>
        </w:rPr>
      </w:pPr>
    </w:p>
    <w:p w14:paraId="7C8A60E3" w14:textId="77777777" w:rsidR="005910BB" w:rsidRPr="005910BB" w:rsidRDefault="005910BB" w:rsidP="005910BB">
      <w:pPr>
        <w:ind w:left="2835" w:hanging="1701"/>
        <w:jc w:val="left"/>
        <w:rPr>
          <w:snapToGrid w:val="0"/>
        </w:rPr>
      </w:pPr>
      <w:r w:rsidRPr="005910BB">
        <w:t>UPOV/INF/22</w:t>
      </w:r>
      <w:r w:rsidRPr="005910BB">
        <w:tab/>
        <w:t>Software and Equipment Used by Members of the Union (Revision)</w:t>
      </w:r>
      <w:r w:rsidRPr="005910BB">
        <w:br/>
        <w:t>(document UPOV/INF/22/11 Draft 1)</w:t>
      </w:r>
    </w:p>
    <w:p w14:paraId="63B3DD2C" w14:textId="77777777" w:rsidR="005910BB" w:rsidRPr="005910BB" w:rsidRDefault="005910BB" w:rsidP="005910BB">
      <w:pPr>
        <w:ind w:left="2835" w:hanging="1701"/>
        <w:jc w:val="left"/>
      </w:pPr>
    </w:p>
    <w:p w14:paraId="0638D2CE" w14:textId="77777777" w:rsidR="005910BB" w:rsidRPr="005D1629" w:rsidRDefault="005910BB" w:rsidP="005910BB">
      <w:pPr>
        <w:pStyle w:val="ListParagraph"/>
        <w:ind w:left="2835" w:hanging="1701"/>
        <w:jc w:val="left"/>
      </w:pPr>
      <w:r w:rsidRPr="005910BB">
        <w:t>UPOV/INF-EXN</w:t>
      </w:r>
      <w:r w:rsidRPr="005910BB">
        <w:tab/>
        <w:t>List of UPOV/INF-EXN Documents and Latest Issue Dates (Revision)</w:t>
      </w:r>
      <w:r w:rsidRPr="005910BB">
        <w:br/>
        <w:t>(document UPOV/INF-EXN/18 Draft 1)</w:t>
      </w:r>
      <w:r w:rsidRPr="005D1629">
        <w:t xml:space="preserve"> </w:t>
      </w:r>
    </w:p>
    <w:p w14:paraId="4CFBD8F0" w14:textId="77777777" w:rsidR="005910BB" w:rsidRPr="005D1629" w:rsidRDefault="005910BB" w:rsidP="005910BB">
      <w:pPr>
        <w:pStyle w:val="ListParagraph"/>
        <w:ind w:left="2835" w:hanging="1701"/>
        <w:jc w:val="left"/>
      </w:pPr>
    </w:p>
    <w:p w14:paraId="74BE608D" w14:textId="77777777" w:rsidR="005910BB" w:rsidRPr="005D1629" w:rsidRDefault="005910BB" w:rsidP="005910BB">
      <w:pPr>
        <w:ind w:left="567"/>
        <w:jc w:val="left"/>
      </w:pPr>
      <w:r w:rsidRPr="005D1629">
        <w:t>(b)</w:t>
      </w:r>
      <w:r w:rsidRPr="005D1629">
        <w:tab/>
        <w:t>Explanatory Notes:</w:t>
      </w:r>
    </w:p>
    <w:p w14:paraId="468AFA9B" w14:textId="77777777" w:rsidR="005910BB" w:rsidRPr="005D1629" w:rsidRDefault="005910BB" w:rsidP="005910BB">
      <w:pPr>
        <w:ind w:left="567"/>
        <w:jc w:val="left"/>
      </w:pPr>
    </w:p>
    <w:p w14:paraId="5CBCF009" w14:textId="77777777" w:rsidR="005910BB" w:rsidRPr="005B7743" w:rsidRDefault="005910BB" w:rsidP="005910BB">
      <w:pPr>
        <w:ind w:left="2835" w:hanging="1701"/>
        <w:jc w:val="left"/>
      </w:pPr>
      <w:r w:rsidRPr="005D1629">
        <w:t>UPOV/EXN/PPM</w:t>
      </w:r>
      <w:r w:rsidRPr="005D1629">
        <w:tab/>
        <w:t>Explanatory Notes on Propagating Material under the UPOV Convention (Revision) (document UPOV/EXN/PPM/2 Draft 1)</w:t>
      </w:r>
    </w:p>
    <w:p w14:paraId="57518068" w14:textId="77777777" w:rsidR="005910BB" w:rsidRPr="005B7743" w:rsidRDefault="005910BB" w:rsidP="005910BB">
      <w:pPr>
        <w:jc w:val="left"/>
      </w:pPr>
    </w:p>
    <w:p w14:paraId="6A583877" w14:textId="5C8C8B01" w:rsidR="00953F19" w:rsidRPr="00FD1E1E" w:rsidRDefault="00953F19" w:rsidP="00953F19">
      <w:pPr>
        <w:pStyle w:val="ListParagraph"/>
        <w:spacing w:after="120"/>
        <w:ind w:left="2835" w:hanging="1701"/>
        <w:contextualSpacing w:val="0"/>
        <w:jc w:val="left"/>
      </w:pPr>
      <w:r w:rsidRPr="00FD1E1E">
        <w:t xml:space="preserve">UPOV/EXN/DEN </w:t>
      </w:r>
      <w:r w:rsidRPr="00FD1E1E">
        <w:tab/>
        <w:t>Explanatory Notes on Variety Denominations under the UPOV Convention (Revision) (document SESSIONS/2024/2)</w:t>
      </w:r>
    </w:p>
    <w:p w14:paraId="557B1EBF" w14:textId="7372CCF4" w:rsidR="00953F19" w:rsidRPr="00FD1E1E" w:rsidRDefault="00953F19" w:rsidP="00FD1E1E">
      <w:pPr>
        <w:ind w:left="2835"/>
        <w:jc w:val="left"/>
        <w:rPr>
          <w:i/>
          <w:iCs/>
        </w:rPr>
      </w:pPr>
      <w:r w:rsidRPr="00FD1E1E">
        <w:rPr>
          <w:i/>
          <w:iCs/>
        </w:rPr>
        <w:t xml:space="preserve">New variety denomination classes for </w:t>
      </w:r>
      <w:r w:rsidRPr="00FD1E1E">
        <w:t>Prunus</w:t>
      </w:r>
      <w:r w:rsidRPr="00FD1E1E">
        <w:rPr>
          <w:i/>
          <w:iCs/>
        </w:rPr>
        <w:t xml:space="preserve"> and situations when a denomination should be compared with other classes within a genus</w:t>
      </w:r>
    </w:p>
    <w:p w14:paraId="6F576657" w14:textId="77777777" w:rsidR="00953F19" w:rsidRPr="00FD1E1E" w:rsidRDefault="00953F19" w:rsidP="00953F19">
      <w:pPr>
        <w:jc w:val="left"/>
      </w:pPr>
    </w:p>
    <w:p w14:paraId="6CB7E846" w14:textId="77777777" w:rsidR="005910BB" w:rsidRPr="00FD1E1E" w:rsidRDefault="005910BB" w:rsidP="005910BB">
      <w:pPr>
        <w:keepNext/>
        <w:ind w:left="567"/>
        <w:jc w:val="left"/>
      </w:pPr>
      <w:r w:rsidRPr="00FD1E1E">
        <w:t>(c)</w:t>
      </w:r>
      <w:r w:rsidRPr="00FD1E1E">
        <w:tab/>
        <w:t>TGP documents:</w:t>
      </w:r>
    </w:p>
    <w:p w14:paraId="6656C51B" w14:textId="77777777" w:rsidR="005910BB" w:rsidRPr="00FD1E1E" w:rsidRDefault="005910BB" w:rsidP="005910BB">
      <w:pPr>
        <w:keepNext/>
        <w:ind w:left="567"/>
        <w:jc w:val="left"/>
      </w:pPr>
    </w:p>
    <w:p w14:paraId="72187BEF" w14:textId="16BD8739" w:rsidR="00953F19" w:rsidRPr="00FD1E1E" w:rsidRDefault="00953F19" w:rsidP="00953F19">
      <w:pPr>
        <w:spacing w:after="120"/>
        <w:ind w:left="1985" w:hanging="851"/>
        <w:jc w:val="left"/>
      </w:pPr>
      <w:r w:rsidRPr="00FD1E1E">
        <w:t>TGP/7</w:t>
      </w:r>
      <w:r w:rsidRPr="00FD1E1E">
        <w:tab/>
        <w:t>Development of Test Guidelines (Revision) (document SESSIONS/2024/2)</w:t>
      </w:r>
    </w:p>
    <w:p w14:paraId="305772D7" w14:textId="60062D4A" w:rsidR="00953F19" w:rsidRPr="00FD1E1E" w:rsidRDefault="00953F19" w:rsidP="00953F19">
      <w:pPr>
        <w:ind w:left="2269" w:hanging="284"/>
        <w:jc w:val="left"/>
        <w:rPr>
          <w:i/>
          <w:iCs/>
        </w:rPr>
      </w:pPr>
      <w:r w:rsidRPr="00FD1E1E">
        <w:rPr>
          <w:i/>
          <w:iCs/>
        </w:rPr>
        <w:t>Additional Standard Wording (ASW) 3 “Explanation of the growing cycle”</w:t>
      </w:r>
    </w:p>
    <w:p w14:paraId="25DD750E" w14:textId="77777777" w:rsidR="00953F19" w:rsidRPr="00FD1E1E" w:rsidRDefault="00953F19" w:rsidP="00953F19">
      <w:pPr>
        <w:ind w:left="567"/>
      </w:pPr>
    </w:p>
    <w:p w14:paraId="3BE0507C" w14:textId="7FF951B9" w:rsidR="00953F19" w:rsidRPr="00FD1E1E" w:rsidRDefault="00953F19" w:rsidP="00953F19">
      <w:pPr>
        <w:spacing w:after="120"/>
        <w:ind w:left="1985" w:hanging="851"/>
        <w:jc w:val="left"/>
      </w:pPr>
      <w:r w:rsidRPr="00FD1E1E">
        <w:t>TGP/12</w:t>
      </w:r>
      <w:r w:rsidRPr="00FD1E1E">
        <w:tab/>
        <w:t>Guidance on Certain Physiological Characteristics (Revision) (document SESSIONS/2024/2)</w:t>
      </w:r>
    </w:p>
    <w:p w14:paraId="277C79F1" w14:textId="1DBE7BE8" w:rsidR="00953F19" w:rsidRPr="00282CFF" w:rsidRDefault="00953F19" w:rsidP="00FD1E1E">
      <w:pPr>
        <w:spacing w:after="120"/>
        <w:ind w:left="1985"/>
        <w:jc w:val="left"/>
        <w:rPr>
          <w:i/>
          <w:iCs/>
        </w:rPr>
      </w:pPr>
      <w:bookmarkStart w:id="0" w:name="_Hlk163142940"/>
      <w:r w:rsidRPr="00FD1E1E">
        <w:rPr>
          <w:i/>
          <w:iCs/>
        </w:rPr>
        <w:t>Equivalence table for states of expression in quantitative disease resistance characteristics in Test Guidelines</w:t>
      </w:r>
      <w:bookmarkEnd w:id="0"/>
    </w:p>
    <w:p w14:paraId="59CF6DD5" w14:textId="77777777" w:rsidR="005910BB" w:rsidRPr="005B7743" w:rsidRDefault="005910BB" w:rsidP="005910BB">
      <w:pPr>
        <w:ind w:left="1134"/>
        <w:jc w:val="left"/>
      </w:pPr>
    </w:p>
    <w:p w14:paraId="05B57659" w14:textId="709BB172" w:rsidR="005910BB" w:rsidRPr="005B7743" w:rsidRDefault="005910BB" w:rsidP="005910BB">
      <w:pPr>
        <w:ind w:left="1985" w:hanging="851"/>
        <w:jc w:val="left"/>
        <w:rPr>
          <w:bCs/>
          <w:snapToGrid w:val="0"/>
          <w:szCs w:val="24"/>
        </w:rPr>
      </w:pPr>
      <w:r w:rsidRPr="00953F19">
        <w:t>TGP</w:t>
      </w:r>
      <w:r w:rsidRPr="00953F19">
        <w:rPr>
          <w:bCs/>
          <w:snapToGrid w:val="0"/>
          <w:szCs w:val="24"/>
        </w:rPr>
        <w:t>/0</w:t>
      </w:r>
      <w:r w:rsidRPr="00953F19">
        <w:rPr>
          <w:bCs/>
          <w:snapToGrid w:val="0"/>
          <w:szCs w:val="24"/>
        </w:rPr>
        <w:tab/>
        <w:t>List of TGP documents and latest issue dates (Revision) (document TGP/0/16 Draft 1)</w:t>
      </w:r>
    </w:p>
    <w:p w14:paraId="1D89F260" w14:textId="77777777" w:rsidR="005910BB" w:rsidRPr="005B7743" w:rsidRDefault="005910BB" w:rsidP="005910BB"/>
    <w:p w14:paraId="2AA93BFE" w14:textId="7A486D72" w:rsidR="005910BB" w:rsidRPr="005910BB" w:rsidRDefault="005910BB" w:rsidP="005910BB">
      <w:pPr>
        <w:ind w:left="567" w:hanging="567"/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 xml:space="preserve"> </w:t>
      </w:r>
      <w:r w:rsidRPr="005910BB">
        <w:tab/>
        <w:t>Updates from UPOV members and observers relating to the implementation of the concept of essentially derived varieties (document CAJ/81/3)</w:t>
      </w:r>
    </w:p>
    <w:p w14:paraId="396F4FBF" w14:textId="77777777" w:rsidR="005910BB" w:rsidRPr="005910BB" w:rsidRDefault="005910BB" w:rsidP="005910BB"/>
    <w:p w14:paraId="7E532F5F" w14:textId="3AEB50B2" w:rsidR="005910BB" w:rsidRPr="005910BB" w:rsidRDefault="005910BB" w:rsidP="005910BB"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 xml:space="preserve"> </w:t>
      </w:r>
      <w:r w:rsidRPr="005910BB">
        <w:tab/>
        <w:t>Measures to enhance cooperation in examination (document SESSIONS/2024/3)</w:t>
      </w:r>
    </w:p>
    <w:p w14:paraId="584D394F" w14:textId="77777777" w:rsidR="005910BB" w:rsidRPr="005910BB" w:rsidRDefault="005910BB" w:rsidP="005910BB"/>
    <w:p w14:paraId="259C77D3" w14:textId="708386D7" w:rsidR="005910BB" w:rsidRPr="005910BB" w:rsidRDefault="005910BB" w:rsidP="005910BB"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 xml:space="preserve"> </w:t>
      </w:r>
      <w:r w:rsidRPr="005910BB">
        <w:tab/>
        <w:t>Novelty of parent lines with regard to the exploitation of the hybrid variety (document CAJ/81/4)</w:t>
      </w:r>
    </w:p>
    <w:p w14:paraId="7EAD913F" w14:textId="77777777" w:rsidR="005910BB" w:rsidRPr="005910BB" w:rsidRDefault="005910BB" w:rsidP="005910BB"/>
    <w:p w14:paraId="63AA158C" w14:textId="00D8DF92" w:rsidR="005910BB" w:rsidRPr="005910BB" w:rsidRDefault="005910BB" w:rsidP="005910BB">
      <w:pPr>
        <w:ind w:left="567" w:hanging="567"/>
        <w:rPr>
          <w:rFonts w:cs="Arial"/>
          <w:snapToGrid w:val="0"/>
        </w:rPr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 xml:space="preserve"> </w:t>
      </w:r>
      <w:r w:rsidRPr="005910BB">
        <w:tab/>
        <w:t>Report on the Working Group on Harvested Material and Unauthorized use of Propagating Material (WG-HRV) (documents CAJ/81/5 and CAJ/81/5 Add.)</w:t>
      </w:r>
    </w:p>
    <w:p w14:paraId="0F0978D9" w14:textId="77777777" w:rsidR="005910BB" w:rsidRPr="005910BB" w:rsidRDefault="005910BB" w:rsidP="005910BB">
      <w:pPr>
        <w:ind w:left="567" w:hanging="567"/>
      </w:pPr>
    </w:p>
    <w:p w14:paraId="796DE044" w14:textId="70C4B30C" w:rsidR="005910BB" w:rsidRPr="005910BB" w:rsidRDefault="005910BB" w:rsidP="005910BB">
      <w:pPr>
        <w:ind w:left="567" w:hanging="567"/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  <w:t>Report on the Working Group on Guidance concerning Smallholder Farmers in relation to private and non-commercial use (WG-SHF) (document CAJ/81/6)</w:t>
      </w:r>
    </w:p>
    <w:p w14:paraId="07417CD4" w14:textId="77777777" w:rsidR="005910BB" w:rsidRPr="005910BB" w:rsidRDefault="005910BB" w:rsidP="005910BB">
      <w:pPr>
        <w:ind w:left="567" w:hanging="567"/>
      </w:pPr>
    </w:p>
    <w:p w14:paraId="765E88AF" w14:textId="3D5C599D" w:rsidR="005910BB" w:rsidRPr="005910BB" w:rsidRDefault="005910BB" w:rsidP="005910BB">
      <w:pPr>
        <w:ind w:left="567" w:hanging="567"/>
        <w:rPr>
          <w:rFonts w:cs="Arial"/>
          <w:snapToGrid w:val="0"/>
        </w:rPr>
      </w:pPr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</w:r>
      <w:r w:rsidRPr="005910BB">
        <w:rPr>
          <w:rFonts w:cs="Arial"/>
          <w:snapToGrid w:val="0"/>
        </w:rPr>
        <w:t>Meetings on Electronic Applications (EAM) (document SESSIONS/2024/4)</w:t>
      </w:r>
    </w:p>
    <w:p w14:paraId="23AEA035" w14:textId="77777777" w:rsidR="005910BB" w:rsidRPr="005910BB" w:rsidRDefault="005910BB" w:rsidP="005910BB">
      <w:pPr>
        <w:ind w:left="567" w:hanging="567"/>
      </w:pPr>
    </w:p>
    <w:p w14:paraId="7D44C3D4" w14:textId="1AE6B64A" w:rsidR="005910BB" w:rsidRPr="005910BB" w:rsidRDefault="005910BB" w:rsidP="005910BB"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  <w:t xml:space="preserve">UPOV information databases </w:t>
      </w:r>
      <w:r w:rsidRPr="005910BB">
        <w:rPr>
          <w:rFonts w:cs="Arial"/>
          <w:snapToGrid w:val="0"/>
        </w:rPr>
        <w:t>(document SESSIONS/2024/5)</w:t>
      </w:r>
    </w:p>
    <w:p w14:paraId="52198D28" w14:textId="77777777" w:rsidR="005910BB" w:rsidRPr="005910BB" w:rsidRDefault="005910BB" w:rsidP="005910BB"/>
    <w:p w14:paraId="39491C29" w14:textId="1FEBF360" w:rsidR="005910BB" w:rsidRPr="0099181D" w:rsidRDefault="005910BB" w:rsidP="005910BB">
      <w:r w:rsidRPr="005910BB">
        <w:fldChar w:fldCharType="begin"/>
      </w:r>
      <w:r w:rsidRPr="005910BB">
        <w:instrText xml:space="preserve"> AUTONUM  </w:instrText>
      </w:r>
      <w:r w:rsidRPr="005910BB">
        <w:fldChar w:fldCharType="end"/>
      </w:r>
      <w:r w:rsidRPr="005910BB">
        <w:tab/>
        <w:t xml:space="preserve">Molecular techniques </w:t>
      </w:r>
      <w:r w:rsidRPr="005910BB">
        <w:rPr>
          <w:rFonts w:cs="Arial"/>
          <w:snapToGrid w:val="0"/>
        </w:rPr>
        <w:t>(document SESSIONS/2024/6)</w:t>
      </w:r>
    </w:p>
    <w:p w14:paraId="44CA2890" w14:textId="77777777" w:rsidR="005910BB" w:rsidRPr="0099181D" w:rsidRDefault="005910BB" w:rsidP="005910BB"/>
    <w:p w14:paraId="1A82E3B9" w14:textId="39E47015" w:rsidR="005910BB" w:rsidRPr="0099181D" w:rsidRDefault="005910BB" w:rsidP="005910BB">
      <w:r w:rsidRPr="0099181D">
        <w:fldChar w:fldCharType="begin"/>
      </w:r>
      <w:r w:rsidRPr="0099181D">
        <w:instrText xml:space="preserve"> AUTONUM  </w:instrText>
      </w:r>
      <w:r w:rsidRPr="0099181D">
        <w:fldChar w:fldCharType="end"/>
      </w:r>
      <w:r w:rsidRPr="0099181D">
        <w:tab/>
        <w:t>Program for the eighty-second session</w:t>
      </w:r>
    </w:p>
    <w:p w14:paraId="2A66E7A8" w14:textId="77777777" w:rsidR="005910BB" w:rsidRPr="0099181D" w:rsidRDefault="005910BB" w:rsidP="005910BB"/>
    <w:p w14:paraId="48D1DB64" w14:textId="0BACB70A" w:rsidR="005910BB" w:rsidRPr="0099181D" w:rsidRDefault="005910BB" w:rsidP="005910BB">
      <w:r w:rsidRPr="0099181D">
        <w:fldChar w:fldCharType="begin"/>
      </w:r>
      <w:r w:rsidRPr="0099181D">
        <w:instrText xml:space="preserve"> AUTONUM  </w:instrText>
      </w:r>
      <w:r w:rsidRPr="0099181D">
        <w:fldChar w:fldCharType="end"/>
      </w:r>
      <w:r w:rsidRPr="0099181D">
        <w:tab/>
        <w:t>Adoption of the report (if time permits)</w:t>
      </w:r>
    </w:p>
    <w:p w14:paraId="35DA707B" w14:textId="77777777" w:rsidR="005910BB" w:rsidRPr="0099181D" w:rsidRDefault="005910BB" w:rsidP="005910BB"/>
    <w:p w14:paraId="181A00C4" w14:textId="77777777" w:rsidR="005910BB" w:rsidRPr="0099181D" w:rsidRDefault="005910BB" w:rsidP="005910BB">
      <w:r w:rsidRPr="0099181D">
        <w:fldChar w:fldCharType="begin"/>
      </w:r>
      <w:r w:rsidRPr="0099181D">
        <w:instrText xml:space="preserve"> AUTONUM  </w:instrText>
      </w:r>
      <w:r w:rsidRPr="0099181D">
        <w:fldChar w:fldCharType="end"/>
      </w:r>
      <w:r w:rsidRPr="0099181D">
        <w:tab/>
        <w:t>Closing of the session</w:t>
      </w:r>
    </w:p>
    <w:p w14:paraId="389C3020" w14:textId="77777777" w:rsidR="005910BB" w:rsidRPr="0099181D" w:rsidRDefault="005910BB" w:rsidP="005910BB"/>
    <w:p w14:paraId="2FB601BD" w14:textId="77777777" w:rsidR="00544581" w:rsidRDefault="00544581">
      <w:pPr>
        <w:jc w:val="left"/>
      </w:pPr>
    </w:p>
    <w:p w14:paraId="746D7710" w14:textId="77777777" w:rsidR="00050E16" w:rsidRPr="00C651CE" w:rsidRDefault="00050E16" w:rsidP="00050E16"/>
    <w:p w14:paraId="267DA4FD" w14:textId="77777777" w:rsidR="009B440E" w:rsidRDefault="00050E16" w:rsidP="00050E16">
      <w:pPr>
        <w:jc w:val="right"/>
      </w:pPr>
      <w:r w:rsidRPr="00C5280D">
        <w:t>[End of document]</w:t>
      </w:r>
    </w:p>
    <w:p w14:paraId="3D2F4145" w14:textId="77777777" w:rsidR="00903264" w:rsidRDefault="00903264">
      <w:pPr>
        <w:jc w:val="left"/>
      </w:pPr>
    </w:p>
    <w:p w14:paraId="58E7D938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E78C" w14:textId="77777777" w:rsidR="00F46C83" w:rsidRDefault="00F46C83" w:rsidP="006655D3">
      <w:r>
        <w:separator/>
      </w:r>
    </w:p>
    <w:p w14:paraId="13948748" w14:textId="77777777" w:rsidR="00F46C83" w:rsidRDefault="00F46C83" w:rsidP="006655D3"/>
    <w:p w14:paraId="44169494" w14:textId="77777777" w:rsidR="00F46C83" w:rsidRDefault="00F46C83" w:rsidP="006655D3"/>
  </w:endnote>
  <w:endnote w:type="continuationSeparator" w:id="0">
    <w:p w14:paraId="373E2F06" w14:textId="77777777" w:rsidR="00F46C83" w:rsidRDefault="00F46C83" w:rsidP="006655D3">
      <w:r>
        <w:separator/>
      </w:r>
    </w:p>
    <w:p w14:paraId="679EC8AD" w14:textId="77777777" w:rsidR="00F46C83" w:rsidRPr="00294751" w:rsidRDefault="00F46C83" w:rsidP="00A91D49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51858A56" w14:textId="77777777" w:rsidR="00F46C83" w:rsidRPr="00294751" w:rsidRDefault="00F46C83" w:rsidP="006655D3">
      <w:pPr>
        <w:rPr>
          <w:lang w:val="fr-FR"/>
        </w:rPr>
      </w:pPr>
    </w:p>
    <w:p w14:paraId="0B18D7E4" w14:textId="77777777" w:rsidR="00F46C83" w:rsidRPr="00294751" w:rsidRDefault="00F46C83" w:rsidP="006655D3">
      <w:pPr>
        <w:rPr>
          <w:lang w:val="fr-FR"/>
        </w:rPr>
      </w:pPr>
    </w:p>
  </w:endnote>
  <w:endnote w:type="continuationNotice" w:id="1">
    <w:p w14:paraId="68517FDB" w14:textId="77777777" w:rsidR="00F46C83" w:rsidRPr="00294751" w:rsidRDefault="00F46C8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9A2EB8C" w14:textId="77777777" w:rsidR="00F46C83" w:rsidRPr="00294751" w:rsidRDefault="00F46C83" w:rsidP="006655D3">
      <w:pPr>
        <w:rPr>
          <w:lang w:val="fr-FR"/>
        </w:rPr>
      </w:pPr>
    </w:p>
    <w:p w14:paraId="1A331E6C" w14:textId="77777777" w:rsidR="00F46C83" w:rsidRPr="00294751" w:rsidRDefault="00F46C8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D7B7" w14:textId="77777777" w:rsidR="00A91D49" w:rsidRPr="002C38D1" w:rsidRDefault="00A91D49" w:rsidP="00A91D49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14:paraId="32D8DE14" w14:textId="49F95A50" w:rsidR="00A91D49" w:rsidRPr="00A91D49" w:rsidRDefault="00A91D49" w:rsidP="00A91D49">
    <w:pPr>
      <w:pStyle w:val="Footer"/>
    </w:pPr>
    <w:r w:rsidRPr="00A91D49">
      <w:t>Document CAJ/8</w:t>
    </w:r>
    <w:r>
      <w:t>1</w:t>
    </w:r>
    <w:r w:rsidRPr="00A91D49">
      <w:t>/INF/1 will contain the list of persons registered in advance for the session.  The final list of participants will be published as an annex to the report of the session.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14FA" w14:textId="77777777" w:rsidR="005910BB" w:rsidRPr="002C38D1" w:rsidRDefault="005910BB" w:rsidP="005910BB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14:paraId="706F096A" w14:textId="5EC94061" w:rsidR="005910BB" w:rsidRPr="00327933" w:rsidRDefault="005910BB" w:rsidP="005910BB">
    <w:pPr>
      <w:spacing w:before="120"/>
      <w:rPr>
        <w:sz w:val="16"/>
        <w:szCs w:val="16"/>
      </w:rPr>
    </w:pPr>
    <w:r w:rsidRPr="00327933">
      <w:rPr>
        <w:rFonts w:cs="Arial"/>
        <w:sz w:val="16"/>
        <w:szCs w:val="16"/>
      </w:rPr>
      <w:t xml:space="preserve">The session will take place at the headquarters of UPOV (34, chemin des Colombettes, Geneva, Switzerland) </w:t>
    </w:r>
    <w:r w:rsidRPr="00327933">
      <w:rPr>
        <w:sz w:val="16"/>
        <w:szCs w:val="16"/>
      </w:rPr>
      <w:t>on Wednesday, October</w:t>
    </w:r>
    <w:r w:rsidR="00327933">
      <w:rPr>
        <w:sz w:val="16"/>
        <w:szCs w:val="16"/>
      </w:rPr>
      <w:t> </w:t>
    </w:r>
    <w:r w:rsidRPr="00327933">
      <w:rPr>
        <w:sz w:val="16"/>
        <w:szCs w:val="16"/>
      </w:rPr>
      <w:t>23, 2024, and will open at 9.30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CFC0" w14:textId="77777777" w:rsidR="00F46C83" w:rsidRDefault="00F46C83" w:rsidP="006655D3">
      <w:r>
        <w:separator/>
      </w:r>
    </w:p>
  </w:footnote>
  <w:footnote w:type="continuationSeparator" w:id="0">
    <w:p w14:paraId="77304B87" w14:textId="77777777" w:rsidR="00F46C83" w:rsidRDefault="00F46C83" w:rsidP="006655D3">
      <w:r>
        <w:separator/>
      </w:r>
    </w:p>
  </w:footnote>
  <w:footnote w:type="continuationNotice" w:id="1">
    <w:p w14:paraId="1309F91B" w14:textId="77777777" w:rsidR="00F46C83" w:rsidRPr="00AB530F" w:rsidRDefault="00F46C83" w:rsidP="00A91D4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277" w14:textId="68C9197D" w:rsidR="00182B99" w:rsidRPr="00C5280D" w:rsidRDefault="00CF00F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</w:t>
    </w:r>
    <w:r w:rsidR="0091228C">
      <w:rPr>
        <w:rStyle w:val="PageNumber"/>
        <w:lang w:val="en-US"/>
      </w:rPr>
      <w:t>81/1</w:t>
    </w:r>
  </w:p>
  <w:p w14:paraId="31711C83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57F9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B5F9C0A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8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27933"/>
    <w:rsid w:val="00344BD6"/>
    <w:rsid w:val="0035528D"/>
    <w:rsid w:val="00361821"/>
    <w:rsid w:val="00361E9E"/>
    <w:rsid w:val="003A5AAF"/>
    <w:rsid w:val="003C7FBE"/>
    <w:rsid w:val="003D227C"/>
    <w:rsid w:val="003D2B4D"/>
    <w:rsid w:val="00427045"/>
    <w:rsid w:val="004431A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910BB"/>
    <w:rsid w:val="005A400A"/>
    <w:rsid w:val="005E1F2F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228C"/>
    <w:rsid w:val="00934E09"/>
    <w:rsid w:val="00936253"/>
    <w:rsid w:val="00940D46"/>
    <w:rsid w:val="00952DD4"/>
    <w:rsid w:val="00953F19"/>
    <w:rsid w:val="00957F9F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80F2A"/>
    <w:rsid w:val="00A91D4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B3B16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00FD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E036B2"/>
    <w:rsid w:val="00E07D87"/>
    <w:rsid w:val="00E249C8"/>
    <w:rsid w:val="00E32F7E"/>
    <w:rsid w:val="00E5267B"/>
    <w:rsid w:val="00E54738"/>
    <w:rsid w:val="00E559F0"/>
    <w:rsid w:val="00E63C0E"/>
    <w:rsid w:val="00E70A85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46C83"/>
    <w:rsid w:val="00F560F7"/>
    <w:rsid w:val="00F6334D"/>
    <w:rsid w:val="00F63599"/>
    <w:rsid w:val="00FA49AB"/>
    <w:rsid w:val="00FD1E1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3FAB6"/>
  <w15:docId w15:val="{6CC88384-0237-4CDB-AA88-95E18F0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D4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91D49"/>
    <w:pPr>
      <w:spacing w:before="60"/>
      <w:jc w:val="both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910B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5910BB"/>
    <w:rPr>
      <w:rFonts w:ascii="Arial" w:hAnsi="Arial"/>
    </w:rPr>
  </w:style>
  <w:style w:type="paragraph" w:styleId="Revision">
    <w:name w:val="Revision"/>
    <w:hidden/>
    <w:uiPriority w:val="99"/>
    <w:semiHidden/>
    <w:rsid w:val="00953F1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caj_8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caj_81_EN.dotx</Template>
  <TotalTime>0</TotalTime>
  <Pages>2</Pages>
  <Words>370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2024-06-11T14:07:00Z</dcterms:created>
  <dcterms:modified xsi:type="dcterms:W3CDTF">2024-06-11T16:04:00Z</dcterms:modified>
</cp:coreProperties>
</file>