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2473A" w:rsidRPr="00F3020C" w:rsidTr="006536DD">
        <w:tc>
          <w:tcPr>
            <w:tcW w:w="6522" w:type="dxa"/>
          </w:tcPr>
          <w:p w:rsidR="0052473A" w:rsidRPr="00F3020C" w:rsidRDefault="0052473A" w:rsidP="006536DD">
            <w:bookmarkStart w:id="0" w:name="_GoBack"/>
            <w:bookmarkEnd w:id="0"/>
            <w:r w:rsidRPr="00F3020C">
              <w:rPr>
                <w:noProof/>
              </w:rPr>
              <w:drawing>
                <wp:inline distT="0" distB="0" distL="0" distR="0" wp14:anchorId="7408C425" wp14:editId="0F59C33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2473A" w:rsidRPr="00F3020C" w:rsidRDefault="0052473A" w:rsidP="006536DD">
            <w:pPr>
              <w:pStyle w:val="Lettrine"/>
            </w:pPr>
            <w:r w:rsidRPr="00F3020C">
              <w:t>E</w:t>
            </w:r>
          </w:p>
        </w:tc>
      </w:tr>
      <w:tr w:rsidR="0052473A" w:rsidRPr="00F3020C" w:rsidTr="006536DD">
        <w:trPr>
          <w:trHeight w:val="219"/>
        </w:trPr>
        <w:tc>
          <w:tcPr>
            <w:tcW w:w="6522" w:type="dxa"/>
          </w:tcPr>
          <w:p w:rsidR="0052473A" w:rsidRPr="00F3020C" w:rsidRDefault="0052473A" w:rsidP="006536DD">
            <w:pPr>
              <w:pStyle w:val="upove"/>
            </w:pPr>
            <w:r w:rsidRPr="00F3020C">
              <w:t>International Union for the Protection of New Varieties of Plants</w:t>
            </w:r>
          </w:p>
        </w:tc>
        <w:tc>
          <w:tcPr>
            <w:tcW w:w="3117" w:type="dxa"/>
          </w:tcPr>
          <w:p w:rsidR="0052473A" w:rsidRPr="00F3020C" w:rsidRDefault="0052473A" w:rsidP="006536DD"/>
        </w:tc>
      </w:tr>
    </w:tbl>
    <w:p w:rsidR="0052473A" w:rsidRPr="00F3020C" w:rsidRDefault="0052473A" w:rsidP="0052473A"/>
    <w:p w:rsidR="0052473A" w:rsidRPr="00F3020C" w:rsidRDefault="0052473A" w:rsidP="0052473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2473A" w:rsidRPr="00F3020C" w:rsidTr="006536DD">
        <w:tc>
          <w:tcPr>
            <w:tcW w:w="6512" w:type="dxa"/>
          </w:tcPr>
          <w:p w:rsidR="0052473A" w:rsidRPr="00F3020C" w:rsidRDefault="0052473A" w:rsidP="006536DD">
            <w:pPr>
              <w:pStyle w:val="Sessiontc"/>
              <w:spacing w:line="240" w:lineRule="auto"/>
            </w:pPr>
            <w:r w:rsidRPr="00F3020C">
              <w:t>Administrative and Legal Committee</w:t>
            </w:r>
          </w:p>
          <w:p w:rsidR="0052473A" w:rsidRPr="00F3020C" w:rsidRDefault="0052473A" w:rsidP="006536DD">
            <w:pPr>
              <w:pStyle w:val="Sessiontcplacedate"/>
            </w:pPr>
            <w:r w:rsidRPr="00F3020C">
              <w:t>Seventy-Eighth Session</w:t>
            </w:r>
          </w:p>
          <w:p w:rsidR="0052473A" w:rsidRPr="00F3020C" w:rsidRDefault="0052473A" w:rsidP="006536DD">
            <w:pPr>
              <w:pStyle w:val="Sessiontcplacedate"/>
              <w:rPr>
                <w:sz w:val="22"/>
              </w:rPr>
            </w:pPr>
            <w:r w:rsidRPr="00F3020C">
              <w:t>Geneva, October 27, 2021</w:t>
            </w:r>
          </w:p>
        </w:tc>
        <w:tc>
          <w:tcPr>
            <w:tcW w:w="3127" w:type="dxa"/>
          </w:tcPr>
          <w:p w:rsidR="0052473A" w:rsidRPr="00F3020C" w:rsidRDefault="0052473A" w:rsidP="006536DD">
            <w:pPr>
              <w:pStyle w:val="Doccode"/>
            </w:pPr>
            <w:r w:rsidRPr="00F3020C">
              <w:t>CAJ/78/1</w:t>
            </w:r>
            <w:r>
              <w:t xml:space="preserve"> Rev.2</w:t>
            </w:r>
          </w:p>
          <w:p w:rsidR="0052473A" w:rsidRPr="00D51C70" w:rsidRDefault="0052473A" w:rsidP="006536DD">
            <w:pPr>
              <w:pStyle w:val="Docoriginal"/>
            </w:pPr>
            <w:r w:rsidRPr="00F3020C">
              <w:t>Original</w:t>
            </w:r>
            <w:r w:rsidRPr="00D51C70">
              <w:t>:</w:t>
            </w:r>
            <w:r w:rsidRPr="00D51C70">
              <w:rPr>
                <w:b w:val="0"/>
                <w:spacing w:val="0"/>
              </w:rPr>
              <w:t xml:space="preserve">  English</w:t>
            </w:r>
          </w:p>
          <w:p w:rsidR="0052473A" w:rsidRPr="00F3020C" w:rsidRDefault="0052473A" w:rsidP="006C55D5">
            <w:pPr>
              <w:pStyle w:val="Docoriginal"/>
            </w:pPr>
            <w:r w:rsidRPr="00D51C70">
              <w:t>Date:</w:t>
            </w:r>
            <w:r w:rsidRPr="00D51C70">
              <w:rPr>
                <w:b w:val="0"/>
                <w:spacing w:val="0"/>
              </w:rPr>
              <w:t xml:space="preserve">  </w:t>
            </w:r>
            <w:r w:rsidR="00263442" w:rsidRPr="00D51C70">
              <w:rPr>
                <w:b w:val="0"/>
                <w:spacing w:val="0"/>
              </w:rPr>
              <w:t xml:space="preserve">October </w:t>
            </w:r>
            <w:r w:rsidR="006C55D5" w:rsidRPr="00D51C70">
              <w:rPr>
                <w:b w:val="0"/>
                <w:spacing w:val="0"/>
              </w:rPr>
              <w:t>5</w:t>
            </w:r>
            <w:r w:rsidRPr="00D51C70">
              <w:rPr>
                <w:b w:val="0"/>
                <w:spacing w:val="0"/>
              </w:rPr>
              <w:t>, 2021</w:t>
            </w:r>
          </w:p>
        </w:tc>
      </w:tr>
    </w:tbl>
    <w:p w:rsidR="0052473A" w:rsidRPr="00F3020C" w:rsidRDefault="0052473A" w:rsidP="0052473A">
      <w:pPr>
        <w:pStyle w:val="Titleofdoc0"/>
      </w:pPr>
      <w:r>
        <w:t xml:space="preserve">REVISED </w:t>
      </w:r>
      <w:r w:rsidRPr="00F3020C">
        <w:t>Draft Agenda</w:t>
      </w:r>
    </w:p>
    <w:p w:rsidR="0052473A" w:rsidRPr="00F3020C" w:rsidRDefault="0052473A" w:rsidP="0052473A">
      <w:pPr>
        <w:pStyle w:val="preparedby1"/>
        <w:jc w:val="left"/>
      </w:pPr>
      <w:r w:rsidRPr="00F3020C">
        <w:t>prepared by the Office of the Union</w:t>
      </w:r>
    </w:p>
    <w:p w:rsidR="0052473A" w:rsidRPr="00F3020C" w:rsidRDefault="0052473A" w:rsidP="0052473A">
      <w:pPr>
        <w:pStyle w:val="Disclaimer"/>
      </w:pPr>
      <w:r w:rsidRPr="00F3020C">
        <w:t>Disclaimer:  this document does not represent UPOV policies or guidance</w:t>
      </w:r>
    </w:p>
    <w:p w:rsidR="0052473A" w:rsidRPr="00F3020C" w:rsidRDefault="0052473A" w:rsidP="0052473A">
      <w:pPr>
        <w:ind w:left="567" w:hanging="567"/>
      </w:pPr>
      <w:r w:rsidRPr="00F3020C">
        <w:fldChar w:fldCharType="begin"/>
      </w:r>
      <w:r w:rsidRPr="00F3020C">
        <w:instrText xml:space="preserve"> AUTONUM  </w:instrText>
      </w:r>
      <w:r w:rsidRPr="00F3020C">
        <w:fldChar w:fldCharType="end"/>
      </w:r>
      <w:r w:rsidRPr="00F3020C">
        <w:tab/>
        <w:t>Opening of the session</w:t>
      </w:r>
    </w:p>
    <w:p w:rsidR="0052473A" w:rsidRPr="00F3020C" w:rsidRDefault="0052473A" w:rsidP="0052473A">
      <w:pPr>
        <w:ind w:left="567" w:hanging="567"/>
      </w:pPr>
    </w:p>
    <w:p w:rsidR="0052473A" w:rsidRPr="00F3020C" w:rsidRDefault="0052473A" w:rsidP="0052473A">
      <w:pPr>
        <w:ind w:left="567" w:hanging="567"/>
      </w:pPr>
      <w:r w:rsidRPr="00F3020C">
        <w:fldChar w:fldCharType="begin"/>
      </w:r>
      <w:r w:rsidRPr="00F3020C">
        <w:instrText xml:space="preserve"> AUTONUM  </w:instrText>
      </w:r>
      <w:r w:rsidRPr="00F3020C">
        <w:fldChar w:fldCharType="end"/>
      </w:r>
      <w:r w:rsidRPr="00F3020C">
        <w:tab/>
        <w:t>Adoption of the agenda</w:t>
      </w:r>
    </w:p>
    <w:p w:rsidR="0052473A" w:rsidRPr="00F3020C" w:rsidRDefault="0052473A" w:rsidP="0052473A">
      <w:pPr>
        <w:ind w:left="567" w:hanging="567"/>
      </w:pPr>
    </w:p>
    <w:p w:rsidR="0052473A" w:rsidRPr="00F3020C" w:rsidRDefault="0052473A" w:rsidP="0052473A">
      <w:pPr>
        <w:ind w:left="567" w:hanging="567"/>
      </w:pPr>
      <w:r w:rsidRPr="00F3020C">
        <w:fldChar w:fldCharType="begin"/>
      </w:r>
      <w:r w:rsidRPr="00F3020C">
        <w:instrText xml:space="preserve"> AUTONUM  </w:instrText>
      </w:r>
      <w:r w:rsidRPr="00F3020C">
        <w:fldChar w:fldCharType="end"/>
      </w:r>
      <w:r w:rsidRPr="00F3020C">
        <w:tab/>
      </w:r>
      <w:r w:rsidRPr="00F3020C">
        <w:rPr>
          <w:rFonts w:cs="Arial"/>
          <w:snapToGrid w:val="0"/>
        </w:rPr>
        <w:t>Outcome of the consideration of documents by correspondence (document CAJ/78/12)</w:t>
      </w:r>
    </w:p>
    <w:p w:rsidR="0052473A" w:rsidRPr="00F3020C" w:rsidRDefault="0052473A" w:rsidP="0052473A">
      <w:pPr>
        <w:ind w:left="567" w:hanging="567"/>
      </w:pPr>
    </w:p>
    <w:p w:rsidR="0052473A" w:rsidRPr="00F3020C" w:rsidRDefault="0052473A" w:rsidP="0052473A">
      <w:pPr>
        <w:ind w:left="567" w:hanging="567"/>
        <w:rPr>
          <w:kern w:val="28"/>
        </w:rPr>
      </w:pPr>
      <w:r w:rsidRPr="00F3020C">
        <w:fldChar w:fldCharType="begin"/>
      </w:r>
      <w:r w:rsidRPr="00F3020C">
        <w:instrText xml:space="preserve"> AUTONUM  </w:instrText>
      </w:r>
      <w:r w:rsidRPr="00F3020C">
        <w:fldChar w:fldCharType="end"/>
      </w:r>
      <w:r w:rsidRPr="00F3020C">
        <w:tab/>
      </w:r>
      <w:r w:rsidRPr="00F3020C">
        <w:rPr>
          <w:rFonts w:cs="Arial"/>
          <w:snapToGrid w:val="0"/>
        </w:rPr>
        <w:t>Report by the Vice Secretary-General on developments in UPOV (document CAJ/78/INF/2)</w:t>
      </w:r>
    </w:p>
    <w:p w:rsidR="0052473A" w:rsidRPr="00F3020C" w:rsidRDefault="0052473A" w:rsidP="0052473A">
      <w:pPr>
        <w:ind w:left="567" w:hanging="567"/>
        <w:rPr>
          <w:kern w:val="28"/>
        </w:rPr>
      </w:pPr>
    </w:p>
    <w:p w:rsidR="0052473A" w:rsidRPr="00F3020C" w:rsidRDefault="0052473A" w:rsidP="0052473A">
      <w:pPr>
        <w:ind w:left="567" w:hanging="567"/>
        <w:rPr>
          <w:kern w:val="28"/>
        </w:rPr>
      </w:pPr>
      <w:r w:rsidRPr="00F3020C">
        <w:fldChar w:fldCharType="begin"/>
      </w:r>
      <w:r w:rsidRPr="00F3020C">
        <w:instrText xml:space="preserve"> AUTONUM  </w:instrText>
      </w:r>
      <w:r w:rsidRPr="00F3020C">
        <w:fldChar w:fldCharType="end"/>
      </w:r>
      <w:r w:rsidRPr="00F3020C">
        <w:tab/>
        <w:t>Report on developments in the Technical Committee (document CAJ/78/2)</w:t>
      </w:r>
    </w:p>
    <w:p w:rsidR="0052473A" w:rsidRPr="00F3020C" w:rsidRDefault="0052473A" w:rsidP="0052473A">
      <w:pPr>
        <w:ind w:left="567" w:hanging="567"/>
      </w:pPr>
    </w:p>
    <w:p w:rsidR="0052473A" w:rsidRPr="00F3020C" w:rsidRDefault="0052473A" w:rsidP="0052473A">
      <w:pPr>
        <w:ind w:left="567" w:hanging="567"/>
        <w:rPr>
          <w:kern w:val="28"/>
        </w:rPr>
      </w:pPr>
      <w:r w:rsidRPr="00F3020C">
        <w:fldChar w:fldCharType="begin"/>
      </w:r>
      <w:r w:rsidRPr="00F3020C">
        <w:instrText xml:space="preserve"> AUTONUM  </w:instrText>
      </w:r>
      <w:r w:rsidRPr="00F3020C">
        <w:fldChar w:fldCharType="end"/>
      </w:r>
      <w:r w:rsidRPr="00F3020C">
        <w:tab/>
        <w:t>Development of guidance and information materials (documents CAJ/78/3</w:t>
      </w:r>
      <w:r>
        <w:t xml:space="preserve"> Rev.</w:t>
      </w:r>
      <w:r w:rsidRPr="00F3020C">
        <w:rPr>
          <w:highlight w:val="yellow"/>
        </w:rPr>
        <w:t>*</w:t>
      </w:r>
      <w:r w:rsidRPr="00F3020C">
        <w:t>, CAJ/78/4</w:t>
      </w:r>
      <w:r>
        <w:t>, CAJ/78/4 Add.</w:t>
      </w:r>
      <w:r w:rsidRPr="00F3020C">
        <w:t xml:space="preserve"> and CAJ/78/11</w:t>
      </w:r>
      <w:r w:rsidRPr="00F3020C">
        <w:rPr>
          <w:highlight w:val="yellow"/>
        </w:rPr>
        <w:t>**</w:t>
      </w:r>
      <w:r w:rsidRPr="00F3020C">
        <w:t>)</w:t>
      </w:r>
    </w:p>
    <w:p w:rsidR="0052473A" w:rsidRPr="00F3020C" w:rsidRDefault="0052473A" w:rsidP="0052473A">
      <w:pPr>
        <w:ind w:left="567" w:hanging="567"/>
        <w:rPr>
          <w:kern w:val="28"/>
        </w:rPr>
      </w:pPr>
    </w:p>
    <w:p w:rsidR="0052473A" w:rsidRPr="00F3020C" w:rsidRDefault="0052473A" w:rsidP="0052473A">
      <w:pPr>
        <w:pStyle w:val="ListParagraph"/>
        <w:numPr>
          <w:ilvl w:val="0"/>
          <w:numId w:val="1"/>
        </w:numPr>
        <w:jc w:val="left"/>
      </w:pPr>
      <w:r w:rsidRPr="00F3020C">
        <w:rPr>
          <w:snapToGrid w:val="0"/>
        </w:rPr>
        <w:t>Information documents:</w:t>
      </w:r>
      <w:r w:rsidRPr="00F3020C">
        <w:t xml:space="preserve"> </w:t>
      </w:r>
    </w:p>
    <w:p w:rsidR="0052473A" w:rsidRPr="00F3020C" w:rsidRDefault="0052473A" w:rsidP="0052473A">
      <w:pPr>
        <w:pStyle w:val="ListParagraph"/>
        <w:keepNext/>
        <w:ind w:left="1134"/>
        <w:jc w:val="left"/>
      </w:pPr>
    </w:p>
    <w:p w:rsidR="0052473A" w:rsidRPr="00F3020C" w:rsidRDefault="0052473A" w:rsidP="0052473A">
      <w:pPr>
        <w:pStyle w:val="ListParagraph"/>
        <w:keepNext/>
        <w:ind w:left="2900" w:hanging="1701"/>
        <w:jc w:val="left"/>
      </w:pPr>
      <w:r w:rsidRPr="00F3020C">
        <w:rPr>
          <w:bCs/>
          <w:snapToGrid w:val="0"/>
          <w:szCs w:val="24"/>
        </w:rPr>
        <w:t>UPOV/INF/16</w:t>
      </w:r>
      <w:r w:rsidRPr="00F3020C">
        <w:rPr>
          <w:bCs/>
          <w:snapToGrid w:val="0"/>
          <w:szCs w:val="24"/>
        </w:rPr>
        <w:tab/>
      </w:r>
      <w:r w:rsidRPr="00F3020C">
        <w:rPr>
          <w:bCs/>
          <w:snapToGrid w:val="0"/>
          <w:spacing w:val="-4"/>
          <w:szCs w:val="24"/>
        </w:rPr>
        <w:t xml:space="preserve">Exchangeable Software (Revision) </w:t>
      </w:r>
      <w:r w:rsidRPr="00F3020C">
        <w:rPr>
          <w:bCs/>
          <w:snapToGrid w:val="0"/>
          <w:spacing w:val="-4"/>
          <w:szCs w:val="24"/>
        </w:rPr>
        <w:br/>
        <w:t>(document UPOV/INF/16/10 Draft </w:t>
      </w:r>
      <w:r>
        <w:rPr>
          <w:bCs/>
          <w:snapToGrid w:val="0"/>
          <w:spacing w:val="-4"/>
          <w:szCs w:val="24"/>
        </w:rPr>
        <w:t>2</w:t>
      </w:r>
      <w:r w:rsidRPr="00F3020C">
        <w:rPr>
          <w:bCs/>
          <w:snapToGrid w:val="0"/>
          <w:spacing w:val="-4"/>
          <w:szCs w:val="24"/>
        </w:rPr>
        <w:t>)</w:t>
      </w:r>
      <w:r w:rsidRPr="00F3020C">
        <w:rPr>
          <w:bCs/>
          <w:snapToGrid w:val="0"/>
          <w:spacing w:val="-4"/>
          <w:szCs w:val="24"/>
          <w:highlight w:val="yellow"/>
        </w:rPr>
        <w:t>*</w:t>
      </w:r>
    </w:p>
    <w:p w:rsidR="0052473A" w:rsidRPr="00F3020C" w:rsidRDefault="0052473A" w:rsidP="0052473A">
      <w:pPr>
        <w:pStyle w:val="ListParagraph"/>
        <w:keepNext/>
        <w:ind w:left="2900" w:hanging="1701"/>
        <w:jc w:val="left"/>
      </w:pPr>
    </w:p>
    <w:p w:rsidR="0052473A" w:rsidRPr="00F3020C" w:rsidRDefault="0052473A" w:rsidP="0052473A">
      <w:pPr>
        <w:pStyle w:val="ListParagraph"/>
        <w:keepNext/>
        <w:ind w:left="2900" w:hanging="1701"/>
        <w:jc w:val="left"/>
        <w:rPr>
          <w:kern w:val="28"/>
        </w:rPr>
      </w:pPr>
      <w:r w:rsidRPr="00F3020C">
        <w:t>UPOV/INF/17</w:t>
      </w:r>
      <w:r w:rsidRPr="00F3020C">
        <w:tab/>
        <w:t>Guidelines for DNA-Profiling: Molecular Marker Selection and Database Construction (“BMT Guidelines”)</w:t>
      </w:r>
      <w:r>
        <w:t xml:space="preserve"> (Revision)</w:t>
      </w:r>
      <w:r w:rsidRPr="00F3020C">
        <w:br/>
        <w:t>(document UPOV/INF/17/2 Draft 6)</w:t>
      </w:r>
      <w:r w:rsidRPr="00F3020C">
        <w:rPr>
          <w:highlight w:val="yellow"/>
        </w:rPr>
        <w:t>*</w:t>
      </w:r>
    </w:p>
    <w:p w:rsidR="0052473A" w:rsidRPr="00F3020C" w:rsidRDefault="0052473A" w:rsidP="0052473A">
      <w:pPr>
        <w:pStyle w:val="ListParagraph"/>
        <w:keepNext/>
        <w:ind w:left="1199"/>
        <w:jc w:val="left"/>
        <w:rPr>
          <w:bCs/>
          <w:snapToGrid w:val="0"/>
          <w:szCs w:val="24"/>
        </w:rPr>
      </w:pPr>
    </w:p>
    <w:p w:rsidR="0052473A" w:rsidRPr="00F3020C" w:rsidRDefault="0052473A" w:rsidP="0052473A">
      <w:pPr>
        <w:pStyle w:val="ListParagraph"/>
        <w:keepNext/>
        <w:ind w:left="2900" w:hanging="1701"/>
        <w:jc w:val="left"/>
        <w:rPr>
          <w:kern w:val="28"/>
        </w:rPr>
      </w:pPr>
      <w:r w:rsidRPr="00F3020C">
        <w:rPr>
          <w:bCs/>
          <w:snapToGrid w:val="0"/>
          <w:szCs w:val="24"/>
        </w:rPr>
        <w:t>UPOV/INF/22</w:t>
      </w:r>
      <w:r w:rsidRPr="00F3020C">
        <w:rPr>
          <w:bCs/>
          <w:snapToGrid w:val="0"/>
          <w:szCs w:val="24"/>
        </w:rPr>
        <w:tab/>
      </w:r>
      <w:r w:rsidRPr="00F3020C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F3020C">
        <w:rPr>
          <w:bCs/>
          <w:snapToGrid w:val="0"/>
          <w:spacing w:val="-4"/>
          <w:szCs w:val="24"/>
        </w:rPr>
        <w:br/>
        <w:t xml:space="preserve">(document UPOV/INF/22/8 Draft </w:t>
      </w:r>
      <w:r>
        <w:rPr>
          <w:bCs/>
          <w:snapToGrid w:val="0"/>
          <w:spacing w:val="-4"/>
          <w:szCs w:val="24"/>
        </w:rPr>
        <w:t>2</w:t>
      </w:r>
      <w:r w:rsidRPr="00F3020C">
        <w:rPr>
          <w:bCs/>
          <w:snapToGrid w:val="0"/>
          <w:spacing w:val="-4"/>
          <w:szCs w:val="24"/>
        </w:rPr>
        <w:t>)</w:t>
      </w:r>
      <w:r w:rsidRPr="00F3020C">
        <w:rPr>
          <w:bCs/>
          <w:snapToGrid w:val="0"/>
          <w:spacing w:val="-4"/>
          <w:szCs w:val="24"/>
          <w:highlight w:val="yellow"/>
        </w:rPr>
        <w:t>*</w:t>
      </w:r>
    </w:p>
    <w:p w:rsidR="0052473A" w:rsidRPr="00F3020C" w:rsidRDefault="0052473A" w:rsidP="0052473A">
      <w:pPr>
        <w:pStyle w:val="ListParagraph"/>
        <w:ind w:left="2900" w:hanging="1701"/>
        <w:jc w:val="left"/>
        <w:rPr>
          <w:bCs/>
          <w:snapToGrid w:val="0"/>
          <w:szCs w:val="24"/>
        </w:rPr>
      </w:pPr>
    </w:p>
    <w:p w:rsidR="0052473A" w:rsidRPr="00F3020C" w:rsidRDefault="0052473A" w:rsidP="0052473A">
      <w:pPr>
        <w:pStyle w:val="ListParagraph"/>
        <w:ind w:left="2900" w:hanging="1701"/>
        <w:jc w:val="left"/>
      </w:pPr>
      <w:r w:rsidRPr="00F3020C">
        <w:rPr>
          <w:bCs/>
          <w:snapToGrid w:val="0"/>
          <w:szCs w:val="24"/>
        </w:rPr>
        <w:t>UPO</w:t>
      </w:r>
      <w:r w:rsidRPr="00F3020C">
        <w:rPr>
          <w:snapToGrid w:val="0"/>
        </w:rPr>
        <w:t>V/INF/23</w:t>
      </w:r>
      <w:r w:rsidRPr="00F3020C">
        <w:rPr>
          <w:snapToGrid w:val="0"/>
        </w:rPr>
        <w:tab/>
      </w:r>
      <w:r w:rsidRPr="00F3020C">
        <w:t xml:space="preserve">UPOV Code System </w:t>
      </w:r>
      <w:r w:rsidRPr="00F3020C">
        <w:rPr>
          <w:snapToGrid w:val="0"/>
        </w:rPr>
        <w:t>(document UPOV/INF/23/1 Draft 3)</w:t>
      </w:r>
      <w:r w:rsidRPr="00F3020C">
        <w:rPr>
          <w:snapToGrid w:val="0"/>
          <w:highlight w:val="yellow"/>
        </w:rPr>
        <w:t>*</w:t>
      </w:r>
    </w:p>
    <w:p w:rsidR="0052473A" w:rsidRPr="00F3020C" w:rsidRDefault="0052473A" w:rsidP="0052473A">
      <w:pPr>
        <w:ind w:left="1199" w:hanging="567"/>
        <w:jc w:val="left"/>
      </w:pPr>
    </w:p>
    <w:p w:rsidR="0052473A" w:rsidRPr="00F3020C" w:rsidRDefault="0052473A" w:rsidP="0052473A">
      <w:pPr>
        <w:pStyle w:val="ListParagraph"/>
        <w:numPr>
          <w:ilvl w:val="0"/>
          <w:numId w:val="1"/>
        </w:numPr>
        <w:jc w:val="left"/>
      </w:pPr>
      <w:r w:rsidRPr="00F3020C">
        <w:t>Explanatory Notes:</w:t>
      </w:r>
    </w:p>
    <w:p w:rsidR="0052473A" w:rsidRPr="00F3020C" w:rsidRDefault="0052473A" w:rsidP="0052473A">
      <w:pPr>
        <w:jc w:val="left"/>
      </w:pPr>
    </w:p>
    <w:p w:rsidR="0052473A" w:rsidRPr="00F3020C" w:rsidRDefault="0052473A" w:rsidP="0052473A">
      <w:pPr>
        <w:pStyle w:val="ListParagraph"/>
        <w:ind w:left="2900" w:hanging="1701"/>
        <w:jc w:val="left"/>
      </w:pPr>
      <w:r w:rsidRPr="00F3020C">
        <w:t>UPOV/EXN/DEN</w:t>
      </w:r>
      <w:r w:rsidRPr="00F3020C">
        <w:tab/>
        <w:t>Explanatory Notes on Variety Denominations under the UPOV Convention (documents CAJ/78/11</w:t>
      </w:r>
      <w:r w:rsidRPr="00F3020C">
        <w:rPr>
          <w:highlight w:val="yellow"/>
        </w:rPr>
        <w:t>**</w:t>
      </w:r>
      <w:r w:rsidRPr="00F3020C">
        <w:t xml:space="preserve"> and UPOV/EXN/DEN/1 Draft 6</w:t>
      </w:r>
      <w:r w:rsidRPr="00F3020C">
        <w:rPr>
          <w:highlight w:val="yellow"/>
        </w:rPr>
        <w:t>**</w:t>
      </w:r>
      <w:r w:rsidRPr="00F3020C">
        <w:t>)</w:t>
      </w:r>
    </w:p>
    <w:p w:rsidR="0052473A" w:rsidRPr="00F3020C" w:rsidRDefault="0052473A" w:rsidP="0052473A">
      <w:pPr>
        <w:pStyle w:val="ListParagraph"/>
        <w:ind w:left="2900" w:hanging="1701"/>
        <w:jc w:val="left"/>
      </w:pPr>
    </w:p>
    <w:p w:rsidR="0052473A" w:rsidRPr="00F3020C" w:rsidRDefault="0052473A" w:rsidP="0052473A">
      <w:pPr>
        <w:pStyle w:val="ListParagraph"/>
        <w:ind w:left="2900" w:hanging="1701"/>
        <w:jc w:val="left"/>
      </w:pPr>
      <w:r>
        <w:t>UPOV/EXN/EDV</w:t>
      </w:r>
      <w:r>
        <w:tab/>
      </w:r>
      <w:r w:rsidRPr="00F3020C">
        <w:t xml:space="preserve">Explanatory Notes on Essentially Derived Varieties under the 1991 Act of the </w:t>
      </w:r>
      <w:r>
        <w:t>UPOV Convention</w:t>
      </w:r>
      <w:r>
        <w:br/>
      </w:r>
      <w:r w:rsidRPr="00F3020C">
        <w:t>(docume</w:t>
      </w:r>
      <w:r>
        <w:t>nts CAJ/78/4, CAJ/78/4 Add. and UPOV/EXN/EDV/3</w:t>
      </w:r>
      <w:r w:rsidRPr="00F3020C">
        <w:t> Draft </w:t>
      </w:r>
      <w:r>
        <w:t>2</w:t>
      </w:r>
      <w:r w:rsidRPr="00F3020C">
        <w:t>)</w:t>
      </w:r>
    </w:p>
    <w:p w:rsidR="0052473A" w:rsidRPr="00F3020C" w:rsidRDefault="0052473A" w:rsidP="0052473A">
      <w:pPr>
        <w:jc w:val="left"/>
      </w:pPr>
    </w:p>
    <w:p w:rsidR="0052473A" w:rsidRPr="00F3020C" w:rsidRDefault="0052473A" w:rsidP="0052473A">
      <w:pPr>
        <w:ind w:left="567" w:hanging="567"/>
      </w:pPr>
      <w:r w:rsidRPr="00F3020C">
        <w:fldChar w:fldCharType="begin"/>
      </w:r>
      <w:r w:rsidRPr="00F3020C">
        <w:instrText xml:space="preserve"> AUTONUM  </w:instrText>
      </w:r>
      <w:r w:rsidRPr="00F3020C">
        <w:fldChar w:fldCharType="end"/>
      </w:r>
      <w:r w:rsidRPr="00F3020C">
        <w:tab/>
        <w:t>Harvested Material (document</w:t>
      </w:r>
      <w:r w:rsidR="00594A33">
        <w:t>s</w:t>
      </w:r>
      <w:r w:rsidRPr="00F3020C">
        <w:t xml:space="preserve"> CAJ/78/</w:t>
      </w:r>
      <w:r w:rsidR="00920C5D">
        <w:t>5</w:t>
      </w:r>
      <w:r w:rsidR="00920C5D" w:rsidRPr="00E727E2">
        <w:rPr>
          <w:highlight w:val="yellow"/>
        </w:rPr>
        <w:t>*</w:t>
      </w:r>
      <w:r>
        <w:t xml:space="preserve"> and CAJ/78/5 Add.</w:t>
      </w:r>
      <w:r w:rsidRPr="00F3020C">
        <w:t>)</w:t>
      </w:r>
    </w:p>
    <w:p w:rsidR="0052473A" w:rsidRPr="00F3020C" w:rsidRDefault="0052473A" w:rsidP="0052473A">
      <w:pPr>
        <w:ind w:left="567" w:hanging="567"/>
      </w:pPr>
    </w:p>
    <w:p w:rsidR="0052473A" w:rsidRPr="00F3020C" w:rsidRDefault="0052473A" w:rsidP="0052473A">
      <w:pPr>
        <w:ind w:left="567" w:hanging="567"/>
      </w:pPr>
      <w:r w:rsidRPr="00F3020C">
        <w:fldChar w:fldCharType="begin"/>
      </w:r>
      <w:r w:rsidRPr="00F3020C">
        <w:instrText xml:space="preserve"> AUTONUM  </w:instrText>
      </w:r>
      <w:r w:rsidRPr="00F3020C">
        <w:fldChar w:fldCharType="end"/>
      </w:r>
      <w:r w:rsidRPr="00F3020C">
        <w:tab/>
        <w:t xml:space="preserve">Novelty of parent lines with regard to the exploitation of the hybrid variety (document CAJ/78/6) </w:t>
      </w:r>
    </w:p>
    <w:p w:rsidR="0052473A" w:rsidRPr="00F3020C" w:rsidRDefault="0052473A" w:rsidP="0052473A">
      <w:pPr>
        <w:ind w:left="567" w:hanging="567"/>
      </w:pPr>
    </w:p>
    <w:p w:rsidR="0052473A" w:rsidRPr="00F3020C" w:rsidRDefault="0052473A" w:rsidP="0052473A">
      <w:pPr>
        <w:ind w:left="567" w:hanging="567"/>
      </w:pPr>
      <w:r w:rsidRPr="00F3020C">
        <w:fldChar w:fldCharType="begin"/>
      </w:r>
      <w:r w:rsidRPr="00F3020C">
        <w:instrText xml:space="preserve"> AUTONUM  </w:instrText>
      </w:r>
      <w:r w:rsidRPr="00F3020C">
        <w:fldChar w:fldCharType="end"/>
      </w:r>
      <w:r w:rsidRPr="00F3020C">
        <w:tab/>
        <w:t xml:space="preserve">PLUTO Plant Variety Database </w:t>
      </w:r>
      <w:r w:rsidRPr="00F3020C">
        <w:rPr>
          <w:rFonts w:cs="Arial"/>
        </w:rPr>
        <w:t>(document CAJ/78/7)</w:t>
      </w:r>
    </w:p>
    <w:p w:rsidR="0052473A" w:rsidRPr="00F3020C" w:rsidRDefault="0052473A" w:rsidP="0052473A"/>
    <w:p w:rsidR="0052473A" w:rsidRPr="00F3020C" w:rsidRDefault="0052473A" w:rsidP="0052473A">
      <w:pPr>
        <w:keepNext/>
        <w:tabs>
          <w:tab w:val="left" w:pos="5812"/>
        </w:tabs>
        <w:ind w:left="567" w:hanging="567"/>
        <w:rPr>
          <w:kern w:val="28"/>
        </w:rPr>
      </w:pPr>
      <w:r w:rsidRPr="00F3020C">
        <w:lastRenderedPageBreak/>
        <w:fldChar w:fldCharType="begin"/>
      </w:r>
      <w:r w:rsidRPr="00F3020C">
        <w:instrText xml:space="preserve"> AUTONUM  </w:instrText>
      </w:r>
      <w:r w:rsidRPr="00F3020C">
        <w:fldChar w:fldCharType="end"/>
      </w:r>
      <w:r w:rsidRPr="00F3020C">
        <w:tab/>
        <w:t>UPOV denomination similarity search tool</w:t>
      </w:r>
      <w:r w:rsidRPr="00F3020C" w:rsidDel="008C4E92">
        <w:t xml:space="preserve"> </w:t>
      </w:r>
      <w:r w:rsidRPr="00F3020C">
        <w:t>(document CAJ/78/8)</w:t>
      </w:r>
    </w:p>
    <w:p w:rsidR="0052473A" w:rsidRPr="00F3020C" w:rsidRDefault="0052473A" w:rsidP="0052473A">
      <w:pPr>
        <w:keepNext/>
        <w:tabs>
          <w:tab w:val="left" w:pos="5812"/>
        </w:tabs>
        <w:ind w:left="567" w:hanging="567"/>
        <w:rPr>
          <w:kern w:val="28"/>
        </w:rPr>
      </w:pPr>
    </w:p>
    <w:p w:rsidR="00D70A70" w:rsidRPr="00F3020C" w:rsidRDefault="0052473A" w:rsidP="00D70A70">
      <w:pPr>
        <w:tabs>
          <w:tab w:val="left" w:pos="5812"/>
        </w:tabs>
        <w:ind w:left="567" w:hanging="567"/>
      </w:pPr>
      <w:r w:rsidRPr="00F3020C">
        <w:fldChar w:fldCharType="begin"/>
      </w:r>
      <w:r w:rsidRPr="00F3020C">
        <w:instrText xml:space="preserve"> AUTONUM  </w:instrText>
      </w:r>
      <w:r w:rsidRPr="00F3020C">
        <w:fldChar w:fldCharType="end"/>
      </w:r>
      <w:r w:rsidRPr="00F3020C">
        <w:tab/>
      </w:r>
      <w:r w:rsidR="00D70A70" w:rsidRPr="00A96C02">
        <w:t>Possible guidance on take-over of DUS reports when the applicants cannot submit plant material</w:t>
      </w:r>
      <w:r w:rsidR="00D70A70" w:rsidRPr="00F3020C">
        <w:t xml:space="preserve"> (document CAJ/78/10)</w:t>
      </w:r>
    </w:p>
    <w:p w:rsidR="0052473A" w:rsidRPr="00F3020C" w:rsidRDefault="0052473A" w:rsidP="0052473A">
      <w:pPr>
        <w:tabs>
          <w:tab w:val="left" w:pos="5812"/>
        </w:tabs>
        <w:ind w:left="567" w:hanging="567"/>
      </w:pPr>
    </w:p>
    <w:p w:rsidR="0052473A" w:rsidRPr="00F3020C" w:rsidRDefault="0052473A" w:rsidP="0052473A">
      <w:pPr>
        <w:tabs>
          <w:tab w:val="left" w:pos="5812"/>
        </w:tabs>
        <w:ind w:left="567" w:hanging="567"/>
        <w:rPr>
          <w:kern w:val="28"/>
        </w:rPr>
      </w:pPr>
      <w:r w:rsidRPr="00A96C02">
        <w:fldChar w:fldCharType="begin"/>
      </w:r>
      <w:r w:rsidRPr="00A96C02">
        <w:instrText xml:space="preserve"> AUTONUM  </w:instrText>
      </w:r>
      <w:r w:rsidRPr="00A96C02">
        <w:fldChar w:fldCharType="end"/>
      </w:r>
      <w:r w:rsidRPr="00A96C02">
        <w:tab/>
      </w:r>
      <w:r w:rsidR="00D70A70" w:rsidRPr="00F3020C">
        <w:t>Measures to enhance cooperation in examination (document CAJ/78/9)</w:t>
      </w:r>
    </w:p>
    <w:p w:rsidR="0052473A" w:rsidRPr="00F3020C" w:rsidRDefault="0052473A" w:rsidP="0052473A">
      <w:pPr>
        <w:ind w:left="567" w:hanging="567"/>
        <w:rPr>
          <w:kern w:val="28"/>
        </w:rPr>
      </w:pPr>
    </w:p>
    <w:p w:rsidR="0052473A" w:rsidRPr="006850BF" w:rsidRDefault="0052473A" w:rsidP="0052473A">
      <w:pPr>
        <w:keepNext/>
        <w:ind w:left="567" w:hanging="567"/>
        <w:rPr>
          <w:lang w:val="fr-CH"/>
        </w:rPr>
      </w:pPr>
      <w:r w:rsidRPr="00A96C02">
        <w:fldChar w:fldCharType="begin"/>
      </w:r>
      <w:r w:rsidRPr="006850BF">
        <w:rPr>
          <w:lang w:val="fr-CH"/>
        </w:rPr>
        <w:instrText xml:space="preserve"> AUTONUM  </w:instrText>
      </w:r>
      <w:r w:rsidRPr="00A96C02">
        <w:fldChar w:fldCharType="end"/>
      </w:r>
      <w:r w:rsidRPr="006850BF">
        <w:rPr>
          <w:lang w:val="fr-CH"/>
        </w:rPr>
        <w:tab/>
        <w:t>Matters for information</w:t>
      </w:r>
      <w:r w:rsidRPr="00A96C02">
        <w:rPr>
          <w:rStyle w:val="FootnoteReference"/>
        </w:rPr>
        <w:footnoteReference w:id="2"/>
      </w:r>
      <w:r w:rsidRPr="006850BF">
        <w:rPr>
          <w:lang w:val="fr-CH"/>
        </w:rPr>
        <w:t>:</w:t>
      </w:r>
    </w:p>
    <w:p w:rsidR="0052473A" w:rsidRPr="006850BF" w:rsidRDefault="0052473A" w:rsidP="0052473A">
      <w:pPr>
        <w:ind w:left="567" w:hanging="567"/>
        <w:rPr>
          <w:lang w:val="fr-CH"/>
        </w:rPr>
      </w:pPr>
    </w:p>
    <w:p w:rsidR="0052473A" w:rsidRPr="006850BF" w:rsidRDefault="0052473A" w:rsidP="0052473A">
      <w:pPr>
        <w:tabs>
          <w:tab w:val="left" w:pos="5812"/>
        </w:tabs>
        <w:ind w:left="1134" w:hanging="567"/>
        <w:rPr>
          <w:lang w:val="fr-CH"/>
        </w:rPr>
      </w:pPr>
      <w:r w:rsidRPr="006850BF">
        <w:rPr>
          <w:lang w:val="fr-CH"/>
        </w:rPr>
        <w:t>(a)</w:t>
      </w:r>
      <w:r w:rsidRPr="006850BF">
        <w:rPr>
          <w:rFonts w:cs="Arial"/>
          <w:snapToGrid w:val="0"/>
          <w:lang w:val="fr-CH"/>
        </w:rPr>
        <w:t xml:space="preserve"> </w:t>
      </w:r>
      <w:r w:rsidRPr="006850BF">
        <w:rPr>
          <w:rFonts w:cs="Arial"/>
          <w:snapToGrid w:val="0"/>
          <w:lang w:val="fr-CH"/>
        </w:rPr>
        <w:tab/>
        <w:t xml:space="preserve">UPOV information databases </w:t>
      </w:r>
      <w:r w:rsidRPr="006850BF">
        <w:rPr>
          <w:rFonts w:cs="Arial"/>
          <w:lang w:val="fr-CH"/>
        </w:rPr>
        <w:t>(document CAJ/78/INF/3)</w:t>
      </w:r>
    </w:p>
    <w:p w:rsidR="0052473A" w:rsidRPr="006850BF" w:rsidRDefault="0052473A" w:rsidP="0052473A">
      <w:pPr>
        <w:tabs>
          <w:tab w:val="left" w:pos="5812"/>
        </w:tabs>
        <w:ind w:left="1134" w:hanging="567"/>
        <w:rPr>
          <w:lang w:val="fr-CH"/>
        </w:rPr>
      </w:pPr>
    </w:p>
    <w:p w:rsidR="0052473A" w:rsidRPr="006850BF" w:rsidRDefault="0052473A" w:rsidP="0052473A">
      <w:pPr>
        <w:tabs>
          <w:tab w:val="left" w:pos="5812"/>
        </w:tabs>
        <w:ind w:left="1134" w:hanging="567"/>
        <w:rPr>
          <w:spacing w:val="-2"/>
          <w:lang w:val="fr-CH"/>
        </w:rPr>
      </w:pPr>
      <w:r w:rsidRPr="006850BF">
        <w:rPr>
          <w:rFonts w:cs="Arial"/>
          <w:snapToGrid w:val="0"/>
          <w:spacing w:val="-2"/>
          <w:lang w:val="fr-CH"/>
        </w:rPr>
        <w:t>(b)</w:t>
      </w:r>
      <w:r w:rsidRPr="006850BF">
        <w:rPr>
          <w:rFonts w:cs="Arial"/>
          <w:snapToGrid w:val="0"/>
          <w:spacing w:val="-2"/>
          <w:lang w:val="fr-CH"/>
        </w:rPr>
        <w:tab/>
        <w:t xml:space="preserve">UPOV PRISMA </w:t>
      </w:r>
      <w:r w:rsidRPr="006850BF">
        <w:rPr>
          <w:rFonts w:cs="Arial"/>
          <w:spacing w:val="-2"/>
          <w:lang w:val="fr-CH"/>
        </w:rPr>
        <w:t>(document CAJ/78/INF/4)</w:t>
      </w:r>
      <w:r w:rsidRPr="006850BF">
        <w:rPr>
          <w:spacing w:val="-2"/>
          <w:lang w:val="fr-CH"/>
        </w:rPr>
        <w:t xml:space="preserve"> </w:t>
      </w:r>
    </w:p>
    <w:p w:rsidR="0052473A" w:rsidRPr="006850BF" w:rsidRDefault="0052473A" w:rsidP="0052473A">
      <w:pPr>
        <w:tabs>
          <w:tab w:val="left" w:pos="5812"/>
        </w:tabs>
        <w:ind w:left="1134" w:hanging="567"/>
        <w:rPr>
          <w:lang w:val="fr-CH"/>
        </w:rPr>
      </w:pPr>
    </w:p>
    <w:p w:rsidR="0052473A" w:rsidRPr="006850BF" w:rsidRDefault="0052473A" w:rsidP="0052473A">
      <w:pPr>
        <w:ind w:left="1134" w:hanging="567"/>
        <w:rPr>
          <w:kern w:val="28"/>
          <w:lang w:val="fr-CH"/>
        </w:rPr>
      </w:pPr>
      <w:r w:rsidRPr="006850BF">
        <w:rPr>
          <w:kern w:val="28"/>
          <w:lang w:val="fr-CH"/>
        </w:rPr>
        <w:t>(c)</w:t>
      </w:r>
      <w:r w:rsidRPr="006850BF">
        <w:rPr>
          <w:kern w:val="28"/>
          <w:lang w:val="fr-CH"/>
        </w:rPr>
        <w:tab/>
      </w:r>
      <w:r w:rsidRPr="006850BF">
        <w:rPr>
          <w:lang w:val="fr-CH"/>
        </w:rPr>
        <w:t>Molecular techniques (document CAJ/78/INF/5)</w:t>
      </w:r>
    </w:p>
    <w:p w:rsidR="0052473A" w:rsidRPr="006850BF" w:rsidRDefault="0052473A" w:rsidP="0052473A">
      <w:pPr>
        <w:tabs>
          <w:tab w:val="left" w:pos="5812"/>
        </w:tabs>
        <w:ind w:left="1134" w:hanging="567"/>
        <w:rPr>
          <w:kern w:val="28"/>
          <w:lang w:val="fr-CH"/>
        </w:rPr>
      </w:pPr>
    </w:p>
    <w:p w:rsidR="0052473A" w:rsidRPr="00A96C02" w:rsidRDefault="0052473A" w:rsidP="0052473A">
      <w:pPr>
        <w:ind w:left="567" w:hanging="567"/>
      </w:pPr>
      <w:r w:rsidRPr="00A96C02">
        <w:fldChar w:fldCharType="begin"/>
      </w:r>
      <w:r w:rsidRPr="00A96C02">
        <w:instrText xml:space="preserve"> AUTONUM  </w:instrText>
      </w:r>
      <w:r w:rsidRPr="00A96C02">
        <w:fldChar w:fldCharType="end"/>
      </w:r>
      <w:r w:rsidRPr="00A96C02">
        <w:tab/>
        <w:t>Program for the seventy-ninth session</w:t>
      </w:r>
    </w:p>
    <w:p w:rsidR="0052473A" w:rsidRPr="00A96C02" w:rsidRDefault="0052473A" w:rsidP="0052473A">
      <w:pPr>
        <w:ind w:left="567" w:hanging="567"/>
      </w:pPr>
    </w:p>
    <w:p w:rsidR="0052473A" w:rsidRPr="00A96C02" w:rsidRDefault="0052473A" w:rsidP="0052473A">
      <w:pPr>
        <w:ind w:left="567" w:hanging="567"/>
      </w:pPr>
      <w:r w:rsidRPr="00A96C02">
        <w:fldChar w:fldCharType="begin"/>
      </w:r>
      <w:r w:rsidRPr="00A96C02">
        <w:instrText xml:space="preserve"> AUTONUM  </w:instrText>
      </w:r>
      <w:r w:rsidRPr="00A96C02">
        <w:fldChar w:fldCharType="end"/>
      </w:r>
      <w:r w:rsidRPr="00A96C02">
        <w:tab/>
        <w:t>Adoption of the report (if time permits)</w:t>
      </w:r>
    </w:p>
    <w:p w:rsidR="0052473A" w:rsidRPr="00A96C02" w:rsidRDefault="0052473A" w:rsidP="0052473A">
      <w:pPr>
        <w:ind w:left="567" w:hanging="567"/>
      </w:pPr>
    </w:p>
    <w:p w:rsidR="0052473A" w:rsidRPr="00F3020C" w:rsidRDefault="0052473A" w:rsidP="0052473A">
      <w:pPr>
        <w:ind w:left="567" w:hanging="567"/>
      </w:pPr>
      <w:r w:rsidRPr="00A96C02">
        <w:fldChar w:fldCharType="begin"/>
      </w:r>
      <w:r w:rsidRPr="00A96C02">
        <w:instrText xml:space="preserve"> AUTONUM  </w:instrText>
      </w:r>
      <w:r w:rsidRPr="00A96C02">
        <w:fldChar w:fldCharType="end"/>
      </w:r>
      <w:r w:rsidRPr="00A96C02">
        <w:tab/>
        <w:t>Closing of the session</w:t>
      </w:r>
    </w:p>
    <w:p w:rsidR="0052473A" w:rsidRPr="00F3020C" w:rsidRDefault="0052473A" w:rsidP="0052473A"/>
    <w:p w:rsidR="0052473A" w:rsidRPr="00F3020C" w:rsidRDefault="0052473A" w:rsidP="0052473A">
      <w:pPr>
        <w:jc w:val="left"/>
      </w:pPr>
    </w:p>
    <w:p w:rsidR="0052473A" w:rsidRPr="00F3020C" w:rsidRDefault="0052473A" w:rsidP="0052473A"/>
    <w:p w:rsidR="0052473A" w:rsidRPr="00F3020C" w:rsidRDefault="0052473A" w:rsidP="0052473A">
      <w:pPr>
        <w:jc w:val="right"/>
      </w:pPr>
      <w:r w:rsidRPr="00F3020C">
        <w:t>[End of document]</w:t>
      </w:r>
    </w:p>
    <w:p w:rsidR="0052473A" w:rsidRPr="00F3020C" w:rsidRDefault="0052473A" w:rsidP="0052473A">
      <w:pPr>
        <w:jc w:val="left"/>
      </w:pPr>
    </w:p>
    <w:p w:rsidR="0052473A" w:rsidRPr="00F3020C" w:rsidRDefault="0052473A" w:rsidP="0052473A">
      <w:pPr>
        <w:jc w:val="left"/>
      </w:pPr>
    </w:p>
    <w:p w:rsidR="00050E16" w:rsidRPr="00F3020C" w:rsidRDefault="00050E16" w:rsidP="009B440E">
      <w:pPr>
        <w:jc w:val="left"/>
      </w:pPr>
    </w:p>
    <w:sectPr w:rsidR="00050E16" w:rsidRPr="00F3020C" w:rsidSect="00534FF1">
      <w:headerReference w:type="default" r:id="rId9"/>
      <w:footerReference w:type="first" r:id="rId10"/>
      <w:pgSz w:w="11907" w:h="16840" w:code="9"/>
      <w:pgMar w:top="510" w:right="1134" w:bottom="1134" w:left="1134" w:header="510" w:footer="4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8E" w:rsidRDefault="00A9128E" w:rsidP="006655D3">
      <w:r>
        <w:separator/>
      </w:r>
    </w:p>
    <w:p w:rsidR="00A9128E" w:rsidRDefault="00A9128E" w:rsidP="006655D3"/>
    <w:p w:rsidR="00A9128E" w:rsidRDefault="00A9128E" w:rsidP="006655D3"/>
  </w:endnote>
  <w:endnote w:type="continuationSeparator" w:id="0">
    <w:p w:rsidR="00A9128E" w:rsidRDefault="00A9128E" w:rsidP="006655D3">
      <w:r>
        <w:separator/>
      </w:r>
    </w:p>
    <w:p w:rsidR="00A9128E" w:rsidRPr="00294751" w:rsidRDefault="00A9128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9128E" w:rsidRPr="00294751" w:rsidRDefault="00A9128E" w:rsidP="006655D3">
      <w:pPr>
        <w:rPr>
          <w:lang w:val="fr-FR"/>
        </w:rPr>
      </w:pPr>
    </w:p>
    <w:p w:rsidR="00A9128E" w:rsidRPr="00294751" w:rsidRDefault="00A9128E" w:rsidP="006655D3">
      <w:pPr>
        <w:rPr>
          <w:lang w:val="fr-FR"/>
        </w:rPr>
      </w:pPr>
    </w:p>
  </w:endnote>
  <w:endnote w:type="continuationNotice" w:id="1">
    <w:p w:rsidR="00A9128E" w:rsidRPr="00294751" w:rsidRDefault="00A9128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9128E" w:rsidRPr="00294751" w:rsidRDefault="00A9128E" w:rsidP="006655D3">
      <w:pPr>
        <w:rPr>
          <w:lang w:val="fr-FR"/>
        </w:rPr>
      </w:pPr>
    </w:p>
    <w:p w:rsidR="00A9128E" w:rsidRPr="00294751" w:rsidRDefault="00A9128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F1" w:rsidRPr="002C38D1" w:rsidRDefault="00534FF1" w:rsidP="00534FF1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:rsidR="00E775AA" w:rsidRPr="00517147" w:rsidRDefault="0052473A" w:rsidP="00E775AA">
    <w:pPr>
      <w:spacing w:before="120"/>
      <w:rPr>
        <w:sz w:val="14"/>
        <w:szCs w:val="14"/>
      </w:rPr>
    </w:pPr>
    <w:r w:rsidRPr="00E727E2">
      <w:rPr>
        <w:sz w:val="14"/>
        <w:szCs w:val="14"/>
      </w:rPr>
      <w:t>The session will be held by electronic means on Wednesday, October 27, 2021, from 12:00 to 16:30 (Geneva time) with a break between 14:30 and 16:00 to prepare the report of the session.</w:t>
    </w:r>
  </w:p>
  <w:p w:rsidR="00517147" w:rsidRPr="00517147" w:rsidRDefault="00517147" w:rsidP="00517147">
    <w:pPr>
      <w:pStyle w:val="Footer"/>
      <w:spacing w:before="60"/>
      <w:rPr>
        <w:szCs w:val="14"/>
      </w:rPr>
    </w:pPr>
    <w:r w:rsidRPr="00517147">
      <w:rPr>
        <w:szCs w:val="14"/>
      </w:rPr>
      <w:t>Documents marked with one asterisk (</w:t>
    </w:r>
    <w:r w:rsidRPr="00517147">
      <w:rPr>
        <w:szCs w:val="14"/>
        <w:highlight w:val="yellow"/>
      </w:rPr>
      <w:t>*</w:t>
    </w:r>
    <w:r w:rsidRPr="00517147">
      <w:rPr>
        <w:szCs w:val="14"/>
      </w:rPr>
      <w:t xml:space="preserve">) </w:t>
    </w:r>
    <w:r w:rsidR="00263442">
      <w:rPr>
        <w:szCs w:val="14"/>
      </w:rPr>
      <w:t>have been</w:t>
    </w:r>
    <w:r w:rsidRPr="00517147">
      <w:rPr>
        <w:szCs w:val="14"/>
      </w:rPr>
      <w:t xml:space="preserve"> considered by correspondence in accordance with the procedure approved by the Council on May 12, 2021 (see UPOV Circular E-21/063).</w:t>
    </w:r>
  </w:p>
  <w:p w:rsidR="00534FF1" w:rsidRPr="00517147" w:rsidRDefault="00517147" w:rsidP="00517147">
    <w:pPr>
      <w:pStyle w:val="Footer"/>
      <w:spacing w:before="60"/>
      <w:rPr>
        <w:szCs w:val="14"/>
      </w:rPr>
    </w:pPr>
    <w:r w:rsidRPr="00517147">
      <w:rPr>
        <w:szCs w:val="14"/>
      </w:rPr>
      <w:t>Documents marked with two asterisks (</w:t>
    </w:r>
    <w:r w:rsidRPr="00517147">
      <w:rPr>
        <w:szCs w:val="14"/>
        <w:highlight w:val="yellow"/>
      </w:rPr>
      <w:t>**</w:t>
    </w:r>
    <w:r w:rsidRPr="00517147">
      <w:rPr>
        <w:szCs w:val="14"/>
      </w:rPr>
      <w:t xml:space="preserve">) </w:t>
    </w:r>
    <w:r w:rsidR="00263442">
      <w:rPr>
        <w:szCs w:val="14"/>
      </w:rPr>
      <w:t>have been</w:t>
    </w:r>
    <w:r w:rsidRPr="00517147">
      <w:rPr>
        <w:szCs w:val="14"/>
      </w:rPr>
      <w:t xml:space="preserve"> considered by correspondence in accordance with the specific procedure agreed by the releva</w:t>
    </w:r>
    <w:r w:rsidR="0052473A">
      <w:rPr>
        <w:szCs w:val="14"/>
      </w:rPr>
      <w:t>nt UPOV </w:t>
    </w:r>
    <w:r w:rsidRPr="00517147">
      <w:rPr>
        <w:szCs w:val="14"/>
      </w:rPr>
      <w:t>body.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8E" w:rsidRDefault="00A9128E" w:rsidP="006655D3">
      <w:r>
        <w:separator/>
      </w:r>
    </w:p>
  </w:footnote>
  <w:footnote w:type="continuationSeparator" w:id="0">
    <w:p w:rsidR="00A9128E" w:rsidRDefault="00A9128E" w:rsidP="006655D3">
      <w:r>
        <w:separator/>
      </w:r>
    </w:p>
  </w:footnote>
  <w:footnote w:type="continuationNotice" w:id="1">
    <w:p w:rsidR="00A9128E" w:rsidRPr="00AB530F" w:rsidRDefault="00A9128E" w:rsidP="00AB530F">
      <w:pPr>
        <w:pStyle w:val="Footer"/>
      </w:pPr>
    </w:p>
  </w:footnote>
  <w:footnote w:id="2">
    <w:p w:rsidR="0052473A" w:rsidRDefault="0052473A" w:rsidP="005247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E65D6">
        <w:t>Document C</w:t>
      </w:r>
      <w:r>
        <w:t>AJ</w:t>
      </w:r>
      <w:r w:rsidRPr="006E65D6">
        <w:t>/</w:t>
      </w:r>
      <w:r>
        <w:t>78</w:t>
      </w:r>
      <w:r w:rsidRPr="006E65D6">
        <w:t>/INF/1 will contain the list of persons registered in advance for the session.  The final list of participants will be published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47414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</w:t>
    </w:r>
    <w:r w:rsidR="0052473A">
      <w:rPr>
        <w:rStyle w:val="PageNumber"/>
        <w:lang w:val="en-US"/>
      </w:rPr>
      <w:t xml:space="preserve"> Rev.2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6586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2A7E"/>
    <w:multiLevelType w:val="hybridMultilevel"/>
    <w:tmpl w:val="7E02972A"/>
    <w:lvl w:ilvl="0" w:tplc="9196C7D2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23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89F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E1423"/>
    <w:rsid w:val="0021332C"/>
    <w:rsid w:val="00213982"/>
    <w:rsid w:val="0024416D"/>
    <w:rsid w:val="00263442"/>
    <w:rsid w:val="00266DD1"/>
    <w:rsid w:val="00271250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4DBE"/>
    <w:rsid w:val="002B7A36"/>
    <w:rsid w:val="002C256A"/>
    <w:rsid w:val="002D5226"/>
    <w:rsid w:val="002F7439"/>
    <w:rsid w:val="00305A7F"/>
    <w:rsid w:val="003152FE"/>
    <w:rsid w:val="00327436"/>
    <w:rsid w:val="00344BD6"/>
    <w:rsid w:val="0035528D"/>
    <w:rsid w:val="00355897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3F3E6D"/>
    <w:rsid w:val="004255E9"/>
    <w:rsid w:val="00427BC9"/>
    <w:rsid w:val="00444A88"/>
    <w:rsid w:val="00474145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7147"/>
    <w:rsid w:val="00520297"/>
    <w:rsid w:val="0052473A"/>
    <w:rsid w:val="005338F9"/>
    <w:rsid w:val="00534FF1"/>
    <w:rsid w:val="0054281C"/>
    <w:rsid w:val="00544581"/>
    <w:rsid w:val="0055268D"/>
    <w:rsid w:val="00575DE2"/>
    <w:rsid w:val="00576BE4"/>
    <w:rsid w:val="005779DB"/>
    <w:rsid w:val="005816D7"/>
    <w:rsid w:val="00594A33"/>
    <w:rsid w:val="005A400A"/>
    <w:rsid w:val="005B269D"/>
    <w:rsid w:val="005B598A"/>
    <w:rsid w:val="005C5CDE"/>
    <w:rsid w:val="005F1093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5432"/>
    <w:rsid w:val="00687EB4"/>
    <w:rsid w:val="00695C56"/>
    <w:rsid w:val="006A5CDE"/>
    <w:rsid w:val="006A644A"/>
    <w:rsid w:val="006B17D2"/>
    <w:rsid w:val="006C224E"/>
    <w:rsid w:val="006C55D5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6586D"/>
    <w:rsid w:val="00777EE5"/>
    <w:rsid w:val="00784836"/>
    <w:rsid w:val="0079023E"/>
    <w:rsid w:val="0079071B"/>
    <w:rsid w:val="007A2854"/>
    <w:rsid w:val="007C150D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853F8"/>
    <w:rsid w:val="00890DF8"/>
    <w:rsid w:val="008A0ADE"/>
    <w:rsid w:val="008A743F"/>
    <w:rsid w:val="008C0581"/>
    <w:rsid w:val="008C0970"/>
    <w:rsid w:val="008D0BC5"/>
    <w:rsid w:val="008D2CF7"/>
    <w:rsid w:val="008D5265"/>
    <w:rsid w:val="00900804"/>
    <w:rsid w:val="00900C26"/>
    <w:rsid w:val="0090197F"/>
    <w:rsid w:val="00903264"/>
    <w:rsid w:val="00905033"/>
    <w:rsid w:val="00906DDC"/>
    <w:rsid w:val="00920C5D"/>
    <w:rsid w:val="00934E09"/>
    <w:rsid w:val="00936253"/>
    <w:rsid w:val="00940D46"/>
    <w:rsid w:val="009413F1"/>
    <w:rsid w:val="00952DD4"/>
    <w:rsid w:val="009552D0"/>
    <w:rsid w:val="009561F4"/>
    <w:rsid w:val="00965AE7"/>
    <w:rsid w:val="00970FED"/>
    <w:rsid w:val="00992D82"/>
    <w:rsid w:val="00997029"/>
    <w:rsid w:val="009A2048"/>
    <w:rsid w:val="009A7339"/>
    <w:rsid w:val="009B440E"/>
    <w:rsid w:val="009D690D"/>
    <w:rsid w:val="009E081E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128E"/>
    <w:rsid w:val="00A96C02"/>
    <w:rsid w:val="00A96C33"/>
    <w:rsid w:val="00AB2B93"/>
    <w:rsid w:val="00AB530F"/>
    <w:rsid w:val="00AB7E5B"/>
    <w:rsid w:val="00AC2883"/>
    <w:rsid w:val="00AE0EF1"/>
    <w:rsid w:val="00AE2937"/>
    <w:rsid w:val="00AE5F0C"/>
    <w:rsid w:val="00B07301"/>
    <w:rsid w:val="00B11F3E"/>
    <w:rsid w:val="00B170CA"/>
    <w:rsid w:val="00B224DE"/>
    <w:rsid w:val="00B25C1F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C513E"/>
    <w:rsid w:val="00CF1330"/>
    <w:rsid w:val="00CF7E36"/>
    <w:rsid w:val="00D23AA1"/>
    <w:rsid w:val="00D243FA"/>
    <w:rsid w:val="00D3708D"/>
    <w:rsid w:val="00D40426"/>
    <w:rsid w:val="00D43953"/>
    <w:rsid w:val="00D51C70"/>
    <w:rsid w:val="00D57C96"/>
    <w:rsid w:val="00D57D18"/>
    <w:rsid w:val="00D70A70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155D0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CDD"/>
    <w:rsid w:val="00EC4797"/>
    <w:rsid w:val="00EE34DF"/>
    <w:rsid w:val="00EF2F89"/>
    <w:rsid w:val="00F03E98"/>
    <w:rsid w:val="00F1237A"/>
    <w:rsid w:val="00F22CBD"/>
    <w:rsid w:val="00F272F1"/>
    <w:rsid w:val="00F3020C"/>
    <w:rsid w:val="00F31412"/>
    <w:rsid w:val="00F45372"/>
    <w:rsid w:val="00F560F7"/>
    <w:rsid w:val="00F6334D"/>
    <w:rsid w:val="00F63599"/>
    <w:rsid w:val="00F71781"/>
    <w:rsid w:val="00F859E4"/>
    <w:rsid w:val="00F940DF"/>
    <w:rsid w:val="00FA49AB"/>
    <w:rsid w:val="00FC4C3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3C88341"/>
  <w15:docId w15:val="{09070C28-CC93-4B16-BC37-7F4B898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534FF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34FF1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51714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E23B-3A98-4B62-A5D3-390A7150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308</Words>
  <Characters>2180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CAJ/78/1</vt:lpstr>
    </vt:vector>
  </TitlesOfParts>
  <Company>UPOV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</dc:title>
  <dc:creator>SANCHEZ VIZCAINO GOMEZ Rosa Maria</dc:creator>
  <cp:lastModifiedBy>SANTOS Carla Marina</cp:lastModifiedBy>
  <cp:revision>23</cp:revision>
  <cp:lastPrinted>2016-11-22T15:41:00Z</cp:lastPrinted>
  <dcterms:created xsi:type="dcterms:W3CDTF">2021-05-20T18:36:00Z</dcterms:created>
  <dcterms:modified xsi:type="dcterms:W3CDTF">2021-10-05T15:50:00Z</dcterms:modified>
</cp:coreProperties>
</file>