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110BED">
            <w:pPr>
              <w:pStyle w:val="Sessiontcplacedate"/>
              <w:rPr>
                <w:sz w:val="22"/>
              </w:rPr>
            </w:pPr>
            <w:r>
              <w:t>Seventy-</w:t>
            </w:r>
            <w:r w:rsidR="00110BED">
              <w:t>Fifth</w:t>
            </w:r>
            <w:r w:rsidR="00EB4E9C" w:rsidRPr="00DA4973">
              <w:t xml:space="preserve"> Session</w:t>
            </w:r>
            <w:r w:rsidR="00EB4E9C" w:rsidRPr="00DA4973">
              <w:br/>
              <w:t xml:space="preserve">Geneva, </w:t>
            </w:r>
            <w:r>
              <w:t>October 3</w:t>
            </w:r>
            <w:r w:rsidR="00110BED">
              <w:t>1, 2018</w:t>
            </w:r>
          </w:p>
        </w:tc>
        <w:tc>
          <w:tcPr>
            <w:tcW w:w="3127" w:type="dxa"/>
          </w:tcPr>
          <w:p w:rsidR="00EB4E9C" w:rsidRPr="003C7FBE" w:rsidRDefault="00110BED" w:rsidP="003C7FBE">
            <w:pPr>
              <w:pStyle w:val="Doccode"/>
            </w:pPr>
            <w:r>
              <w:t>CAJ/75</w:t>
            </w:r>
            <w:r w:rsidR="00EB4E9C" w:rsidRPr="00AC2883">
              <w:t>/</w:t>
            </w:r>
            <w:r w:rsidR="00A94E23">
              <w:t>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546C7">
            <w:pPr>
              <w:pStyle w:val="Docoriginal"/>
            </w:pPr>
            <w:r w:rsidRPr="003D7EB9">
              <w:t>Date:</w:t>
            </w:r>
            <w:r w:rsidRPr="003D7EB9">
              <w:rPr>
                <w:b w:val="0"/>
                <w:spacing w:val="0"/>
              </w:rPr>
              <w:t xml:space="preserve">  </w:t>
            </w:r>
            <w:r w:rsidR="003916F6" w:rsidRPr="003916F6">
              <w:rPr>
                <w:b w:val="0"/>
              </w:rPr>
              <w:t xml:space="preserve">October </w:t>
            </w:r>
            <w:r w:rsidR="00FE3C88" w:rsidRPr="003916F6">
              <w:rPr>
                <w:b w:val="0"/>
                <w:spacing w:val="0"/>
              </w:rPr>
              <w:t>2</w:t>
            </w:r>
            <w:r w:rsidR="0004240C" w:rsidRPr="003916F6">
              <w:rPr>
                <w:b w:val="0"/>
                <w:spacing w:val="0"/>
              </w:rPr>
              <w:t>, 2018</w:t>
            </w:r>
          </w:p>
        </w:tc>
      </w:tr>
    </w:tbl>
    <w:p w:rsidR="00A94E23" w:rsidRPr="006F5874" w:rsidRDefault="00A94E23" w:rsidP="00A94E23">
      <w:pPr>
        <w:pStyle w:val="Titleofdoc0"/>
        <w:rPr>
          <w:b w:val="0"/>
        </w:rPr>
      </w:pPr>
      <w:bookmarkStart w:id="0" w:name="TitleOfDoc"/>
      <w:bookmarkEnd w:id="0"/>
      <w:r w:rsidRPr="006F5874">
        <w:t>UPOV INFORMATION DATABASES</w:t>
      </w:r>
    </w:p>
    <w:p w:rsidR="00A94E23" w:rsidRPr="00454078" w:rsidRDefault="00A94E23" w:rsidP="00A94E23">
      <w:pPr>
        <w:spacing w:after="240"/>
        <w:jc w:val="left"/>
        <w:rPr>
          <w:rFonts w:eastAsia="MS Mincho"/>
          <w:i/>
          <w:iCs/>
        </w:rPr>
      </w:pPr>
      <w:r w:rsidRPr="00454078">
        <w:rPr>
          <w:rFonts w:eastAsia="MS Mincho"/>
          <w:i/>
          <w:iCs/>
        </w:rPr>
        <w:t>Document prepared by the Office of the Union</w:t>
      </w:r>
    </w:p>
    <w:p w:rsidR="00A94E23" w:rsidRPr="00454078" w:rsidRDefault="00A94E23" w:rsidP="00A94E23">
      <w:pPr>
        <w:spacing w:after="600"/>
        <w:jc w:val="left"/>
        <w:rPr>
          <w:rFonts w:eastAsia="MS Mincho"/>
          <w:i/>
          <w:iCs/>
          <w:color w:val="A6A6A6" w:themeColor="background1" w:themeShade="A6"/>
        </w:rPr>
      </w:pPr>
      <w:r w:rsidRPr="00454078">
        <w:rPr>
          <w:rFonts w:eastAsia="MS Mincho"/>
          <w:i/>
          <w:iCs/>
          <w:color w:val="A6A6A6" w:themeColor="background1" w:themeShade="A6"/>
        </w:rPr>
        <w:t>Disclaimer:  this document does not represent UPOV policies or guidance</w:t>
      </w:r>
    </w:p>
    <w:p w:rsidR="00A94E23" w:rsidRPr="00454078" w:rsidRDefault="00A94E23" w:rsidP="00A94E23">
      <w:pPr>
        <w:pStyle w:val="Heading1"/>
      </w:pPr>
      <w:bookmarkStart w:id="1" w:name="_Toc438657852"/>
      <w:bookmarkStart w:id="2" w:name="_Toc477797635"/>
      <w:bookmarkStart w:id="3" w:name="_Toc526522147"/>
      <w:r w:rsidRPr="00454078">
        <w:t>Executive summary</w:t>
      </w:r>
      <w:bookmarkEnd w:id="1"/>
      <w:bookmarkEnd w:id="2"/>
      <w:bookmarkEnd w:id="3"/>
    </w:p>
    <w:p w:rsidR="00A94E23" w:rsidRPr="00454078" w:rsidRDefault="00A94E23" w:rsidP="00A94E23"/>
    <w:p w:rsidR="00A94E23" w:rsidRPr="00454078" w:rsidRDefault="00A94E23" w:rsidP="00A94E23">
      <w:r w:rsidRPr="00454078">
        <w:fldChar w:fldCharType="begin"/>
      </w:r>
      <w:r w:rsidRPr="00454078">
        <w:instrText xml:space="preserve"> AUTONUM  </w:instrText>
      </w:r>
      <w:r w:rsidRPr="00454078">
        <w:fldChar w:fldCharType="end"/>
      </w:r>
      <w:r w:rsidRPr="00454078">
        <w:tab/>
        <w:t xml:space="preserve">The purpose of this document is to provide an update on developments concerning UPOV Codes; </w:t>
      </w:r>
      <w:r w:rsidR="003916F6">
        <w:t xml:space="preserve"> </w:t>
      </w:r>
      <w:r w:rsidRPr="00454078">
        <w:t>and the PLUTO database</w:t>
      </w:r>
      <w:r w:rsidRPr="00454078">
        <w:rPr>
          <w:rFonts w:cs="Arial"/>
        </w:rPr>
        <w:t>.</w:t>
      </w:r>
      <w:r w:rsidRPr="00454078">
        <w:t xml:space="preserve"> </w:t>
      </w:r>
    </w:p>
    <w:p w:rsidR="00A94E23" w:rsidRPr="00454078" w:rsidRDefault="00A94E23" w:rsidP="00A94E23"/>
    <w:p w:rsidR="00A94E23" w:rsidRPr="00454078" w:rsidRDefault="00A94E23" w:rsidP="00A94E23">
      <w:r w:rsidRPr="00454078">
        <w:fldChar w:fldCharType="begin"/>
      </w:r>
      <w:r w:rsidRPr="00454078">
        <w:instrText xml:space="preserve"> AUTONUM  </w:instrText>
      </w:r>
      <w:r w:rsidRPr="00454078">
        <w:fldChar w:fldCharType="end"/>
      </w:r>
      <w:r w:rsidRPr="00454078">
        <w:tab/>
        <w:t xml:space="preserve">The </w:t>
      </w:r>
      <w:r w:rsidR="0004240C">
        <w:rPr>
          <w:rFonts w:eastAsiaTheme="minorEastAsia"/>
          <w:lang w:eastAsia="ja-JP"/>
        </w:rPr>
        <w:t>CAJ</w:t>
      </w:r>
      <w:r w:rsidRPr="00454078">
        <w:t xml:space="preserve"> is invited to</w:t>
      </w:r>
      <w:r w:rsidR="00FE3C88">
        <w:t xml:space="preserve"> note</w:t>
      </w:r>
      <w:r w:rsidRPr="00454078">
        <w:t>:</w:t>
      </w:r>
    </w:p>
    <w:p w:rsidR="0004240C" w:rsidRPr="0004240C" w:rsidRDefault="0004240C" w:rsidP="0004240C">
      <w:pPr>
        <w:rPr>
          <w:rFonts w:eastAsiaTheme="minorEastAsia" w:cs="Arial"/>
        </w:rPr>
      </w:pPr>
    </w:p>
    <w:p w:rsidR="0004240C" w:rsidRPr="0004240C" w:rsidRDefault="0004240C" w:rsidP="0004240C">
      <w:pPr>
        <w:ind w:firstLine="567"/>
        <w:rPr>
          <w:rFonts w:eastAsiaTheme="minorEastAsia"/>
        </w:rPr>
      </w:pPr>
      <w:r w:rsidRPr="0004240C">
        <w:rPr>
          <w:rFonts w:eastAsiaTheme="minorEastAsia"/>
        </w:rPr>
        <w:t>(a)</w:t>
      </w:r>
      <w:r w:rsidRPr="0004240C">
        <w:rPr>
          <w:rFonts w:eastAsiaTheme="minorEastAsia"/>
        </w:rPr>
        <w:tab/>
        <w:t>that 440 new UPOV codes were created in 2017 and a total of 8,589 UPOV codes are included in the GENIE database;</w:t>
      </w:r>
    </w:p>
    <w:p w:rsidR="0004240C" w:rsidRPr="0004240C" w:rsidRDefault="0004240C" w:rsidP="0004240C">
      <w:pPr>
        <w:rPr>
          <w:rFonts w:eastAsiaTheme="minorEastAsia"/>
        </w:rPr>
      </w:pPr>
    </w:p>
    <w:p w:rsidR="0004240C" w:rsidRPr="0004240C" w:rsidRDefault="0004240C" w:rsidP="0004240C">
      <w:pPr>
        <w:ind w:firstLine="567"/>
        <w:rPr>
          <w:rFonts w:eastAsiaTheme="minorEastAsia"/>
        </w:rPr>
      </w:pPr>
      <w:r w:rsidRPr="0004240C">
        <w:rPr>
          <w:rFonts w:eastAsiaTheme="minorEastAsia"/>
        </w:rPr>
        <w:t>(b)</w:t>
      </w:r>
      <w:r w:rsidRPr="0004240C">
        <w:rPr>
          <w:rFonts w:eastAsiaTheme="minorEastAsia"/>
        </w:rPr>
        <w:tab/>
        <w:t>that the Office of the Union introduced new UPOV codes for 191 f</w:t>
      </w:r>
      <w:r w:rsidR="00446E49">
        <w:rPr>
          <w:rFonts w:eastAsiaTheme="minorEastAsia"/>
        </w:rPr>
        <w:t>orest tree species requested by </w:t>
      </w:r>
      <w:r w:rsidRPr="0004240C">
        <w:rPr>
          <w:rFonts w:eastAsiaTheme="minorEastAsia"/>
        </w:rPr>
        <w:t xml:space="preserve">DG SANTE, in GENIE by September 2017, as set out in </w:t>
      </w:r>
      <w:r w:rsidRPr="00C440F8">
        <w:rPr>
          <w:rFonts w:eastAsiaTheme="minorEastAsia"/>
        </w:rPr>
        <w:t xml:space="preserve">paragraph </w:t>
      </w:r>
      <w:r w:rsidR="00FE3C88" w:rsidRPr="00C440F8">
        <w:rPr>
          <w:rFonts w:eastAsiaTheme="minorEastAsia"/>
        </w:rPr>
        <w:t>7</w:t>
      </w:r>
      <w:r w:rsidRPr="00C440F8">
        <w:rPr>
          <w:rFonts w:eastAsiaTheme="minorEastAsia"/>
        </w:rPr>
        <w:t xml:space="preserve"> of</w:t>
      </w:r>
      <w:r w:rsidRPr="0004240C">
        <w:rPr>
          <w:rFonts w:eastAsiaTheme="minorEastAsia"/>
        </w:rPr>
        <w:t xml:space="preserve"> this document;  </w:t>
      </w:r>
    </w:p>
    <w:p w:rsidR="0004240C" w:rsidRPr="0004240C" w:rsidRDefault="0004240C" w:rsidP="0004240C">
      <w:pPr>
        <w:rPr>
          <w:rFonts w:eastAsiaTheme="minorEastAsia"/>
        </w:rPr>
      </w:pPr>
    </w:p>
    <w:p w:rsidR="0004240C" w:rsidRPr="0004240C" w:rsidRDefault="0004240C" w:rsidP="0004240C">
      <w:pPr>
        <w:ind w:firstLine="567"/>
        <w:rPr>
          <w:rFonts w:eastAsiaTheme="minorEastAsia"/>
        </w:rPr>
      </w:pPr>
      <w:r w:rsidRPr="003916F6">
        <w:rPr>
          <w:rFonts w:eastAsiaTheme="minorEastAsia"/>
          <w:spacing w:val="-2"/>
        </w:rPr>
        <w:t>(c)</w:t>
      </w:r>
      <w:r w:rsidRPr="003916F6">
        <w:rPr>
          <w:rFonts w:eastAsiaTheme="minorEastAsia"/>
          <w:spacing w:val="-2"/>
        </w:rPr>
        <w:tab/>
        <w:t>that DG SANTE has proposed the establishment of an adminis</w:t>
      </w:r>
      <w:r w:rsidR="003916F6" w:rsidRPr="003916F6">
        <w:rPr>
          <w:rFonts w:eastAsiaTheme="minorEastAsia"/>
          <w:spacing w:val="-2"/>
        </w:rPr>
        <w:t>trative arrangement between the </w:t>
      </w:r>
      <w:r w:rsidRPr="003916F6">
        <w:rPr>
          <w:rFonts w:eastAsiaTheme="minorEastAsia"/>
          <w:spacing w:val="-2"/>
        </w:rPr>
        <w:t>Office of the Union and the European Commission to cover collaborati</w:t>
      </w:r>
      <w:r w:rsidR="003916F6" w:rsidRPr="003916F6">
        <w:rPr>
          <w:rFonts w:eastAsiaTheme="minorEastAsia"/>
          <w:spacing w:val="-2"/>
        </w:rPr>
        <w:t>on in scientific names of plant </w:t>
      </w:r>
      <w:r w:rsidRPr="003916F6">
        <w:rPr>
          <w:rFonts w:eastAsiaTheme="minorEastAsia"/>
          <w:spacing w:val="-2"/>
        </w:rPr>
        <w:t>species</w:t>
      </w:r>
      <w:r w:rsidRPr="0004240C">
        <w:rPr>
          <w:rFonts w:eastAsiaTheme="minorEastAsia"/>
        </w:rPr>
        <w:t xml:space="preserve"> present in each other’s databases and, in particular, regarding the attribution of UPOV codes to plant species in FOREMATIS, as set out in </w:t>
      </w:r>
      <w:r w:rsidRPr="00C440F8">
        <w:rPr>
          <w:rFonts w:eastAsiaTheme="minorEastAsia"/>
        </w:rPr>
        <w:t xml:space="preserve">paragraph </w:t>
      </w:r>
      <w:r w:rsidR="00FE3C88" w:rsidRPr="00C440F8">
        <w:rPr>
          <w:rFonts w:eastAsiaTheme="minorEastAsia"/>
        </w:rPr>
        <w:t>8</w:t>
      </w:r>
      <w:r w:rsidRPr="00C440F8">
        <w:rPr>
          <w:rFonts w:eastAsiaTheme="minorEastAsia"/>
        </w:rPr>
        <w:t xml:space="preserve"> of</w:t>
      </w:r>
      <w:r w:rsidRPr="0004240C">
        <w:rPr>
          <w:rFonts w:eastAsiaTheme="minorEastAsia"/>
        </w:rPr>
        <w:t xml:space="preserve"> this document;</w:t>
      </w:r>
    </w:p>
    <w:p w:rsidR="00F861DE" w:rsidRDefault="00F861DE" w:rsidP="0004240C">
      <w:pPr>
        <w:ind w:firstLine="567"/>
        <w:rPr>
          <w:rFonts w:eastAsia="MS Mincho"/>
        </w:rPr>
      </w:pPr>
    </w:p>
    <w:p w:rsidR="0004240C" w:rsidRPr="0004240C" w:rsidRDefault="0004240C" w:rsidP="0004240C">
      <w:pPr>
        <w:ind w:firstLine="567"/>
        <w:rPr>
          <w:rFonts w:eastAsia="MS Mincho"/>
        </w:rPr>
      </w:pPr>
      <w:r w:rsidRPr="0004240C">
        <w:rPr>
          <w:rFonts w:eastAsia="MS Mincho"/>
        </w:rPr>
        <w:t>(</w:t>
      </w:r>
      <w:r w:rsidR="00FE3C88">
        <w:rPr>
          <w:rFonts w:eastAsia="MS Mincho"/>
        </w:rPr>
        <w:t>d</w:t>
      </w:r>
      <w:r w:rsidRPr="0004240C">
        <w:rPr>
          <w:rFonts w:eastAsia="MS Mincho"/>
        </w:rPr>
        <w:t>)</w:t>
      </w:r>
      <w:r w:rsidRPr="0004240C">
        <w:rPr>
          <w:rFonts w:eastAsia="MS Mincho"/>
        </w:rPr>
        <w:tab/>
        <w:t xml:space="preserve">the summary of contributions to the PLUTO database from 2014 to 2017 and the current situation of members of the Union on data contribution, as presented in Annex to this document; </w:t>
      </w:r>
      <w:r w:rsidR="003916F6">
        <w:rPr>
          <w:rFonts w:eastAsia="MS Mincho"/>
        </w:rPr>
        <w:t xml:space="preserve"> </w:t>
      </w:r>
      <w:r w:rsidRPr="0004240C">
        <w:rPr>
          <w:rFonts w:eastAsia="MS Mincho"/>
        </w:rPr>
        <w:t>and</w:t>
      </w:r>
    </w:p>
    <w:p w:rsidR="0004240C" w:rsidRPr="0004240C" w:rsidRDefault="0004240C" w:rsidP="0004240C">
      <w:pPr>
        <w:ind w:firstLine="567"/>
        <w:rPr>
          <w:rFonts w:eastAsia="MS Mincho"/>
        </w:rPr>
      </w:pPr>
    </w:p>
    <w:p w:rsidR="0004240C" w:rsidRPr="0004240C" w:rsidRDefault="0004240C" w:rsidP="0004240C">
      <w:pPr>
        <w:ind w:firstLine="567"/>
        <w:rPr>
          <w:rFonts w:eastAsia="MS Mincho"/>
        </w:rPr>
      </w:pPr>
      <w:r w:rsidRPr="0004240C">
        <w:rPr>
          <w:rFonts w:eastAsia="MS Mincho"/>
        </w:rPr>
        <w:t>(</w:t>
      </w:r>
      <w:r w:rsidR="00FE3C88">
        <w:rPr>
          <w:rFonts w:eastAsia="MS Mincho"/>
        </w:rPr>
        <w:t>e</w:t>
      </w:r>
      <w:r w:rsidRPr="0004240C">
        <w:rPr>
          <w:rFonts w:eastAsia="MS Mincho"/>
        </w:rPr>
        <w:t xml:space="preserve">) </w:t>
      </w:r>
      <w:r w:rsidRPr="0004240C">
        <w:rPr>
          <w:rFonts w:eastAsia="MS Mincho"/>
        </w:rPr>
        <w:tab/>
        <w:t xml:space="preserve">that the WG-DEN, at its fourth meeting, agreed that matters under agenda item 5 “Expansion of the content of the PLUTO database” would be considered at its fifth meeting, as set out in </w:t>
      </w:r>
      <w:r w:rsidRPr="00C440F8">
        <w:rPr>
          <w:rFonts w:eastAsia="MS Mincho"/>
        </w:rPr>
        <w:t>paragraph </w:t>
      </w:r>
      <w:r w:rsidR="00271252" w:rsidRPr="00C440F8">
        <w:rPr>
          <w:rFonts w:eastAsia="MS Mincho"/>
        </w:rPr>
        <w:t>1</w:t>
      </w:r>
      <w:r w:rsidR="00FE3C88" w:rsidRPr="00C440F8">
        <w:rPr>
          <w:rFonts w:eastAsia="MS Mincho"/>
        </w:rPr>
        <w:t>5</w:t>
      </w:r>
      <w:r w:rsidRPr="00C440F8">
        <w:rPr>
          <w:rFonts w:eastAsia="MS Mincho"/>
        </w:rPr>
        <w:t xml:space="preserve"> of</w:t>
      </w:r>
      <w:r w:rsidRPr="0004240C">
        <w:rPr>
          <w:rFonts w:eastAsia="MS Mincho"/>
        </w:rPr>
        <w:t xml:space="preserve"> this document.  </w:t>
      </w:r>
    </w:p>
    <w:p w:rsidR="00A94E23" w:rsidRPr="00454078" w:rsidRDefault="00A94E23" w:rsidP="00A94E23">
      <w:pPr>
        <w:jc w:val="left"/>
        <w:rPr>
          <w:rFonts w:eastAsia="MS Mincho" w:cs="Arial"/>
          <w:snapToGrid w:val="0"/>
        </w:rPr>
      </w:pPr>
    </w:p>
    <w:p w:rsidR="00A94E23" w:rsidRDefault="00A94E23" w:rsidP="00A94E23">
      <w:pPr>
        <w:keepNext/>
        <w:keepLines/>
        <w:rPr>
          <w:rFonts w:eastAsia="MS Mincho"/>
        </w:rPr>
      </w:pPr>
      <w:r w:rsidRPr="00454078">
        <w:rPr>
          <w:rFonts w:eastAsia="MS Mincho"/>
        </w:rPr>
        <w:fldChar w:fldCharType="begin"/>
      </w:r>
      <w:r w:rsidRPr="00454078">
        <w:rPr>
          <w:rFonts w:eastAsia="MS Mincho"/>
        </w:rPr>
        <w:instrText xml:space="preserve"> AUTONUM  </w:instrText>
      </w:r>
      <w:r w:rsidRPr="00454078">
        <w:rPr>
          <w:rFonts w:eastAsia="MS Mincho"/>
        </w:rPr>
        <w:fldChar w:fldCharType="end"/>
      </w:r>
      <w:r w:rsidRPr="00454078">
        <w:rPr>
          <w:rFonts w:eastAsia="MS Mincho"/>
        </w:rPr>
        <w:tab/>
        <w:t>The structure of this document is as follows:</w:t>
      </w:r>
    </w:p>
    <w:p w:rsidR="00A94E23" w:rsidRDefault="00A94E23" w:rsidP="00A94E23">
      <w:pPr>
        <w:keepNext/>
        <w:keepLines/>
        <w:rPr>
          <w:rFonts w:eastAsia="MS Mincho"/>
        </w:rPr>
      </w:pPr>
    </w:p>
    <w:bookmarkStart w:id="4" w:name="_GoBack"/>
    <w:bookmarkEnd w:id="4"/>
    <w:p w:rsidR="00D65A17" w:rsidRDefault="00A94E23">
      <w:pPr>
        <w:pStyle w:val="TOC1"/>
        <w:rPr>
          <w:rFonts w:asciiTheme="minorHAnsi" w:hAnsiTheme="minorHAnsi" w:cstheme="minorBidi"/>
          <w:bCs w:val="0"/>
          <w:caps w:val="0"/>
          <w:sz w:val="22"/>
          <w:szCs w:val="22"/>
          <w:lang w:eastAsia="en-US"/>
        </w:rPr>
      </w:pPr>
      <w:r w:rsidRPr="008E5351">
        <w:rPr>
          <w:bCs w:val="0"/>
        </w:rPr>
        <w:fldChar w:fldCharType="begin"/>
      </w:r>
      <w:r w:rsidRPr="008E5351">
        <w:instrText xml:space="preserve"> TOC \o "1-3" \h \z \u </w:instrText>
      </w:r>
      <w:r w:rsidRPr="008E5351">
        <w:rPr>
          <w:bCs w:val="0"/>
        </w:rPr>
        <w:fldChar w:fldCharType="separate"/>
      </w:r>
      <w:hyperlink w:anchor="_Toc526522147" w:history="1">
        <w:r w:rsidR="00D65A17" w:rsidRPr="00E84184">
          <w:rPr>
            <w:rStyle w:val="Hyperlink"/>
          </w:rPr>
          <w:t>Executive summary</w:t>
        </w:r>
        <w:r w:rsidR="00D65A17">
          <w:rPr>
            <w:webHidden/>
          </w:rPr>
          <w:tab/>
        </w:r>
        <w:r w:rsidR="00D65A17">
          <w:rPr>
            <w:webHidden/>
          </w:rPr>
          <w:fldChar w:fldCharType="begin"/>
        </w:r>
        <w:r w:rsidR="00D65A17">
          <w:rPr>
            <w:webHidden/>
          </w:rPr>
          <w:instrText xml:space="preserve"> PAGEREF _Toc526522147 \h </w:instrText>
        </w:r>
        <w:r w:rsidR="00D65A17">
          <w:rPr>
            <w:webHidden/>
          </w:rPr>
        </w:r>
        <w:r w:rsidR="00D65A17">
          <w:rPr>
            <w:webHidden/>
          </w:rPr>
          <w:fldChar w:fldCharType="separate"/>
        </w:r>
        <w:r w:rsidR="00D65A17">
          <w:rPr>
            <w:webHidden/>
          </w:rPr>
          <w:t>1</w:t>
        </w:r>
        <w:r w:rsidR="00D65A17">
          <w:rPr>
            <w:webHidden/>
          </w:rPr>
          <w:fldChar w:fldCharType="end"/>
        </w:r>
      </w:hyperlink>
    </w:p>
    <w:p w:rsidR="00D65A17" w:rsidRDefault="00D65A17">
      <w:pPr>
        <w:pStyle w:val="TOC1"/>
        <w:rPr>
          <w:rFonts w:asciiTheme="minorHAnsi" w:hAnsiTheme="minorHAnsi" w:cstheme="minorBidi"/>
          <w:bCs w:val="0"/>
          <w:caps w:val="0"/>
          <w:sz w:val="22"/>
          <w:szCs w:val="22"/>
          <w:lang w:eastAsia="en-US"/>
        </w:rPr>
      </w:pPr>
      <w:hyperlink w:anchor="_Toc526522148" w:history="1">
        <w:r w:rsidRPr="00E84184">
          <w:rPr>
            <w:rStyle w:val="Hyperlink"/>
          </w:rPr>
          <w:t>UPOV Code System</w:t>
        </w:r>
        <w:r>
          <w:rPr>
            <w:webHidden/>
          </w:rPr>
          <w:tab/>
        </w:r>
        <w:r>
          <w:rPr>
            <w:webHidden/>
          </w:rPr>
          <w:fldChar w:fldCharType="begin"/>
        </w:r>
        <w:r>
          <w:rPr>
            <w:webHidden/>
          </w:rPr>
          <w:instrText xml:space="preserve"> PAGEREF _Toc526522148 \h </w:instrText>
        </w:r>
        <w:r>
          <w:rPr>
            <w:webHidden/>
          </w:rPr>
        </w:r>
        <w:r>
          <w:rPr>
            <w:webHidden/>
          </w:rPr>
          <w:fldChar w:fldCharType="separate"/>
        </w:r>
        <w:r>
          <w:rPr>
            <w:webHidden/>
          </w:rPr>
          <w:t>2</w:t>
        </w:r>
        <w:r>
          <w:rPr>
            <w:webHidden/>
          </w:rPr>
          <w:fldChar w:fldCharType="end"/>
        </w:r>
      </w:hyperlink>
    </w:p>
    <w:p w:rsidR="00D65A17" w:rsidRDefault="00D65A17">
      <w:pPr>
        <w:pStyle w:val="TOC2"/>
        <w:rPr>
          <w:rFonts w:asciiTheme="minorHAnsi" w:eastAsiaTheme="minorEastAsia" w:hAnsiTheme="minorHAnsi" w:cstheme="minorBidi"/>
          <w:sz w:val="22"/>
          <w:szCs w:val="22"/>
          <w:lang w:eastAsia="en-US"/>
        </w:rPr>
      </w:pPr>
      <w:hyperlink w:anchor="_Toc526522149" w:history="1">
        <w:r w:rsidRPr="00E84184">
          <w:rPr>
            <w:rStyle w:val="Hyperlink"/>
          </w:rPr>
          <w:t>Guide to the UPOV Code System</w:t>
        </w:r>
        <w:r>
          <w:rPr>
            <w:webHidden/>
          </w:rPr>
          <w:tab/>
        </w:r>
        <w:r>
          <w:rPr>
            <w:webHidden/>
          </w:rPr>
          <w:fldChar w:fldCharType="begin"/>
        </w:r>
        <w:r>
          <w:rPr>
            <w:webHidden/>
          </w:rPr>
          <w:instrText xml:space="preserve"> PAGEREF _Toc526522149 \h </w:instrText>
        </w:r>
        <w:r>
          <w:rPr>
            <w:webHidden/>
          </w:rPr>
        </w:r>
        <w:r>
          <w:rPr>
            <w:webHidden/>
          </w:rPr>
          <w:fldChar w:fldCharType="separate"/>
        </w:r>
        <w:r>
          <w:rPr>
            <w:webHidden/>
          </w:rPr>
          <w:t>2</w:t>
        </w:r>
        <w:r>
          <w:rPr>
            <w:webHidden/>
          </w:rPr>
          <w:fldChar w:fldCharType="end"/>
        </w:r>
      </w:hyperlink>
    </w:p>
    <w:p w:rsidR="00D65A17" w:rsidRDefault="00D65A17">
      <w:pPr>
        <w:pStyle w:val="TOC2"/>
        <w:rPr>
          <w:rFonts w:asciiTheme="minorHAnsi" w:eastAsiaTheme="minorEastAsia" w:hAnsiTheme="minorHAnsi" w:cstheme="minorBidi"/>
          <w:sz w:val="22"/>
          <w:szCs w:val="22"/>
          <w:lang w:eastAsia="en-US"/>
        </w:rPr>
      </w:pPr>
      <w:hyperlink w:anchor="_Toc526522150" w:history="1">
        <w:r w:rsidRPr="00E84184">
          <w:rPr>
            <w:rStyle w:val="Hyperlink"/>
          </w:rPr>
          <w:t>UPOV code developments</w:t>
        </w:r>
        <w:r>
          <w:rPr>
            <w:webHidden/>
          </w:rPr>
          <w:tab/>
        </w:r>
        <w:r>
          <w:rPr>
            <w:webHidden/>
          </w:rPr>
          <w:fldChar w:fldCharType="begin"/>
        </w:r>
        <w:r>
          <w:rPr>
            <w:webHidden/>
          </w:rPr>
          <w:instrText xml:space="preserve"> PAGEREF _Toc526522150 \h </w:instrText>
        </w:r>
        <w:r>
          <w:rPr>
            <w:webHidden/>
          </w:rPr>
        </w:r>
        <w:r>
          <w:rPr>
            <w:webHidden/>
          </w:rPr>
          <w:fldChar w:fldCharType="separate"/>
        </w:r>
        <w:r>
          <w:rPr>
            <w:webHidden/>
          </w:rPr>
          <w:t>2</w:t>
        </w:r>
        <w:r>
          <w:rPr>
            <w:webHidden/>
          </w:rPr>
          <w:fldChar w:fldCharType="end"/>
        </w:r>
      </w:hyperlink>
    </w:p>
    <w:p w:rsidR="00D65A17" w:rsidRDefault="00D65A17">
      <w:pPr>
        <w:pStyle w:val="TOC1"/>
        <w:rPr>
          <w:rFonts w:asciiTheme="minorHAnsi" w:hAnsiTheme="minorHAnsi" w:cstheme="minorBidi"/>
          <w:bCs w:val="0"/>
          <w:caps w:val="0"/>
          <w:sz w:val="22"/>
          <w:szCs w:val="22"/>
          <w:lang w:eastAsia="en-US"/>
        </w:rPr>
      </w:pPr>
      <w:hyperlink w:anchor="_Toc526522151" w:history="1">
        <w:r w:rsidRPr="00E84184">
          <w:rPr>
            <w:rStyle w:val="Hyperlink"/>
          </w:rPr>
          <w:t>PLUTO DATABASE</w:t>
        </w:r>
        <w:r>
          <w:rPr>
            <w:webHidden/>
          </w:rPr>
          <w:tab/>
        </w:r>
        <w:r>
          <w:rPr>
            <w:webHidden/>
          </w:rPr>
          <w:fldChar w:fldCharType="begin"/>
        </w:r>
        <w:r>
          <w:rPr>
            <w:webHidden/>
          </w:rPr>
          <w:instrText xml:space="preserve"> PAGEREF _Toc526522151 \h </w:instrText>
        </w:r>
        <w:r>
          <w:rPr>
            <w:webHidden/>
          </w:rPr>
        </w:r>
        <w:r>
          <w:rPr>
            <w:webHidden/>
          </w:rPr>
          <w:fldChar w:fldCharType="separate"/>
        </w:r>
        <w:r>
          <w:rPr>
            <w:webHidden/>
          </w:rPr>
          <w:t>3</w:t>
        </w:r>
        <w:r>
          <w:rPr>
            <w:webHidden/>
          </w:rPr>
          <w:fldChar w:fldCharType="end"/>
        </w:r>
      </w:hyperlink>
    </w:p>
    <w:p w:rsidR="00D65A17" w:rsidRDefault="00D65A17">
      <w:pPr>
        <w:pStyle w:val="TOC2"/>
        <w:rPr>
          <w:rFonts w:asciiTheme="minorHAnsi" w:eastAsiaTheme="minorEastAsia" w:hAnsiTheme="minorHAnsi" w:cstheme="minorBidi"/>
          <w:sz w:val="22"/>
          <w:szCs w:val="22"/>
          <w:lang w:eastAsia="en-US"/>
        </w:rPr>
      </w:pPr>
      <w:hyperlink w:anchor="_Toc526522152" w:history="1">
        <w:r w:rsidRPr="00E84184">
          <w:rPr>
            <w:rStyle w:val="Hyperlink"/>
          </w:rPr>
          <w:t>Program for improvements to the PLUTO database</w:t>
        </w:r>
        <w:r>
          <w:rPr>
            <w:webHidden/>
          </w:rPr>
          <w:tab/>
        </w:r>
        <w:r>
          <w:rPr>
            <w:webHidden/>
          </w:rPr>
          <w:fldChar w:fldCharType="begin"/>
        </w:r>
        <w:r>
          <w:rPr>
            <w:webHidden/>
          </w:rPr>
          <w:instrText xml:space="preserve"> PAGEREF _Toc526522152 \h </w:instrText>
        </w:r>
        <w:r>
          <w:rPr>
            <w:webHidden/>
          </w:rPr>
        </w:r>
        <w:r>
          <w:rPr>
            <w:webHidden/>
          </w:rPr>
          <w:fldChar w:fldCharType="separate"/>
        </w:r>
        <w:r>
          <w:rPr>
            <w:webHidden/>
          </w:rPr>
          <w:t>3</w:t>
        </w:r>
        <w:r>
          <w:rPr>
            <w:webHidden/>
          </w:rPr>
          <w:fldChar w:fldCharType="end"/>
        </w:r>
      </w:hyperlink>
    </w:p>
    <w:p w:rsidR="00D65A17" w:rsidRDefault="00D65A17">
      <w:pPr>
        <w:pStyle w:val="TOC2"/>
        <w:rPr>
          <w:rFonts w:asciiTheme="minorHAnsi" w:eastAsiaTheme="minorEastAsia" w:hAnsiTheme="minorHAnsi" w:cstheme="minorBidi"/>
          <w:sz w:val="22"/>
          <w:szCs w:val="22"/>
          <w:lang w:eastAsia="en-US"/>
        </w:rPr>
      </w:pPr>
      <w:hyperlink w:anchor="_Toc526522153" w:history="1">
        <w:r w:rsidRPr="00E84184">
          <w:rPr>
            <w:rStyle w:val="Hyperlink"/>
          </w:rPr>
          <w:t>Search tools</w:t>
        </w:r>
        <w:r>
          <w:rPr>
            <w:webHidden/>
          </w:rPr>
          <w:tab/>
        </w:r>
        <w:r>
          <w:rPr>
            <w:webHidden/>
          </w:rPr>
          <w:fldChar w:fldCharType="begin"/>
        </w:r>
        <w:r>
          <w:rPr>
            <w:webHidden/>
          </w:rPr>
          <w:instrText xml:space="preserve"> PAGEREF _Toc526522153 \h </w:instrText>
        </w:r>
        <w:r>
          <w:rPr>
            <w:webHidden/>
          </w:rPr>
        </w:r>
        <w:r>
          <w:rPr>
            <w:webHidden/>
          </w:rPr>
          <w:fldChar w:fldCharType="separate"/>
        </w:r>
        <w:r>
          <w:rPr>
            <w:webHidden/>
          </w:rPr>
          <w:t>3</w:t>
        </w:r>
        <w:r>
          <w:rPr>
            <w:webHidden/>
          </w:rPr>
          <w:fldChar w:fldCharType="end"/>
        </w:r>
      </w:hyperlink>
    </w:p>
    <w:p w:rsidR="00D65A17" w:rsidRDefault="00D65A17">
      <w:pPr>
        <w:pStyle w:val="TOC2"/>
        <w:rPr>
          <w:rFonts w:asciiTheme="minorHAnsi" w:eastAsiaTheme="minorEastAsia" w:hAnsiTheme="minorHAnsi" w:cstheme="minorBidi"/>
          <w:sz w:val="22"/>
          <w:szCs w:val="22"/>
          <w:lang w:eastAsia="en-US"/>
        </w:rPr>
      </w:pPr>
      <w:hyperlink w:anchor="_Toc526522154" w:history="1">
        <w:r w:rsidRPr="00E84184">
          <w:rPr>
            <w:rStyle w:val="Hyperlink"/>
          </w:rPr>
          <w:t>Content of the PLUTO Database</w:t>
        </w:r>
        <w:r>
          <w:rPr>
            <w:webHidden/>
          </w:rPr>
          <w:tab/>
        </w:r>
        <w:r>
          <w:rPr>
            <w:webHidden/>
          </w:rPr>
          <w:fldChar w:fldCharType="begin"/>
        </w:r>
        <w:r>
          <w:rPr>
            <w:webHidden/>
          </w:rPr>
          <w:instrText xml:space="preserve"> PAGEREF _Toc526522154 \h </w:instrText>
        </w:r>
        <w:r>
          <w:rPr>
            <w:webHidden/>
          </w:rPr>
        </w:r>
        <w:r>
          <w:rPr>
            <w:webHidden/>
          </w:rPr>
          <w:fldChar w:fldCharType="separate"/>
        </w:r>
        <w:r>
          <w:rPr>
            <w:webHidden/>
          </w:rPr>
          <w:t>3</w:t>
        </w:r>
        <w:r>
          <w:rPr>
            <w:webHidden/>
          </w:rPr>
          <w:fldChar w:fldCharType="end"/>
        </w:r>
      </w:hyperlink>
    </w:p>
    <w:p w:rsidR="00A94E23" w:rsidRPr="008E5351" w:rsidRDefault="00A94E23" w:rsidP="00A94E23">
      <w:pPr>
        <w:pStyle w:val="TOC1"/>
        <w:rPr>
          <w:rFonts w:eastAsia="MS Mincho"/>
          <w:b/>
        </w:rPr>
      </w:pPr>
      <w:r w:rsidRPr="008E5351">
        <w:rPr>
          <w:bCs w:val="0"/>
        </w:rPr>
        <w:fldChar w:fldCharType="end"/>
      </w:r>
    </w:p>
    <w:p w:rsidR="00A94E23" w:rsidRPr="00454078" w:rsidRDefault="00A94E23" w:rsidP="00A94E23">
      <w:pPr>
        <w:ind w:left="993" w:hanging="993"/>
        <w:rPr>
          <w:rFonts w:cs="Arial"/>
          <w:spacing w:val="-2"/>
          <w:sz w:val="18"/>
          <w:szCs w:val="18"/>
        </w:rPr>
      </w:pPr>
      <w:r w:rsidRPr="00454078">
        <w:rPr>
          <w:spacing w:val="-2"/>
          <w:sz w:val="18"/>
          <w:szCs w:val="18"/>
        </w:rPr>
        <w:t>ANNEX</w:t>
      </w:r>
      <w:r w:rsidRPr="00454078">
        <w:rPr>
          <w:spacing w:val="-2"/>
          <w:sz w:val="18"/>
          <w:szCs w:val="18"/>
        </w:rPr>
        <w:tab/>
      </w:r>
      <w:r w:rsidRPr="00454078">
        <w:rPr>
          <w:rFonts w:cs="Arial"/>
          <w:spacing w:val="-2"/>
          <w:sz w:val="18"/>
          <w:szCs w:val="18"/>
        </w:rPr>
        <w:t xml:space="preserve">REPORT ON DATA CONTRIBUTED TO THE </w:t>
      </w:r>
      <w:r w:rsidRPr="00454078">
        <w:rPr>
          <w:rFonts w:cs="Arial"/>
          <w:color w:val="000000"/>
          <w:spacing w:val="-2"/>
          <w:sz w:val="18"/>
          <w:szCs w:val="18"/>
        </w:rPr>
        <w:t>PLANT VARIETY DATABASE</w:t>
      </w:r>
      <w:r w:rsidRPr="00454078">
        <w:rPr>
          <w:rFonts w:cs="Arial"/>
          <w:spacing w:val="-2"/>
          <w:sz w:val="18"/>
          <w:szCs w:val="18"/>
        </w:rPr>
        <w:t xml:space="preserve"> BY MEMBERS OF THE UNION AND OTHER CONTRIBUTORS AND ASSISTANCE FOR DATA CONTRIBUTION</w:t>
      </w:r>
    </w:p>
    <w:p w:rsidR="0004240C" w:rsidRPr="0004240C" w:rsidRDefault="0004240C" w:rsidP="0004240C">
      <w:pPr>
        <w:rPr>
          <w:rFonts w:eastAsiaTheme="minorEastAsia"/>
        </w:rPr>
      </w:pPr>
    </w:p>
    <w:p w:rsidR="00221B39" w:rsidRPr="00454078" w:rsidRDefault="00221B39" w:rsidP="00747A4B">
      <w:pPr>
        <w:rPr>
          <w:color w:val="000000"/>
        </w:rPr>
      </w:pPr>
      <w:r w:rsidRPr="00454078">
        <w:rPr>
          <w:color w:val="000000"/>
        </w:rPr>
        <w:fldChar w:fldCharType="begin"/>
      </w:r>
      <w:r w:rsidRPr="00454078">
        <w:rPr>
          <w:color w:val="000000"/>
        </w:rPr>
        <w:instrText xml:space="preserve"> AUTONUM  </w:instrText>
      </w:r>
      <w:r w:rsidRPr="00454078">
        <w:rPr>
          <w:color w:val="000000"/>
        </w:rPr>
        <w:fldChar w:fldCharType="end"/>
      </w:r>
      <w:r w:rsidRPr="00454078">
        <w:rPr>
          <w:color w:val="000000"/>
        </w:rPr>
        <w:tab/>
        <w:t>The following abbreviations are used in this document:</w:t>
      </w:r>
    </w:p>
    <w:p w:rsidR="00221B39" w:rsidRPr="00454078" w:rsidRDefault="00221B39" w:rsidP="00747A4B">
      <w:pPr>
        <w:ind w:left="1692" w:hanging="1125"/>
        <w:jc w:val="left"/>
        <w:rPr>
          <w:color w:val="000000"/>
        </w:rPr>
      </w:pPr>
    </w:p>
    <w:p w:rsidR="00221B39" w:rsidRPr="0029070D" w:rsidRDefault="00221B39" w:rsidP="00747A4B">
      <w:pPr>
        <w:tabs>
          <w:tab w:val="left" w:pos="567"/>
          <w:tab w:val="left" w:pos="1843"/>
        </w:tabs>
        <w:ind w:left="567"/>
      </w:pPr>
      <w:r w:rsidRPr="0029070D">
        <w:t>DG SANTE:</w:t>
      </w:r>
      <w:r w:rsidRPr="0029070D">
        <w:tab/>
      </w:r>
      <w:r w:rsidR="00A97694">
        <w:tab/>
      </w:r>
      <w:r w:rsidRPr="0029070D">
        <w:t>Directorate General for Health and Food Safety - European Commission</w:t>
      </w:r>
    </w:p>
    <w:p w:rsidR="00221B39" w:rsidRPr="0029070D" w:rsidRDefault="00221B39" w:rsidP="00747A4B">
      <w:pPr>
        <w:tabs>
          <w:tab w:val="left" w:pos="567"/>
          <w:tab w:val="left" w:pos="1843"/>
        </w:tabs>
        <w:ind w:left="567"/>
      </w:pPr>
      <w:r w:rsidRPr="0029070D">
        <w:t>FOREMATIS:</w:t>
      </w:r>
      <w:r w:rsidRPr="0029070D">
        <w:tab/>
      </w:r>
      <w:r w:rsidR="00A97694">
        <w:tab/>
      </w:r>
      <w:r w:rsidRPr="0029070D">
        <w:t>Forest Reproductive Material Information System</w:t>
      </w:r>
    </w:p>
    <w:p w:rsidR="00221B39" w:rsidRPr="0029070D" w:rsidRDefault="00221B39" w:rsidP="00747A4B">
      <w:pPr>
        <w:tabs>
          <w:tab w:val="left" w:pos="567"/>
          <w:tab w:val="left" w:pos="1843"/>
        </w:tabs>
        <w:ind w:left="567"/>
      </w:pPr>
      <w:r w:rsidRPr="0029070D">
        <w:t>OECD:</w:t>
      </w:r>
      <w:r w:rsidRPr="0029070D">
        <w:tab/>
      </w:r>
      <w:r w:rsidR="00A97694">
        <w:tab/>
      </w:r>
      <w:r w:rsidRPr="0029070D">
        <w:t xml:space="preserve">Organization for Economic Co-operation and Development </w:t>
      </w:r>
    </w:p>
    <w:p w:rsidR="00A97694" w:rsidRPr="00A97694" w:rsidRDefault="00221B39" w:rsidP="00A97694">
      <w:pPr>
        <w:tabs>
          <w:tab w:val="left" w:pos="567"/>
          <w:tab w:val="left" w:pos="1843"/>
        </w:tabs>
        <w:spacing w:after="480"/>
        <w:rPr>
          <w:rFonts w:cs="Arial"/>
        </w:rPr>
      </w:pPr>
      <w:r w:rsidRPr="0029070D">
        <w:rPr>
          <w:rFonts w:eastAsia="PMingLiU"/>
          <w:szCs w:val="24"/>
        </w:rPr>
        <w:tab/>
      </w:r>
      <w:r w:rsidRPr="0029070D">
        <w:rPr>
          <w:snapToGrid w:val="0"/>
        </w:rPr>
        <w:t>WG-DEN:</w:t>
      </w:r>
      <w:r w:rsidRPr="0029070D">
        <w:rPr>
          <w:snapToGrid w:val="0"/>
        </w:rPr>
        <w:tab/>
      </w:r>
      <w:r w:rsidR="00A97694">
        <w:rPr>
          <w:snapToGrid w:val="0"/>
        </w:rPr>
        <w:tab/>
      </w:r>
      <w:r w:rsidRPr="0029070D">
        <w:rPr>
          <w:rFonts w:cs="Arial"/>
        </w:rPr>
        <w:t>Working Group on Variety Denominations</w:t>
      </w:r>
    </w:p>
    <w:p w:rsidR="0004240C" w:rsidRPr="0004240C" w:rsidRDefault="0004240C" w:rsidP="00A97694">
      <w:pPr>
        <w:pStyle w:val="Heading1"/>
        <w:rPr>
          <w:rFonts w:eastAsiaTheme="minorEastAsia"/>
        </w:rPr>
      </w:pPr>
      <w:bookmarkStart w:id="5" w:name="_Toc522275158"/>
      <w:bookmarkStart w:id="6" w:name="_Toc526522148"/>
      <w:r w:rsidRPr="0004240C">
        <w:rPr>
          <w:rFonts w:eastAsiaTheme="minorEastAsia"/>
        </w:rPr>
        <w:lastRenderedPageBreak/>
        <w:t>UPOV Code System</w:t>
      </w:r>
      <w:bookmarkEnd w:id="5"/>
      <w:bookmarkEnd w:id="6"/>
    </w:p>
    <w:p w:rsidR="0004240C" w:rsidRPr="0004240C" w:rsidRDefault="0004240C" w:rsidP="0004240C">
      <w:pPr>
        <w:keepNext/>
        <w:rPr>
          <w:rFonts w:eastAsiaTheme="minorEastAsia"/>
        </w:rPr>
      </w:pPr>
    </w:p>
    <w:p w:rsidR="0004240C" w:rsidRPr="0004240C" w:rsidRDefault="0004240C" w:rsidP="00A97694">
      <w:pPr>
        <w:pStyle w:val="Heading2"/>
        <w:rPr>
          <w:rFonts w:eastAsiaTheme="minorEastAsia"/>
        </w:rPr>
      </w:pPr>
      <w:bookmarkStart w:id="7" w:name="_Toc522275159"/>
      <w:bookmarkStart w:id="8" w:name="_Toc526522149"/>
      <w:r w:rsidRPr="0004240C">
        <w:rPr>
          <w:rFonts w:eastAsiaTheme="minorEastAsia"/>
        </w:rPr>
        <w:t>Guide to the UPOV Code System</w:t>
      </w:r>
      <w:bookmarkEnd w:id="7"/>
      <w:bookmarkEnd w:id="8"/>
    </w:p>
    <w:p w:rsidR="0004240C" w:rsidRPr="0004240C" w:rsidRDefault="0004240C" w:rsidP="0004240C">
      <w:pPr>
        <w:keepNext/>
        <w:rPr>
          <w:rFonts w:eastAsiaTheme="minorEastAsia" w:cs="Arial"/>
          <w:snapToGrid w:val="0"/>
        </w:rPr>
      </w:pPr>
    </w:p>
    <w:p w:rsidR="0004240C" w:rsidRPr="0004240C" w:rsidRDefault="0004240C" w:rsidP="0004240C">
      <w:pPr>
        <w:keepNext/>
        <w:rPr>
          <w:rFonts w:eastAsiaTheme="minorEastAsia" w:cs="Arial"/>
          <w:snapToGrid w:val="0"/>
        </w:rPr>
      </w:pPr>
      <w:r w:rsidRPr="0004240C">
        <w:rPr>
          <w:rFonts w:eastAsiaTheme="minorEastAsia" w:cs="Arial"/>
          <w:snapToGrid w:val="0"/>
          <w:spacing w:val="-2"/>
        </w:rPr>
        <w:fldChar w:fldCharType="begin"/>
      </w:r>
      <w:r w:rsidRPr="0004240C">
        <w:rPr>
          <w:rFonts w:eastAsiaTheme="minorEastAsia" w:cs="Arial"/>
          <w:snapToGrid w:val="0"/>
          <w:spacing w:val="-2"/>
        </w:rPr>
        <w:instrText xml:space="preserve"> AUTONUM  </w:instrText>
      </w:r>
      <w:r w:rsidRPr="0004240C">
        <w:rPr>
          <w:rFonts w:eastAsiaTheme="minorEastAsia" w:cs="Arial"/>
          <w:snapToGrid w:val="0"/>
          <w:spacing w:val="-2"/>
        </w:rPr>
        <w:fldChar w:fldCharType="end"/>
      </w:r>
      <w:r w:rsidRPr="0004240C">
        <w:rPr>
          <w:rFonts w:eastAsiaTheme="minorEastAsia" w:cs="Arial"/>
          <w:snapToGrid w:val="0"/>
          <w:spacing w:val="-2"/>
        </w:rPr>
        <w:tab/>
      </w:r>
      <w:r w:rsidRPr="0004240C">
        <w:rPr>
          <w:rFonts w:eastAsiaTheme="minorEastAsia" w:cs="Arial"/>
          <w:snapToGrid w:val="0"/>
          <w:spacing w:val="-4"/>
        </w:rPr>
        <w:t>The “Guide to the UPOV Code System”</w:t>
      </w:r>
      <w:r w:rsidRPr="0004240C">
        <w:rPr>
          <w:rFonts w:eastAsiaTheme="minorEastAsia" w:cs="Arial"/>
          <w:spacing w:val="-4"/>
        </w:rPr>
        <w:t xml:space="preserve"> </w:t>
      </w:r>
      <w:r w:rsidRPr="0004240C">
        <w:rPr>
          <w:rFonts w:eastAsiaTheme="minorEastAsia" w:cs="Arial"/>
          <w:snapToGrid w:val="0"/>
          <w:spacing w:val="-4"/>
        </w:rPr>
        <w:t>is available on the UPOV website</w:t>
      </w:r>
      <w:r w:rsidRPr="0004240C">
        <w:rPr>
          <w:rFonts w:eastAsiaTheme="minorEastAsia" w:cs="Arial"/>
        </w:rPr>
        <w:t xml:space="preserve"> </w:t>
      </w:r>
      <w:r w:rsidRPr="0004240C">
        <w:rPr>
          <w:rFonts w:eastAsiaTheme="minorEastAsia" w:cs="Arial"/>
          <w:spacing w:val="-2"/>
        </w:rPr>
        <w:t>(see </w:t>
      </w:r>
      <w:hyperlink r:id="rId8" w:history="1">
        <w:r w:rsidRPr="0004240C">
          <w:rPr>
            <w:rFonts w:eastAsiaTheme="minorEastAsia" w:cs="Arial"/>
            <w:color w:val="0000FF"/>
            <w:spacing w:val="-2"/>
            <w:u w:val="single"/>
          </w:rPr>
          <w:t>http://www.upov.int/genie/resources/pdfs/upov_code_system_en.pdf</w:t>
        </w:r>
      </w:hyperlink>
      <w:r w:rsidRPr="0004240C">
        <w:rPr>
          <w:rFonts w:eastAsiaTheme="minorEastAsia" w:cs="Arial"/>
          <w:spacing w:val="-2"/>
        </w:rPr>
        <w:t>)</w:t>
      </w:r>
      <w:r w:rsidRPr="0004240C">
        <w:rPr>
          <w:rFonts w:eastAsiaTheme="minorEastAsia" w:cs="Arial"/>
          <w:snapToGrid w:val="0"/>
        </w:rPr>
        <w:t>.</w:t>
      </w:r>
      <w:r w:rsidRPr="0004240C">
        <w:rPr>
          <w:rFonts w:eastAsiaTheme="minorEastAsia" w:cs="Arial"/>
        </w:rPr>
        <w:t xml:space="preserve"> </w:t>
      </w:r>
    </w:p>
    <w:p w:rsidR="0004240C" w:rsidRDefault="0004240C" w:rsidP="0004240C">
      <w:pPr>
        <w:rPr>
          <w:rFonts w:eastAsiaTheme="minorEastAsia" w:cs="Arial"/>
          <w:snapToGrid w:val="0"/>
        </w:rPr>
      </w:pPr>
    </w:p>
    <w:p w:rsidR="003916F6" w:rsidRPr="0004240C" w:rsidRDefault="003916F6" w:rsidP="0004240C">
      <w:pPr>
        <w:rPr>
          <w:rFonts w:eastAsiaTheme="minorEastAsia" w:cs="Arial"/>
          <w:snapToGrid w:val="0"/>
        </w:rPr>
      </w:pPr>
    </w:p>
    <w:p w:rsidR="0004240C" w:rsidRPr="0004240C" w:rsidRDefault="0004240C" w:rsidP="00A97694">
      <w:pPr>
        <w:pStyle w:val="Heading2"/>
        <w:rPr>
          <w:rFonts w:eastAsiaTheme="minorEastAsia"/>
        </w:rPr>
      </w:pPr>
      <w:bookmarkStart w:id="9" w:name="_Toc522275160"/>
      <w:bookmarkStart w:id="10" w:name="_Toc526522150"/>
      <w:r w:rsidRPr="0004240C">
        <w:rPr>
          <w:rFonts w:eastAsiaTheme="minorEastAsia"/>
        </w:rPr>
        <w:t>UPOV code developments</w:t>
      </w:r>
      <w:bookmarkEnd w:id="9"/>
      <w:bookmarkEnd w:id="10"/>
    </w:p>
    <w:p w:rsidR="0004240C" w:rsidRPr="0004240C" w:rsidRDefault="0004240C" w:rsidP="0004240C">
      <w:pPr>
        <w:keepNext/>
        <w:keepLines/>
        <w:rPr>
          <w:rFonts w:eastAsiaTheme="minorEastAsia" w:cs="Arial"/>
          <w:snapToGrid w:val="0"/>
        </w:rPr>
      </w:pPr>
    </w:p>
    <w:p w:rsidR="0004240C" w:rsidRPr="0004240C" w:rsidRDefault="0004240C" w:rsidP="0004240C">
      <w:pPr>
        <w:keepNext/>
        <w:keepLines/>
        <w:rPr>
          <w:rFonts w:eastAsiaTheme="minorEastAsia" w:cs="Arial"/>
          <w:snapToGrid w:val="0"/>
        </w:rPr>
      </w:pPr>
      <w:r w:rsidRPr="0004240C">
        <w:rPr>
          <w:rFonts w:eastAsiaTheme="minorEastAsia" w:cs="Arial"/>
          <w:snapToGrid w:val="0"/>
        </w:rPr>
        <w:fldChar w:fldCharType="begin"/>
      </w:r>
      <w:r w:rsidRPr="0004240C">
        <w:rPr>
          <w:rFonts w:eastAsiaTheme="minorEastAsia" w:cs="Arial"/>
          <w:snapToGrid w:val="0"/>
        </w:rPr>
        <w:instrText xml:space="preserve"> AUTONUM  </w:instrText>
      </w:r>
      <w:r w:rsidRPr="0004240C">
        <w:rPr>
          <w:rFonts w:eastAsiaTheme="minorEastAsia" w:cs="Arial"/>
          <w:snapToGrid w:val="0"/>
        </w:rPr>
        <w:fldChar w:fldCharType="end"/>
      </w:r>
      <w:r w:rsidRPr="0004240C">
        <w:rPr>
          <w:rFonts w:eastAsiaTheme="minorEastAsia" w:cs="Arial"/>
          <w:snapToGrid w:val="0"/>
        </w:rPr>
        <w:tab/>
        <w:t>In 2017, 440 new UPOV codes were created and amendments were made to one existing UPOV code.  The total number of UPOV codes in the GENIE database at the end of 2017 was 8,589.</w:t>
      </w:r>
    </w:p>
    <w:p w:rsidR="0004240C" w:rsidRPr="0004240C" w:rsidRDefault="0004240C" w:rsidP="0004240C">
      <w:pPr>
        <w:keepNext/>
        <w:rPr>
          <w:rFonts w:eastAsiaTheme="minorEastAsia"/>
          <w:snapToGrid w:val="0"/>
          <w:highlight w:val="cyan"/>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04240C" w:rsidRPr="0004240C" w:rsidTr="0004240C">
        <w:tc>
          <w:tcPr>
            <w:tcW w:w="1800" w:type="dxa"/>
            <w:tcBorders>
              <w:top w:val="nil"/>
              <w:left w:val="nil"/>
              <w:bottom w:val="nil"/>
            </w:tcBorders>
          </w:tcPr>
          <w:p w:rsidR="0004240C" w:rsidRPr="0004240C" w:rsidRDefault="0004240C" w:rsidP="0004240C">
            <w:pPr>
              <w:keepNext/>
              <w:spacing w:before="40" w:after="40"/>
              <w:jc w:val="right"/>
              <w:rPr>
                <w:rFonts w:eastAsiaTheme="minorEastAsia" w:cs="Arial"/>
                <w:snapToGrid w:val="0"/>
                <w:sz w:val="18"/>
                <w:szCs w:val="18"/>
                <w:highlight w:val="cyan"/>
              </w:rPr>
            </w:pPr>
          </w:p>
        </w:tc>
        <w:tc>
          <w:tcPr>
            <w:tcW w:w="7839" w:type="dxa"/>
            <w:gridSpan w:val="10"/>
            <w:tcBorders>
              <w:bottom w:val="dotted" w:sz="4" w:space="0" w:color="auto"/>
            </w:tcBorders>
          </w:tcPr>
          <w:p w:rsidR="0004240C" w:rsidRPr="0004240C" w:rsidRDefault="0004240C" w:rsidP="0004240C">
            <w:pPr>
              <w:keepNext/>
              <w:spacing w:before="40" w:after="40"/>
              <w:jc w:val="center"/>
              <w:rPr>
                <w:rFonts w:eastAsiaTheme="minorEastAsia" w:cs="Arial"/>
                <w:snapToGrid w:val="0"/>
                <w:sz w:val="18"/>
                <w:szCs w:val="18"/>
                <w:highlight w:val="cyan"/>
              </w:rPr>
            </w:pPr>
            <w:r w:rsidRPr="0004240C">
              <w:rPr>
                <w:rFonts w:eastAsiaTheme="minorEastAsia" w:cs="Arial"/>
                <w:snapToGrid w:val="0"/>
                <w:sz w:val="18"/>
                <w:szCs w:val="18"/>
              </w:rPr>
              <w:t>Year</w:t>
            </w:r>
          </w:p>
        </w:tc>
      </w:tr>
      <w:tr w:rsidR="0004240C" w:rsidRPr="0004240C" w:rsidTr="0004240C">
        <w:tc>
          <w:tcPr>
            <w:tcW w:w="1800" w:type="dxa"/>
            <w:tcBorders>
              <w:top w:val="nil"/>
              <w:left w:val="nil"/>
              <w:bottom w:val="nil"/>
              <w:right w:val="nil"/>
            </w:tcBorders>
          </w:tcPr>
          <w:p w:rsidR="0004240C" w:rsidRPr="0004240C" w:rsidRDefault="0004240C" w:rsidP="0004240C">
            <w:pPr>
              <w:keepNext/>
              <w:spacing w:before="40" w:after="40"/>
              <w:jc w:val="right"/>
              <w:rPr>
                <w:rFonts w:eastAsiaTheme="minorEastAsia" w:cs="Arial"/>
                <w:snapToGrid w:val="0"/>
                <w:sz w:val="4"/>
                <w:szCs w:val="18"/>
                <w:highlight w:val="cyan"/>
              </w:rPr>
            </w:pPr>
          </w:p>
        </w:tc>
        <w:tc>
          <w:tcPr>
            <w:tcW w:w="7839" w:type="dxa"/>
            <w:gridSpan w:val="10"/>
            <w:tcBorders>
              <w:left w:val="nil"/>
              <w:right w:val="nil"/>
            </w:tcBorders>
          </w:tcPr>
          <w:p w:rsidR="0004240C" w:rsidRPr="0004240C" w:rsidRDefault="0004240C" w:rsidP="0004240C">
            <w:pPr>
              <w:keepNext/>
              <w:spacing w:before="40" w:after="40"/>
              <w:jc w:val="center"/>
              <w:rPr>
                <w:rFonts w:eastAsiaTheme="minorEastAsia" w:cs="Arial"/>
                <w:snapToGrid w:val="0"/>
                <w:sz w:val="4"/>
                <w:szCs w:val="18"/>
                <w:highlight w:val="cyan"/>
              </w:rPr>
            </w:pPr>
          </w:p>
        </w:tc>
      </w:tr>
      <w:tr w:rsidR="0004240C" w:rsidRPr="0004240C" w:rsidTr="0004240C">
        <w:trPr>
          <w:gridAfter w:val="1"/>
          <w:wAfter w:w="10" w:type="dxa"/>
        </w:trPr>
        <w:tc>
          <w:tcPr>
            <w:tcW w:w="1800" w:type="dxa"/>
            <w:tcBorders>
              <w:top w:val="nil"/>
              <w:left w:val="nil"/>
            </w:tcBorders>
          </w:tcPr>
          <w:p w:rsidR="0004240C" w:rsidRPr="0004240C" w:rsidRDefault="0004240C" w:rsidP="0004240C">
            <w:pPr>
              <w:keepNext/>
              <w:spacing w:before="40" w:after="40"/>
              <w:jc w:val="left"/>
              <w:rPr>
                <w:rFonts w:eastAsiaTheme="minorEastAsia" w:cs="Arial"/>
                <w:snapToGrid w:val="0"/>
                <w:sz w:val="18"/>
                <w:szCs w:val="18"/>
                <w:highlight w:val="cyan"/>
                <w:u w:val="single"/>
              </w:rPr>
            </w:pPr>
          </w:p>
        </w:tc>
        <w:tc>
          <w:tcPr>
            <w:tcW w:w="967" w:type="dxa"/>
          </w:tcPr>
          <w:p w:rsidR="0004240C" w:rsidRPr="0004240C" w:rsidRDefault="0004240C" w:rsidP="0004240C">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2009</w:t>
            </w:r>
          </w:p>
        </w:tc>
        <w:tc>
          <w:tcPr>
            <w:tcW w:w="810" w:type="dxa"/>
          </w:tcPr>
          <w:p w:rsidR="0004240C" w:rsidRPr="0004240C" w:rsidRDefault="0004240C" w:rsidP="0004240C">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2010</w:t>
            </w:r>
          </w:p>
        </w:tc>
        <w:tc>
          <w:tcPr>
            <w:tcW w:w="938" w:type="dxa"/>
          </w:tcPr>
          <w:p w:rsidR="0004240C" w:rsidRPr="0004240C" w:rsidRDefault="0004240C" w:rsidP="0004240C">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2011</w:t>
            </w:r>
          </w:p>
        </w:tc>
        <w:tc>
          <w:tcPr>
            <w:tcW w:w="852" w:type="dxa"/>
          </w:tcPr>
          <w:p w:rsidR="0004240C" w:rsidRPr="0004240C" w:rsidRDefault="0004240C" w:rsidP="0004240C">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2012</w:t>
            </w:r>
          </w:p>
        </w:tc>
        <w:tc>
          <w:tcPr>
            <w:tcW w:w="852" w:type="dxa"/>
          </w:tcPr>
          <w:p w:rsidR="0004240C" w:rsidRPr="0004240C" w:rsidRDefault="0004240C" w:rsidP="0004240C">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2013</w:t>
            </w:r>
          </w:p>
        </w:tc>
        <w:tc>
          <w:tcPr>
            <w:tcW w:w="853" w:type="dxa"/>
          </w:tcPr>
          <w:p w:rsidR="0004240C" w:rsidRPr="0004240C" w:rsidRDefault="0004240C" w:rsidP="0004240C">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2014</w:t>
            </w:r>
          </w:p>
        </w:tc>
        <w:tc>
          <w:tcPr>
            <w:tcW w:w="852" w:type="dxa"/>
            <w:shd w:val="clear" w:color="auto" w:fill="auto"/>
          </w:tcPr>
          <w:p w:rsidR="0004240C" w:rsidRPr="0004240C" w:rsidRDefault="0004240C" w:rsidP="0004240C">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2015</w:t>
            </w:r>
          </w:p>
        </w:tc>
        <w:tc>
          <w:tcPr>
            <w:tcW w:w="852" w:type="dxa"/>
            <w:shd w:val="clear" w:color="auto" w:fill="auto"/>
          </w:tcPr>
          <w:p w:rsidR="0004240C" w:rsidRPr="0004240C" w:rsidRDefault="0004240C" w:rsidP="0004240C">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2016</w:t>
            </w:r>
          </w:p>
        </w:tc>
        <w:tc>
          <w:tcPr>
            <w:tcW w:w="853" w:type="dxa"/>
          </w:tcPr>
          <w:p w:rsidR="0004240C" w:rsidRPr="0004240C" w:rsidRDefault="0004240C" w:rsidP="0004240C">
            <w:pPr>
              <w:keepNext/>
              <w:spacing w:before="40" w:after="40"/>
              <w:jc w:val="center"/>
              <w:rPr>
                <w:rFonts w:eastAsiaTheme="minorEastAsia" w:cs="Arial"/>
                <w:snapToGrid w:val="0"/>
                <w:sz w:val="18"/>
                <w:szCs w:val="18"/>
                <w:highlight w:val="cyan"/>
                <w:u w:val="single"/>
              </w:rPr>
            </w:pPr>
            <w:r w:rsidRPr="0004240C">
              <w:rPr>
                <w:rFonts w:eastAsiaTheme="minorEastAsia" w:cs="Arial"/>
                <w:snapToGrid w:val="0"/>
                <w:sz w:val="18"/>
                <w:szCs w:val="18"/>
                <w:u w:val="single"/>
              </w:rPr>
              <w:t>2017</w:t>
            </w:r>
          </w:p>
        </w:tc>
      </w:tr>
      <w:tr w:rsidR="0004240C" w:rsidRPr="0004240C" w:rsidTr="0004240C">
        <w:trPr>
          <w:gridAfter w:val="1"/>
          <w:wAfter w:w="10" w:type="dxa"/>
          <w:trHeight w:val="495"/>
        </w:trPr>
        <w:tc>
          <w:tcPr>
            <w:tcW w:w="1800" w:type="dxa"/>
          </w:tcPr>
          <w:p w:rsidR="0004240C" w:rsidRPr="0004240C" w:rsidRDefault="0004240C" w:rsidP="0004240C">
            <w:pPr>
              <w:keepNext/>
              <w:spacing w:before="40" w:after="40"/>
              <w:jc w:val="left"/>
              <w:rPr>
                <w:rFonts w:eastAsiaTheme="minorEastAsia" w:cs="Arial"/>
                <w:snapToGrid w:val="0"/>
                <w:sz w:val="18"/>
                <w:szCs w:val="18"/>
              </w:rPr>
            </w:pPr>
            <w:r w:rsidRPr="0004240C">
              <w:rPr>
                <w:rFonts w:eastAsiaTheme="minorEastAsia" w:cs="Arial"/>
                <w:snapToGrid w:val="0"/>
                <w:sz w:val="18"/>
                <w:szCs w:val="18"/>
              </w:rPr>
              <w:t>New UPOV codes</w:t>
            </w:r>
          </w:p>
        </w:tc>
        <w:tc>
          <w:tcPr>
            <w:tcW w:w="967"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148</w:t>
            </w:r>
          </w:p>
        </w:tc>
        <w:tc>
          <w:tcPr>
            <w:tcW w:w="810"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114</w:t>
            </w:r>
          </w:p>
        </w:tc>
        <w:tc>
          <w:tcPr>
            <w:tcW w:w="938"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173</w:t>
            </w:r>
          </w:p>
        </w:tc>
        <w:tc>
          <w:tcPr>
            <w:tcW w:w="852"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212</w:t>
            </w:r>
          </w:p>
        </w:tc>
        <w:tc>
          <w:tcPr>
            <w:tcW w:w="852" w:type="dxa"/>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rPr>
              <w:t>209</w:t>
            </w:r>
          </w:p>
        </w:tc>
        <w:tc>
          <w:tcPr>
            <w:tcW w:w="853" w:type="dxa"/>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577</w:t>
            </w:r>
          </w:p>
        </w:tc>
        <w:tc>
          <w:tcPr>
            <w:tcW w:w="852" w:type="dxa"/>
            <w:shd w:val="clear" w:color="auto" w:fill="auto"/>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188</w:t>
            </w:r>
          </w:p>
        </w:tc>
        <w:tc>
          <w:tcPr>
            <w:tcW w:w="852" w:type="dxa"/>
            <w:shd w:val="clear" w:color="auto" w:fill="auto"/>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173</w:t>
            </w:r>
          </w:p>
        </w:tc>
        <w:tc>
          <w:tcPr>
            <w:tcW w:w="853" w:type="dxa"/>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440</w:t>
            </w:r>
          </w:p>
        </w:tc>
      </w:tr>
      <w:tr w:rsidR="0004240C" w:rsidRPr="0004240C" w:rsidTr="0004240C">
        <w:trPr>
          <w:gridAfter w:val="1"/>
          <w:wAfter w:w="10" w:type="dxa"/>
          <w:trHeight w:val="495"/>
        </w:trPr>
        <w:tc>
          <w:tcPr>
            <w:tcW w:w="1800" w:type="dxa"/>
          </w:tcPr>
          <w:p w:rsidR="0004240C" w:rsidRPr="0004240C" w:rsidRDefault="0004240C" w:rsidP="0004240C">
            <w:pPr>
              <w:keepNext/>
              <w:spacing w:before="40" w:after="40"/>
              <w:jc w:val="left"/>
              <w:rPr>
                <w:rFonts w:eastAsiaTheme="minorEastAsia" w:cs="Arial"/>
                <w:snapToGrid w:val="0"/>
                <w:sz w:val="18"/>
                <w:szCs w:val="18"/>
              </w:rPr>
            </w:pPr>
            <w:r w:rsidRPr="0004240C">
              <w:rPr>
                <w:rFonts w:eastAsiaTheme="minorEastAsia" w:cs="Arial"/>
                <w:snapToGrid w:val="0"/>
                <w:sz w:val="18"/>
                <w:szCs w:val="18"/>
              </w:rPr>
              <w:t>Amendments</w:t>
            </w:r>
          </w:p>
        </w:tc>
        <w:tc>
          <w:tcPr>
            <w:tcW w:w="967"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17</w:t>
            </w:r>
          </w:p>
        </w:tc>
        <w:tc>
          <w:tcPr>
            <w:tcW w:w="810"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6</w:t>
            </w:r>
          </w:p>
        </w:tc>
        <w:tc>
          <w:tcPr>
            <w:tcW w:w="938"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12</w:t>
            </w:r>
          </w:p>
        </w:tc>
        <w:tc>
          <w:tcPr>
            <w:tcW w:w="852"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5</w:t>
            </w:r>
          </w:p>
        </w:tc>
        <w:tc>
          <w:tcPr>
            <w:tcW w:w="852" w:type="dxa"/>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rPr>
              <w:t xml:space="preserve"> 47</w:t>
            </w:r>
            <w:r w:rsidRPr="0004240C">
              <w:rPr>
                <w:rFonts w:eastAsiaTheme="minorEastAsia" w:cs="Arial"/>
                <w:snapToGrid w:val="0"/>
                <w:sz w:val="18"/>
                <w:szCs w:val="18"/>
              </w:rPr>
              <w:t>*</w:t>
            </w:r>
          </w:p>
        </w:tc>
        <w:tc>
          <w:tcPr>
            <w:tcW w:w="853" w:type="dxa"/>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37</w:t>
            </w:r>
            <w:r w:rsidRPr="0004240C">
              <w:rPr>
                <w:rFonts w:eastAsiaTheme="minorEastAsia" w:cs="Arial"/>
                <w:snapToGrid w:val="0"/>
                <w:sz w:val="18"/>
                <w:szCs w:val="18"/>
              </w:rPr>
              <w:br/>
            </w:r>
          </w:p>
        </w:tc>
        <w:tc>
          <w:tcPr>
            <w:tcW w:w="852" w:type="dxa"/>
            <w:shd w:val="clear" w:color="auto" w:fill="auto"/>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11</w:t>
            </w:r>
          </w:p>
        </w:tc>
        <w:tc>
          <w:tcPr>
            <w:tcW w:w="852" w:type="dxa"/>
            <w:shd w:val="clear" w:color="auto" w:fill="auto"/>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16</w:t>
            </w:r>
          </w:p>
        </w:tc>
        <w:tc>
          <w:tcPr>
            <w:tcW w:w="853" w:type="dxa"/>
          </w:tcPr>
          <w:p w:rsidR="0004240C" w:rsidRPr="0004240C" w:rsidRDefault="0004240C" w:rsidP="0004240C">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w:t>
            </w:r>
          </w:p>
        </w:tc>
      </w:tr>
      <w:tr w:rsidR="0004240C" w:rsidRPr="0004240C" w:rsidTr="0004240C">
        <w:trPr>
          <w:gridAfter w:val="1"/>
          <w:wAfter w:w="10" w:type="dxa"/>
          <w:trHeight w:val="495"/>
        </w:trPr>
        <w:tc>
          <w:tcPr>
            <w:tcW w:w="1800" w:type="dxa"/>
          </w:tcPr>
          <w:p w:rsidR="0004240C" w:rsidRPr="0004240C" w:rsidRDefault="0004240C" w:rsidP="0004240C">
            <w:pPr>
              <w:spacing w:before="40" w:after="40"/>
              <w:jc w:val="left"/>
              <w:rPr>
                <w:rFonts w:eastAsiaTheme="minorEastAsia" w:cs="Arial"/>
                <w:snapToGrid w:val="0"/>
                <w:sz w:val="18"/>
                <w:szCs w:val="18"/>
              </w:rPr>
            </w:pPr>
            <w:r w:rsidRPr="0004240C">
              <w:rPr>
                <w:rFonts w:eastAsiaTheme="minorEastAsia" w:cs="Arial"/>
                <w:snapToGrid w:val="0"/>
                <w:sz w:val="18"/>
                <w:szCs w:val="18"/>
              </w:rPr>
              <w:t>Total UPOV Codes (at end of year)</w:t>
            </w:r>
          </w:p>
        </w:tc>
        <w:tc>
          <w:tcPr>
            <w:tcW w:w="967"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6,582</w:t>
            </w:r>
          </w:p>
        </w:tc>
        <w:tc>
          <w:tcPr>
            <w:tcW w:w="810"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6,683</w:t>
            </w:r>
          </w:p>
        </w:tc>
        <w:tc>
          <w:tcPr>
            <w:tcW w:w="938"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6,851</w:t>
            </w:r>
          </w:p>
        </w:tc>
        <w:tc>
          <w:tcPr>
            <w:tcW w:w="852" w:type="dxa"/>
          </w:tcPr>
          <w:p w:rsidR="0004240C" w:rsidRPr="0004240C" w:rsidRDefault="0004240C" w:rsidP="0004240C">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7,061</w:t>
            </w:r>
          </w:p>
        </w:tc>
        <w:tc>
          <w:tcPr>
            <w:tcW w:w="852" w:type="dxa"/>
          </w:tcPr>
          <w:p w:rsidR="0004240C" w:rsidRPr="0004240C" w:rsidRDefault="0004240C" w:rsidP="0004240C">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rPr>
              <w:t>7,251</w:t>
            </w:r>
          </w:p>
        </w:tc>
        <w:tc>
          <w:tcPr>
            <w:tcW w:w="853" w:type="dxa"/>
          </w:tcPr>
          <w:p w:rsidR="0004240C" w:rsidRPr="0004240C" w:rsidRDefault="0004240C" w:rsidP="0004240C">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szCs w:val="18"/>
              </w:rPr>
              <w:t>7,808</w:t>
            </w:r>
          </w:p>
        </w:tc>
        <w:tc>
          <w:tcPr>
            <w:tcW w:w="852" w:type="dxa"/>
            <w:shd w:val="clear" w:color="auto" w:fill="auto"/>
          </w:tcPr>
          <w:p w:rsidR="0004240C" w:rsidRPr="0004240C" w:rsidRDefault="0004240C" w:rsidP="0004240C">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szCs w:val="18"/>
              </w:rPr>
              <w:t>7,992</w:t>
            </w:r>
          </w:p>
        </w:tc>
        <w:tc>
          <w:tcPr>
            <w:tcW w:w="852" w:type="dxa"/>
            <w:shd w:val="clear" w:color="auto" w:fill="auto"/>
          </w:tcPr>
          <w:p w:rsidR="0004240C" w:rsidRPr="0004240C" w:rsidRDefault="0004240C" w:rsidP="0004240C">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szCs w:val="18"/>
              </w:rPr>
              <w:t>8,149</w:t>
            </w:r>
          </w:p>
        </w:tc>
        <w:tc>
          <w:tcPr>
            <w:tcW w:w="853" w:type="dxa"/>
          </w:tcPr>
          <w:p w:rsidR="0004240C" w:rsidRPr="0004240C" w:rsidRDefault="0004240C" w:rsidP="0004240C">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szCs w:val="18"/>
              </w:rPr>
              <w:t>8,589</w:t>
            </w:r>
          </w:p>
        </w:tc>
      </w:tr>
    </w:tbl>
    <w:p w:rsidR="0004240C" w:rsidRPr="0004240C" w:rsidRDefault="0004240C" w:rsidP="0004240C">
      <w:pPr>
        <w:spacing w:before="120"/>
        <w:ind w:left="851" w:hanging="284"/>
        <w:rPr>
          <w:rFonts w:eastAsiaTheme="minorEastAsia" w:cs="Arial"/>
          <w:sz w:val="16"/>
          <w:szCs w:val="18"/>
        </w:rPr>
      </w:pPr>
      <w:r w:rsidRPr="0004240C">
        <w:rPr>
          <w:rFonts w:eastAsiaTheme="minorEastAsia" w:cs="Arial"/>
          <w:sz w:val="16"/>
          <w:szCs w:val="18"/>
        </w:rPr>
        <w:t xml:space="preserve">* </w:t>
      </w:r>
      <w:r w:rsidRPr="0004240C">
        <w:rPr>
          <w:rFonts w:eastAsiaTheme="minorEastAsia" w:cs="Arial"/>
          <w:sz w:val="16"/>
          <w:szCs w:val="18"/>
        </w:rPr>
        <w:tab/>
        <w:t>including changes to UPOV codes resulting from the amendment of the “Guide to the UPOV Code System” concerning hybrids (see document TC/49/6).</w:t>
      </w:r>
    </w:p>
    <w:p w:rsidR="0004240C" w:rsidRPr="0004240C" w:rsidRDefault="0004240C" w:rsidP="0004240C">
      <w:pPr>
        <w:rPr>
          <w:rFonts w:cs="Arial"/>
          <w:snapToGrid w:val="0"/>
          <w:sz w:val="18"/>
          <w:szCs w:val="18"/>
        </w:rPr>
      </w:pPr>
    </w:p>
    <w:p w:rsidR="0004240C" w:rsidRPr="0004240C" w:rsidRDefault="0004240C" w:rsidP="0004240C">
      <w:pPr>
        <w:rPr>
          <w:rFonts w:eastAsiaTheme="minorEastAsia" w:cs="Arial"/>
        </w:rPr>
      </w:pPr>
      <w:r w:rsidRPr="0004240C">
        <w:rPr>
          <w:rFonts w:eastAsiaTheme="minorEastAsia" w:cs="Arial"/>
          <w:snapToGrid w:val="0"/>
        </w:rPr>
        <w:fldChar w:fldCharType="begin"/>
      </w:r>
      <w:r w:rsidRPr="0004240C">
        <w:rPr>
          <w:rFonts w:eastAsiaTheme="minorEastAsia" w:cs="Arial"/>
          <w:snapToGrid w:val="0"/>
        </w:rPr>
        <w:instrText xml:space="preserve"> AUTONUM  </w:instrText>
      </w:r>
      <w:r w:rsidRPr="0004240C">
        <w:rPr>
          <w:rFonts w:eastAsiaTheme="minorEastAsia" w:cs="Arial"/>
          <w:snapToGrid w:val="0"/>
        </w:rPr>
        <w:fldChar w:fldCharType="end"/>
      </w:r>
      <w:r w:rsidRPr="0004240C">
        <w:rPr>
          <w:rFonts w:eastAsiaTheme="minorEastAsia" w:cs="Arial"/>
          <w:snapToGrid w:val="0"/>
        </w:rPr>
        <w:tab/>
      </w:r>
      <w:r w:rsidRPr="0004240C">
        <w:rPr>
          <w:rFonts w:eastAsiaTheme="minorEastAsia" w:cs="Arial"/>
        </w:rPr>
        <w:t xml:space="preserve">In March 2017, the Office of the Union received a request from the Directorate-General for Health and Food Safety of the European Commission (DG SANTE) to create UPOV codes for 191 forest tree species moving in international trade under the OECD certification scheme in the context of the extension of the European Commission Forest Reproductive Material Information System (FOREMATIS) to include data of the OECD Forest database. </w:t>
      </w:r>
      <w:r w:rsidR="00A97694">
        <w:rPr>
          <w:rFonts w:eastAsiaTheme="minorEastAsia" w:cs="Arial"/>
        </w:rPr>
        <w:t xml:space="preserve"> </w:t>
      </w:r>
      <w:r w:rsidRPr="0004240C">
        <w:rPr>
          <w:rFonts w:eastAsiaTheme="minorEastAsia" w:cs="Arial"/>
        </w:rPr>
        <w:t xml:space="preserve">The requested UPOV codes were introduced in GENIE in September 2017.  </w:t>
      </w:r>
    </w:p>
    <w:p w:rsidR="0004240C" w:rsidRPr="0004240C" w:rsidRDefault="0004240C" w:rsidP="0004240C">
      <w:pPr>
        <w:rPr>
          <w:rFonts w:eastAsiaTheme="minorEastAsia" w:cs="Arial"/>
        </w:rPr>
      </w:pPr>
    </w:p>
    <w:p w:rsidR="0004240C" w:rsidRDefault="0004240C" w:rsidP="0004240C">
      <w:pPr>
        <w:rPr>
          <w:rFonts w:eastAsiaTheme="minorEastAsia" w:cs="Arial"/>
        </w:rPr>
      </w:pPr>
      <w:r w:rsidRPr="0004240C">
        <w:rPr>
          <w:rFonts w:eastAsiaTheme="minorEastAsia" w:cs="Arial"/>
          <w:snapToGrid w:val="0"/>
        </w:rPr>
        <w:fldChar w:fldCharType="begin"/>
      </w:r>
      <w:r w:rsidRPr="0004240C">
        <w:rPr>
          <w:rFonts w:eastAsiaTheme="minorEastAsia" w:cs="Arial"/>
          <w:snapToGrid w:val="0"/>
        </w:rPr>
        <w:instrText xml:space="preserve"> AUTONUM  </w:instrText>
      </w:r>
      <w:r w:rsidRPr="0004240C">
        <w:rPr>
          <w:rFonts w:eastAsiaTheme="minorEastAsia" w:cs="Arial"/>
          <w:snapToGrid w:val="0"/>
        </w:rPr>
        <w:fldChar w:fldCharType="end"/>
      </w:r>
      <w:r w:rsidRPr="0004240C">
        <w:rPr>
          <w:rFonts w:eastAsiaTheme="minorEastAsia" w:cs="Arial"/>
          <w:snapToGrid w:val="0"/>
        </w:rPr>
        <w:tab/>
      </w:r>
      <w:r w:rsidRPr="0004240C">
        <w:rPr>
          <w:rFonts w:eastAsiaTheme="minorEastAsia" w:cs="Arial"/>
        </w:rPr>
        <w:t>DG SANTE has proposed the establishment of an administrative arrang</w:t>
      </w:r>
      <w:r w:rsidR="00446E49">
        <w:rPr>
          <w:rFonts w:eastAsiaTheme="minorEastAsia" w:cs="Arial"/>
        </w:rPr>
        <w:t>ement between the Office of the </w:t>
      </w:r>
      <w:r w:rsidRPr="0004240C">
        <w:rPr>
          <w:rFonts w:eastAsiaTheme="minorEastAsia" w:cs="Arial"/>
        </w:rPr>
        <w:t>Union and the European Commission to cover collaboration in scientific names of plant species present in each other’s databases and, in particular, regarding the attribution of</w:t>
      </w:r>
      <w:r w:rsidR="00446E49">
        <w:rPr>
          <w:rFonts w:eastAsiaTheme="minorEastAsia" w:cs="Arial"/>
        </w:rPr>
        <w:t xml:space="preserve"> UPOV codes to plant species in </w:t>
      </w:r>
      <w:r w:rsidRPr="0004240C">
        <w:rPr>
          <w:rFonts w:eastAsiaTheme="minorEastAsia" w:cs="Arial"/>
        </w:rPr>
        <w:t>FOREMATIS.</w:t>
      </w:r>
    </w:p>
    <w:p w:rsidR="00FE3C88" w:rsidRPr="0004240C" w:rsidRDefault="00FE3C88" w:rsidP="0004240C">
      <w:pPr>
        <w:rPr>
          <w:rFonts w:eastAsiaTheme="minorEastAsia" w:cs="Arial"/>
        </w:rPr>
      </w:pPr>
    </w:p>
    <w:p w:rsidR="0004240C" w:rsidRPr="0004240C" w:rsidRDefault="0004240C" w:rsidP="00FE3C88">
      <w:pPr>
        <w:tabs>
          <w:tab w:val="left" w:pos="5387"/>
        </w:tabs>
        <w:ind w:left="4820"/>
        <w:rPr>
          <w:rFonts w:eastAsiaTheme="minorEastAsia"/>
          <w:i/>
        </w:rPr>
      </w:pPr>
      <w:r w:rsidRPr="0004240C">
        <w:rPr>
          <w:rFonts w:eastAsiaTheme="minorEastAsia"/>
          <w:i/>
        </w:rPr>
        <w:fldChar w:fldCharType="begin"/>
      </w:r>
      <w:r w:rsidRPr="0004240C">
        <w:rPr>
          <w:rFonts w:eastAsiaTheme="minorEastAsia"/>
          <w:i/>
        </w:rPr>
        <w:instrText xml:space="preserve"> AUTONUM  </w:instrText>
      </w:r>
      <w:r w:rsidRPr="0004240C">
        <w:rPr>
          <w:rFonts w:eastAsiaTheme="minorEastAsia"/>
          <w:i/>
        </w:rPr>
        <w:fldChar w:fldCharType="end"/>
      </w:r>
      <w:r w:rsidRPr="0004240C">
        <w:rPr>
          <w:rFonts w:eastAsiaTheme="minorEastAsia"/>
          <w:i/>
        </w:rPr>
        <w:tab/>
        <w:t>The C</w:t>
      </w:r>
      <w:r w:rsidR="00FE3C88">
        <w:rPr>
          <w:rFonts w:eastAsiaTheme="minorEastAsia"/>
          <w:i/>
        </w:rPr>
        <w:t>AJ</w:t>
      </w:r>
      <w:r w:rsidRPr="0004240C">
        <w:rPr>
          <w:rFonts w:eastAsiaTheme="minorEastAsia"/>
          <w:i/>
        </w:rPr>
        <w:t xml:space="preserve"> is invited to note that:</w:t>
      </w:r>
    </w:p>
    <w:p w:rsidR="0004240C" w:rsidRPr="0004240C" w:rsidRDefault="0004240C" w:rsidP="00FE3C88">
      <w:pPr>
        <w:tabs>
          <w:tab w:val="left" w:pos="5387"/>
        </w:tabs>
        <w:ind w:left="4820"/>
        <w:rPr>
          <w:rFonts w:eastAsiaTheme="minorEastAsia"/>
          <w:i/>
        </w:rPr>
      </w:pPr>
    </w:p>
    <w:p w:rsidR="0004240C" w:rsidRPr="0004240C" w:rsidRDefault="0004240C" w:rsidP="00FE3C88">
      <w:pPr>
        <w:tabs>
          <w:tab w:val="left" w:pos="5954"/>
        </w:tabs>
        <w:ind w:left="4820" w:firstLine="567"/>
        <w:rPr>
          <w:rFonts w:eastAsiaTheme="minorEastAsia"/>
          <w:i/>
        </w:rPr>
      </w:pPr>
      <w:r w:rsidRPr="00446E49">
        <w:rPr>
          <w:rFonts w:eastAsiaTheme="minorEastAsia"/>
          <w:i/>
          <w:spacing w:val="-4"/>
        </w:rPr>
        <w:t>(a)</w:t>
      </w:r>
      <w:r w:rsidRPr="00446E49">
        <w:rPr>
          <w:rFonts w:eastAsiaTheme="minorEastAsia"/>
          <w:i/>
          <w:spacing w:val="-4"/>
        </w:rPr>
        <w:tab/>
        <w:t>440</w:t>
      </w:r>
      <w:r w:rsidR="00446E49" w:rsidRPr="00446E49">
        <w:rPr>
          <w:rFonts w:eastAsiaTheme="minorEastAsia"/>
          <w:i/>
          <w:spacing w:val="-4"/>
        </w:rPr>
        <w:t xml:space="preserve"> new UPOV codes were created in</w:t>
      </w:r>
      <w:r w:rsidR="00446E49">
        <w:rPr>
          <w:rFonts w:eastAsiaTheme="minorEastAsia"/>
          <w:i/>
          <w:spacing w:val="-4"/>
        </w:rPr>
        <w:t xml:space="preserve"> </w:t>
      </w:r>
      <w:r w:rsidRPr="00446E49">
        <w:rPr>
          <w:rFonts w:eastAsiaTheme="minorEastAsia"/>
          <w:i/>
          <w:spacing w:val="-4"/>
        </w:rPr>
        <w:t>2017</w:t>
      </w:r>
      <w:r w:rsidRPr="0004240C">
        <w:rPr>
          <w:rFonts w:eastAsiaTheme="minorEastAsia"/>
          <w:i/>
        </w:rPr>
        <w:t xml:space="preserve"> </w:t>
      </w:r>
      <w:r w:rsidRPr="00446E49">
        <w:rPr>
          <w:rFonts w:eastAsiaTheme="minorEastAsia"/>
          <w:i/>
          <w:spacing w:val="-2"/>
        </w:rPr>
        <w:t>and a total of 8,589 UPOV codes are included in the GENIE database;</w:t>
      </w:r>
    </w:p>
    <w:p w:rsidR="0004240C" w:rsidRPr="0004240C" w:rsidRDefault="0004240C" w:rsidP="00FE3C88">
      <w:pPr>
        <w:tabs>
          <w:tab w:val="left" w:pos="5954"/>
        </w:tabs>
        <w:ind w:left="5387" w:hanging="567"/>
        <w:rPr>
          <w:rFonts w:eastAsiaTheme="minorEastAsia"/>
          <w:i/>
          <w:lang w:eastAsia="ja-JP"/>
        </w:rPr>
      </w:pPr>
    </w:p>
    <w:p w:rsidR="0004240C" w:rsidRPr="0004240C" w:rsidRDefault="0004240C" w:rsidP="00FE3C88">
      <w:pPr>
        <w:tabs>
          <w:tab w:val="left" w:pos="5954"/>
        </w:tabs>
        <w:ind w:left="4820" w:firstLine="567"/>
        <w:rPr>
          <w:rFonts w:eastAsiaTheme="minorEastAsia"/>
          <w:i/>
        </w:rPr>
      </w:pPr>
      <w:r w:rsidRPr="0004240C">
        <w:rPr>
          <w:rFonts w:eastAsiaTheme="minorEastAsia"/>
          <w:i/>
        </w:rPr>
        <w:t>(b)</w:t>
      </w:r>
      <w:r w:rsidRPr="0004240C">
        <w:rPr>
          <w:rFonts w:eastAsiaTheme="minorEastAsia"/>
          <w:i/>
        </w:rPr>
        <w:tab/>
        <w:t>the Office of the Union introduced new UPOV codes for 191 f</w:t>
      </w:r>
      <w:r w:rsidR="00446E49">
        <w:rPr>
          <w:rFonts w:eastAsiaTheme="minorEastAsia"/>
          <w:i/>
        </w:rPr>
        <w:t>orest tree species requested by </w:t>
      </w:r>
      <w:r w:rsidRPr="0004240C">
        <w:rPr>
          <w:rFonts w:eastAsiaTheme="minorEastAsia"/>
          <w:i/>
        </w:rPr>
        <w:t xml:space="preserve">DG SANTE, in GENIE by September 2017, as set out in </w:t>
      </w:r>
      <w:r w:rsidRPr="00A97694">
        <w:rPr>
          <w:rFonts w:eastAsiaTheme="minorEastAsia"/>
          <w:i/>
        </w:rPr>
        <w:t xml:space="preserve">paragraph </w:t>
      </w:r>
      <w:r w:rsidR="00FE3C88" w:rsidRPr="00A97694">
        <w:rPr>
          <w:rFonts w:eastAsiaTheme="minorEastAsia"/>
          <w:i/>
        </w:rPr>
        <w:t>7</w:t>
      </w:r>
      <w:r w:rsidRPr="0004240C">
        <w:rPr>
          <w:rFonts w:eastAsiaTheme="minorEastAsia"/>
          <w:i/>
        </w:rPr>
        <w:t xml:space="preserve"> of this document; </w:t>
      </w:r>
      <w:r w:rsidR="00FE3C88">
        <w:rPr>
          <w:rFonts w:eastAsiaTheme="minorEastAsia"/>
          <w:i/>
        </w:rPr>
        <w:t>and</w:t>
      </w:r>
      <w:r w:rsidRPr="0004240C">
        <w:rPr>
          <w:rFonts w:eastAsiaTheme="minorEastAsia"/>
          <w:i/>
        </w:rPr>
        <w:t xml:space="preserve"> </w:t>
      </w:r>
    </w:p>
    <w:p w:rsidR="0004240C" w:rsidRPr="0004240C" w:rsidRDefault="0004240C" w:rsidP="00FE3C88">
      <w:pPr>
        <w:tabs>
          <w:tab w:val="left" w:pos="5954"/>
        </w:tabs>
        <w:ind w:left="4820" w:firstLine="567"/>
        <w:rPr>
          <w:rFonts w:eastAsiaTheme="minorEastAsia"/>
          <w:i/>
        </w:rPr>
      </w:pPr>
    </w:p>
    <w:p w:rsidR="0004240C" w:rsidRPr="0004240C" w:rsidRDefault="0004240C" w:rsidP="00FE3C88">
      <w:pPr>
        <w:keepLines/>
        <w:tabs>
          <w:tab w:val="left" w:pos="5954"/>
        </w:tabs>
        <w:ind w:left="4820" w:firstLine="567"/>
        <w:rPr>
          <w:rFonts w:eastAsiaTheme="minorEastAsia"/>
          <w:i/>
        </w:rPr>
      </w:pPr>
      <w:r w:rsidRPr="0004240C">
        <w:rPr>
          <w:rFonts w:eastAsiaTheme="minorEastAsia"/>
          <w:i/>
        </w:rPr>
        <w:t>(c)</w:t>
      </w:r>
      <w:r w:rsidRPr="0004240C">
        <w:rPr>
          <w:rFonts w:eastAsiaTheme="minorEastAsia"/>
          <w:i/>
        </w:rPr>
        <w:tab/>
        <w:t xml:space="preserve">DG SANTE has proposed the establishment of an administrative arrangement between the Office of the Union and the European Commission to cover collaboration in scientific names of plant species present in each other’s databases and, in particular, regarding the attribution of UPOV codes to plant species in FOREMATIS, as set out in paragraph </w:t>
      </w:r>
      <w:r w:rsidR="00FE3C88" w:rsidRPr="00A97694">
        <w:rPr>
          <w:rFonts w:eastAsiaTheme="minorEastAsia"/>
          <w:i/>
        </w:rPr>
        <w:t>8</w:t>
      </w:r>
      <w:r w:rsidRPr="0004240C">
        <w:rPr>
          <w:rFonts w:eastAsiaTheme="minorEastAsia"/>
          <w:i/>
        </w:rPr>
        <w:t xml:space="preserve"> of this document.</w:t>
      </w:r>
    </w:p>
    <w:p w:rsidR="0004240C" w:rsidRDefault="0004240C" w:rsidP="0004240C">
      <w:pPr>
        <w:rPr>
          <w:rFonts w:eastAsiaTheme="minorEastAsia"/>
        </w:rPr>
      </w:pPr>
    </w:p>
    <w:p w:rsidR="003916F6" w:rsidRDefault="003916F6" w:rsidP="0004240C">
      <w:pPr>
        <w:rPr>
          <w:rFonts w:eastAsiaTheme="minorEastAsia"/>
        </w:rPr>
      </w:pPr>
    </w:p>
    <w:p w:rsidR="00747A4B" w:rsidRDefault="00747A4B">
      <w:pPr>
        <w:jc w:val="left"/>
        <w:rPr>
          <w:rFonts w:eastAsiaTheme="minorEastAsia"/>
        </w:rPr>
      </w:pPr>
    </w:p>
    <w:p w:rsidR="0004240C" w:rsidRPr="0004240C" w:rsidRDefault="0004240C" w:rsidP="003916F6">
      <w:pPr>
        <w:pStyle w:val="Heading1"/>
        <w:keepLines/>
        <w:rPr>
          <w:rFonts w:eastAsiaTheme="minorEastAsia"/>
        </w:rPr>
      </w:pPr>
      <w:bookmarkStart w:id="11" w:name="_Toc522275168"/>
      <w:bookmarkStart w:id="12" w:name="_Toc526522151"/>
      <w:r w:rsidRPr="0004240C">
        <w:rPr>
          <w:rFonts w:eastAsiaTheme="minorEastAsia"/>
        </w:rPr>
        <w:lastRenderedPageBreak/>
        <w:t>PLUTO DATABASE</w:t>
      </w:r>
      <w:bookmarkEnd w:id="11"/>
      <w:bookmarkEnd w:id="12"/>
    </w:p>
    <w:p w:rsidR="0004240C" w:rsidRPr="0004240C" w:rsidRDefault="0004240C" w:rsidP="003916F6">
      <w:pPr>
        <w:keepNext/>
        <w:keepLines/>
        <w:rPr>
          <w:rFonts w:eastAsiaTheme="minorEastAsia"/>
        </w:rPr>
      </w:pPr>
    </w:p>
    <w:p w:rsidR="0004240C" w:rsidRPr="0004240C" w:rsidRDefault="0004240C" w:rsidP="003916F6">
      <w:pPr>
        <w:pStyle w:val="Heading2"/>
        <w:keepLines/>
        <w:rPr>
          <w:rFonts w:eastAsiaTheme="minorEastAsia" w:cs="Arial"/>
        </w:rPr>
      </w:pPr>
      <w:bookmarkStart w:id="13" w:name="_Toc522275169"/>
      <w:bookmarkStart w:id="14" w:name="_Toc526522152"/>
      <w:r w:rsidRPr="0004240C">
        <w:rPr>
          <w:rFonts w:eastAsiaTheme="minorEastAsia"/>
        </w:rPr>
        <w:t>Program for improvements to the PLUTO database</w:t>
      </w:r>
      <w:bookmarkEnd w:id="13"/>
      <w:bookmarkEnd w:id="14"/>
      <w:r w:rsidRPr="0004240C">
        <w:rPr>
          <w:rFonts w:eastAsiaTheme="minorEastAsia"/>
        </w:rPr>
        <w:t xml:space="preserve"> </w:t>
      </w:r>
    </w:p>
    <w:p w:rsidR="00A322C7" w:rsidRPr="00A322C7" w:rsidRDefault="00A322C7" w:rsidP="003916F6">
      <w:pPr>
        <w:keepNext/>
        <w:keepLines/>
        <w:rPr>
          <w:rFonts w:eastAsiaTheme="minorEastAsia" w:cs="Arial"/>
          <w:bCs/>
        </w:rPr>
      </w:pPr>
    </w:p>
    <w:p w:rsidR="00A322C7" w:rsidRPr="00A322C7" w:rsidRDefault="00A322C7" w:rsidP="003916F6">
      <w:pPr>
        <w:keepNext/>
        <w:keepLines/>
        <w:rPr>
          <w:rFonts w:eastAsiaTheme="minorEastAsia" w:cs="Arial"/>
          <w:bCs/>
        </w:rPr>
      </w:pPr>
      <w:r w:rsidRPr="00A322C7">
        <w:rPr>
          <w:rFonts w:eastAsiaTheme="minorEastAsia" w:cs="Arial"/>
          <w:bCs/>
        </w:rPr>
        <w:fldChar w:fldCharType="begin"/>
      </w:r>
      <w:r w:rsidRPr="00A322C7">
        <w:rPr>
          <w:rFonts w:eastAsiaTheme="minorEastAsia" w:cs="Arial"/>
          <w:bCs/>
        </w:rPr>
        <w:instrText xml:space="preserve"> AUTONUM  </w:instrText>
      </w:r>
      <w:r w:rsidRPr="00A322C7">
        <w:rPr>
          <w:rFonts w:eastAsiaTheme="minorEastAsia" w:cs="Arial"/>
          <w:bCs/>
        </w:rPr>
        <w:fldChar w:fldCharType="end"/>
      </w:r>
      <w:r w:rsidRPr="00A322C7">
        <w:rPr>
          <w:rFonts w:eastAsiaTheme="minorEastAsia" w:cs="Arial"/>
          <w:bCs/>
        </w:rPr>
        <w:tab/>
        <w:t>The CAJ, at its sixty-eighth session</w:t>
      </w:r>
      <w:r w:rsidRPr="00A322C7">
        <w:rPr>
          <w:rFonts w:eastAsiaTheme="minorEastAsia" w:cs="Arial"/>
          <w:bCs/>
          <w:vertAlign w:val="superscript"/>
        </w:rPr>
        <w:footnoteReference w:id="2"/>
      </w:r>
      <w:r w:rsidRPr="00A322C7">
        <w:rPr>
          <w:rFonts w:eastAsiaTheme="minorEastAsia" w:cs="Arial"/>
          <w:bCs/>
        </w:rPr>
        <w:t xml:space="preserve">, considered document CAJ/68/6 “UPOV information databases” </w:t>
      </w:r>
      <w:r w:rsidRPr="00A97694">
        <w:rPr>
          <w:rFonts w:eastAsiaTheme="minorEastAsia" w:cs="Arial"/>
          <w:bCs/>
          <w:spacing w:val="-2"/>
        </w:rPr>
        <w:t>and approved the amendments to the Program for improvements to the PLUTO database (“Program”) as set out</w:t>
      </w:r>
      <w:r w:rsidRPr="00A322C7">
        <w:rPr>
          <w:rFonts w:eastAsiaTheme="minorEastAsia" w:cs="Arial"/>
          <w:bCs/>
        </w:rPr>
        <w:t xml:space="preserve"> in document CAJ/68/6, Annex II, subject to certain further amendments agreed at that session</w:t>
      </w:r>
      <w:r w:rsidRPr="00A322C7">
        <w:rPr>
          <w:rFonts w:eastAsiaTheme="minorEastAsia" w:cs="Arial"/>
          <w:bCs/>
          <w:vertAlign w:val="superscript"/>
        </w:rPr>
        <w:footnoteReference w:id="3"/>
      </w:r>
      <w:r w:rsidRPr="00A322C7">
        <w:rPr>
          <w:rFonts w:eastAsiaTheme="minorEastAsia" w:cs="Arial"/>
          <w:bCs/>
        </w:rPr>
        <w:t>.</w:t>
      </w:r>
    </w:p>
    <w:p w:rsidR="00A322C7" w:rsidRPr="00A322C7" w:rsidRDefault="00A322C7" w:rsidP="00A322C7">
      <w:pPr>
        <w:rPr>
          <w:rFonts w:eastAsiaTheme="minorEastAsia" w:cs="Arial"/>
          <w:bCs/>
        </w:rPr>
      </w:pPr>
    </w:p>
    <w:p w:rsidR="00A322C7" w:rsidRPr="00A322C7" w:rsidRDefault="00A322C7" w:rsidP="00A322C7">
      <w:pPr>
        <w:rPr>
          <w:rFonts w:eastAsiaTheme="minorEastAsia" w:cs="Arial"/>
          <w:bCs/>
        </w:rPr>
      </w:pPr>
      <w:r w:rsidRPr="00A322C7">
        <w:rPr>
          <w:rFonts w:eastAsiaTheme="minorEastAsia" w:cs="Arial"/>
          <w:bCs/>
        </w:rPr>
        <w:fldChar w:fldCharType="begin"/>
      </w:r>
      <w:r w:rsidRPr="00A322C7">
        <w:rPr>
          <w:rFonts w:eastAsiaTheme="minorEastAsia" w:cs="Arial"/>
          <w:bCs/>
        </w:rPr>
        <w:instrText xml:space="preserve"> AUTONUM  </w:instrText>
      </w:r>
      <w:r w:rsidRPr="00A322C7">
        <w:rPr>
          <w:rFonts w:eastAsiaTheme="minorEastAsia" w:cs="Arial"/>
          <w:bCs/>
        </w:rPr>
        <w:fldChar w:fldCharType="end"/>
      </w:r>
      <w:r w:rsidRPr="00A322C7">
        <w:rPr>
          <w:rFonts w:eastAsiaTheme="minorEastAsia" w:cs="Arial"/>
          <w:bCs/>
        </w:rPr>
        <w:tab/>
      </w:r>
      <w:r w:rsidRPr="00A322C7">
        <w:rPr>
          <w:rFonts w:eastAsiaTheme="minorEastAsia" w:cs="Arial" w:hint="eastAsia"/>
          <w:bCs/>
        </w:rPr>
        <w:t xml:space="preserve">The program reflecting amendments </w:t>
      </w:r>
      <w:r w:rsidRPr="00A322C7">
        <w:rPr>
          <w:rFonts w:eastAsiaTheme="minorEastAsia" w:cs="Arial"/>
          <w:bCs/>
        </w:rPr>
        <w:t xml:space="preserve">approved at </w:t>
      </w:r>
      <w:r w:rsidRPr="00A322C7">
        <w:rPr>
          <w:rFonts w:eastAsiaTheme="minorEastAsia" w:cs="Arial" w:hint="eastAsia"/>
          <w:bCs/>
        </w:rPr>
        <w:t xml:space="preserve">previous sessions is available </w:t>
      </w:r>
      <w:r w:rsidRPr="00A322C7">
        <w:rPr>
          <w:rFonts w:eastAsiaTheme="minorEastAsia" w:cs="Arial"/>
          <w:bCs/>
        </w:rPr>
        <w:t>in</w:t>
      </w:r>
      <w:r w:rsidRPr="00A322C7">
        <w:rPr>
          <w:rFonts w:eastAsiaTheme="minorEastAsia" w:cs="Arial" w:hint="eastAsia"/>
          <w:bCs/>
        </w:rPr>
        <w:t xml:space="preserve"> document CAJ</w:t>
      </w:r>
      <w:r w:rsidRPr="00A322C7">
        <w:rPr>
          <w:rFonts w:eastAsiaTheme="minorEastAsia" w:cs="Arial"/>
          <w:bCs/>
        </w:rPr>
        <w:t>/</w:t>
      </w:r>
      <w:r w:rsidRPr="00A322C7">
        <w:rPr>
          <w:rFonts w:eastAsiaTheme="minorEastAsia" w:cs="Arial" w:hint="eastAsia"/>
          <w:bCs/>
        </w:rPr>
        <w:t xml:space="preserve">69/6 </w:t>
      </w:r>
      <w:r w:rsidRPr="00A322C7">
        <w:rPr>
          <w:rFonts w:eastAsiaTheme="minorEastAsia" w:cs="Arial"/>
          <w:bCs/>
        </w:rPr>
        <w:t>“</w:t>
      </w:r>
      <w:r w:rsidRPr="00A322C7">
        <w:rPr>
          <w:rFonts w:eastAsiaTheme="minorEastAsia" w:cs="Arial" w:hint="eastAsia"/>
          <w:bCs/>
        </w:rPr>
        <w:t>UPOV Information Databases</w:t>
      </w:r>
      <w:r w:rsidRPr="00A322C7">
        <w:rPr>
          <w:rFonts w:eastAsiaTheme="minorEastAsia" w:cs="Arial"/>
          <w:bCs/>
        </w:rPr>
        <w:t>”</w:t>
      </w:r>
      <w:r w:rsidRPr="00A322C7">
        <w:rPr>
          <w:rFonts w:eastAsiaTheme="minorEastAsia" w:cs="Arial" w:hint="eastAsia"/>
          <w:bCs/>
        </w:rPr>
        <w:t>, Annex I.</w:t>
      </w:r>
    </w:p>
    <w:p w:rsidR="0004240C" w:rsidRPr="0004240C" w:rsidRDefault="0004240C" w:rsidP="0004240C">
      <w:pPr>
        <w:rPr>
          <w:rFonts w:eastAsiaTheme="minorEastAsia" w:cs="Arial"/>
          <w:bCs/>
        </w:rPr>
      </w:pPr>
    </w:p>
    <w:p w:rsidR="0004240C" w:rsidRPr="0004240C" w:rsidRDefault="0004240C" w:rsidP="0004240C">
      <w:pPr>
        <w:rPr>
          <w:rFonts w:eastAsiaTheme="minorEastAsia" w:cs="Arial"/>
          <w:bCs/>
        </w:rPr>
      </w:pPr>
      <w:r w:rsidRPr="0004240C">
        <w:rPr>
          <w:rFonts w:eastAsiaTheme="minorEastAsia" w:cs="Arial"/>
          <w:bCs/>
        </w:rPr>
        <w:fldChar w:fldCharType="begin"/>
      </w:r>
      <w:r w:rsidRPr="0004240C">
        <w:rPr>
          <w:rFonts w:eastAsiaTheme="minorEastAsia" w:cs="Arial"/>
          <w:bCs/>
        </w:rPr>
        <w:instrText xml:space="preserve"> AUTONUM  </w:instrText>
      </w:r>
      <w:r w:rsidRPr="0004240C">
        <w:rPr>
          <w:rFonts w:eastAsiaTheme="minorEastAsia" w:cs="Arial"/>
          <w:bCs/>
        </w:rPr>
        <w:fldChar w:fldCharType="end"/>
      </w:r>
      <w:r w:rsidRPr="0004240C">
        <w:rPr>
          <w:rFonts w:eastAsiaTheme="minorEastAsia" w:cs="Arial"/>
          <w:bCs/>
        </w:rPr>
        <w:tab/>
        <w:t xml:space="preserve">Annex to this document provides a summary of the contributions to the </w:t>
      </w:r>
      <w:r w:rsidRPr="0004240C">
        <w:rPr>
          <w:rFonts w:eastAsiaTheme="minorEastAsia" w:cs="Arial"/>
          <w:bCs/>
          <w:color w:val="000000"/>
        </w:rPr>
        <w:t>PLUTO database from 2014 to</w:t>
      </w:r>
      <w:r w:rsidR="00FE3C88">
        <w:rPr>
          <w:rFonts w:eastAsiaTheme="minorEastAsia" w:cs="Arial"/>
          <w:bCs/>
          <w:color w:val="000000"/>
        </w:rPr>
        <w:t> </w:t>
      </w:r>
      <w:r w:rsidRPr="0004240C">
        <w:rPr>
          <w:rFonts w:eastAsiaTheme="minorEastAsia" w:cs="Arial"/>
          <w:bCs/>
          <w:color w:val="000000"/>
        </w:rPr>
        <w:t>2017 and the current situation of members of the Union on data contribution</w:t>
      </w:r>
      <w:r w:rsidRPr="0004240C">
        <w:rPr>
          <w:rFonts w:eastAsiaTheme="minorEastAsia" w:cs="Arial"/>
          <w:bCs/>
        </w:rPr>
        <w:t>.</w:t>
      </w:r>
    </w:p>
    <w:p w:rsidR="00FE3C88" w:rsidRDefault="00FE3C88" w:rsidP="0004240C">
      <w:pPr>
        <w:rPr>
          <w:rFonts w:eastAsiaTheme="minorEastAsia"/>
        </w:rPr>
      </w:pPr>
    </w:p>
    <w:p w:rsidR="003916F6" w:rsidRDefault="003916F6" w:rsidP="0004240C">
      <w:pPr>
        <w:rPr>
          <w:rFonts w:eastAsiaTheme="minorEastAsia"/>
        </w:rPr>
      </w:pPr>
    </w:p>
    <w:p w:rsidR="0004240C" w:rsidRPr="0004240C" w:rsidRDefault="0004240C" w:rsidP="00A97694">
      <w:pPr>
        <w:pStyle w:val="Heading2"/>
        <w:rPr>
          <w:rFonts w:eastAsiaTheme="minorEastAsia"/>
        </w:rPr>
      </w:pPr>
      <w:bookmarkStart w:id="15" w:name="_Toc522275170"/>
      <w:bookmarkStart w:id="16" w:name="_Toc526522153"/>
      <w:r w:rsidRPr="0004240C">
        <w:rPr>
          <w:rFonts w:eastAsiaTheme="minorEastAsia"/>
        </w:rPr>
        <w:t>Search tools</w:t>
      </w:r>
      <w:bookmarkEnd w:id="15"/>
      <w:bookmarkEnd w:id="16"/>
    </w:p>
    <w:p w:rsidR="00A322C7" w:rsidRPr="00A322C7" w:rsidRDefault="00A322C7" w:rsidP="00A322C7">
      <w:pPr>
        <w:autoSpaceDE w:val="0"/>
        <w:autoSpaceDN w:val="0"/>
        <w:adjustRightInd w:val="0"/>
        <w:rPr>
          <w:rFonts w:eastAsiaTheme="minorEastAsia" w:cs="Arial"/>
          <w:bCs/>
          <w:color w:val="000000" w:themeColor="text1"/>
          <w:spacing w:val="-2"/>
        </w:rPr>
      </w:pPr>
    </w:p>
    <w:p w:rsidR="00A322C7" w:rsidRPr="00A322C7" w:rsidRDefault="00A322C7" w:rsidP="00A322C7">
      <w:pPr>
        <w:autoSpaceDE w:val="0"/>
        <w:autoSpaceDN w:val="0"/>
        <w:adjustRightInd w:val="0"/>
        <w:rPr>
          <w:rFonts w:eastAsiaTheme="minorEastAsia" w:cs="Arial"/>
          <w:bCs/>
          <w:color w:val="000000" w:themeColor="text1"/>
          <w:spacing w:val="-2"/>
        </w:rPr>
      </w:pPr>
      <w:r w:rsidRPr="00A322C7">
        <w:rPr>
          <w:rFonts w:eastAsiaTheme="minorEastAsia" w:cs="Arial"/>
          <w:bCs/>
          <w:color w:val="000000" w:themeColor="text1"/>
          <w:spacing w:val="-2"/>
        </w:rPr>
        <w:fldChar w:fldCharType="begin"/>
      </w:r>
      <w:r w:rsidRPr="00A322C7">
        <w:rPr>
          <w:rFonts w:eastAsiaTheme="minorEastAsia" w:cs="Arial"/>
          <w:bCs/>
          <w:color w:val="000000" w:themeColor="text1"/>
          <w:spacing w:val="-2"/>
        </w:rPr>
        <w:instrText xml:space="preserve"> AUTONUM  </w:instrText>
      </w:r>
      <w:r w:rsidRPr="00A322C7">
        <w:rPr>
          <w:rFonts w:eastAsiaTheme="minorEastAsia" w:cs="Arial"/>
          <w:bCs/>
          <w:color w:val="000000" w:themeColor="text1"/>
          <w:spacing w:val="-2"/>
        </w:rPr>
        <w:fldChar w:fldCharType="end"/>
      </w:r>
      <w:r w:rsidRPr="00A322C7">
        <w:rPr>
          <w:rFonts w:eastAsiaTheme="minorEastAsia" w:cs="Arial"/>
          <w:bCs/>
          <w:color w:val="000000" w:themeColor="text1"/>
          <w:spacing w:val="-2"/>
        </w:rPr>
        <w:tab/>
        <w:t>Matters concerning the possible development of a similarity search tool for variety denomination purposes are reported in document CAJ/7</w:t>
      </w:r>
      <w:r>
        <w:rPr>
          <w:rFonts w:eastAsiaTheme="minorEastAsia" w:cs="Arial"/>
          <w:bCs/>
          <w:color w:val="000000" w:themeColor="text1"/>
          <w:spacing w:val="-2"/>
        </w:rPr>
        <w:t>5</w:t>
      </w:r>
      <w:r w:rsidRPr="00A322C7">
        <w:rPr>
          <w:rFonts w:eastAsiaTheme="minorEastAsia" w:cs="Arial"/>
          <w:bCs/>
          <w:color w:val="000000" w:themeColor="text1"/>
          <w:spacing w:val="-2"/>
        </w:rPr>
        <w:t>/</w:t>
      </w:r>
      <w:r>
        <w:rPr>
          <w:rFonts w:eastAsiaTheme="minorEastAsia" w:cs="Arial"/>
          <w:bCs/>
          <w:color w:val="000000" w:themeColor="text1"/>
          <w:spacing w:val="-2"/>
        </w:rPr>
        <w:t>7</w:t>
      </w:r>
      <w:r w:rsidRPr="00A322C7">
        <w:rPr>
          <w:rFonts w:eastAsiaTheme="minorEastAsia" w:cs="Arial"/>
          <w:bCs/>
          <w:color w:val="000000" w:themeColor="text1"/>
          <w:spacing w:val="-2"/>
        </w:rPr>
        <w:t xml:space="preserve"> “Variety Denominations”.</w:t>
      </w:r>
    </w:p>
    <w:p w:rsidR="00FE3C88" w:rsidRDefault="00FE3C88" w:rsidP="0004240C">
      <w:pPr>
        <w:rPr>
          <w:rFonts w:eastAsiaTheme="minorEastAsia" w:cs="Arial"/>
        </w:rPr>
      </w:pPr>
    </w:p>
    <w:p w:rsidR="003916F6" w:rsidRDefault="003916F6" w:rsidP="0004240C">
      <w:pPr>
        <w:rPr>
          <w:rFonts w:eastAsiaTheme="minorEastAsia" w:cs="Arial"/>
        </w:rPr>
      </w:pPr>
    </w:p>
    <w:p w:rsidR="0004240C" w:rsidRPr="0004240C" w:rsidRDefault="0004240C" w:rsidP="00A97694">
      <w:pPr>
        <w:pStyle w:val="Heading2"/>
        <w:rPr>
          <w:rFonts w:eastAsiaTheme="minorEastAsia"/>
        </w:rPr>
      </w:pPr>
      <w:bookmarkStart w:id="17" w:name="_Toc522275171"/>
      <w:bookmarkStart w:id="18" w:name="_Toc526522154"/>
      <w:r w:rsidRPr="0004240C">
        <w:rPr>
          <w:rFonts w:eastAsiaTheme="minorEastAsia"/>
        </w:rPr>
        <w:t>Content of the PLUTO Database</w:t>
      </w:r>
      <w:bookmarkEnd w:id="17"/>
      <w:bookmarkEnd w:id="18"/>
    </w:p>
    <w:p w:rsidR="0004240C" w:rsidRPr="0004240C" w:rsidRDefault="0004240C" w:rsidP="0004240C">
      <w:pPr>
        <w:tabs>
          <w:tab w:val="left" w:pos="540"/>
        </w:tabs>
        <w:autoSpaceDE w:val="0"/>
        <w:autoSpaceDN w:val="0"/>
        <w:adjustRightInd w:val="0"/>
        <w:rPr>
          <w:rFonts w:eastAsiaTheme="minorEastAsia"/>
        </w:rPr>
      </w:pPr>
    </w:p>
    <w:p w:rsidR="0004240C" w:rsidRPr="0004240C" w:rsidRDefault="0004240C" w:rsidP="0004240C">
      <w:pPr>
        <w:tabs>
          <w:tab w:val="left" w:pos="540"/>
        </w:tabs>
        <w:autoSpaceDE w:val="0"/>
        <w:autoSpaceDN w:val="0"/>
        <w:adjustRightInd w:val="0"/>
        <w:rPr>
          <w:rFonts w:eastAsiaTheme="minorEastAsia"/>
        </w:rPr>
      </w:pPr>
      <w:r w:rsidRPr="0004240C">
        <w:rPr>
          <w:rFonts w:eastAsiaTheme="minorEastAsia"/>
        </w:rPr>
        <w:fldChar w:fldCharType="begin"/>
      </w:r>
      <w:r w:rsidRPr="0004240C">
        <w:rPr>
          <w:rFonts w:eastAsiaTheme="minorEastAsia"/>
        </w:rPr>
        <w:instrText xml:space="preserve"> AUTONUM  </w:instrText>
      </w:r>
      <w:r w:rsidRPr="0004240C">
        <w:rPr>
          <w:rFonts w:eastAsiaTheme="minorEastAsia"/>
        </w:rPr>
        <w:fldChar w:fldCharType="end"/>
      </w:r>
      <w:r w:rsidRPr="0004240C">
        <w:rPr>
          <w:rFonts w:eastAsiaTheme="minorEastAsia"/>
        </w:rPr>
        <w:tab/>
        <w:t xml:space="preserve">The background of this matter is provided in document </w:t>
      </w:r>
      <w:r w:rsidRPr="0004240C">
        <w:rPr>
          <w:rFonts w:eastAsiaTheme="minorEastAsia" w:cs="Arial"/>
        </w:rPr>
        <w:t>C</w:t>
      </w:r>
      <w:r w:rsidR="008661DB">
        <w:rPr>
          <w:rFonts w:eastAsiaTheme="minorEastAsia" w:cs="Arial"/>
        </w:rPr>
        <w:t>AJ</w:t>
      </w:r>
      <w:r w:rsidRPr="0004240C">
        <w:rPr>
          <w:rFonts w:eastAsiaTheme="minorEastAsia" w:cs="Arial" w:hint="eastAsia"/>
        </w:rPr>
        <w:t>/</w:t>
      </w:r>
      <w:r w:rsidR="008661DB">
        <w:rPr>
          <w:rFonts w:eastAsiaTheme="minorEastAsia" w:cs="Arial"/>
        </w:rPr>
        <w:t>74</w:t>
      </w:r>
      <w:r w:rsidRPr="0004240C">
        <w:rPr>
          <w:rFonts w:eastAsiaTheme="minorEastAsia" w:cs="Arial" w:hint="eastAsia"/>
        </w:rPr>
        <w:t>/</w:t>
      </w:r>
      <w:r w:rsidR="008661DB">
        <w:rPr>
          <w:rFonts w:eastAsiaTheme="minorEastAsia" w:cs="Arial"/>
        </w:rPr>
        <w:t>5</w:t>
      </w:r>
      <w:r w:rsidRPr="0004240C">
        <w:rPr>
          <w:rFonts w:eastAsiaTheme="minorEastAsia" w:cs="Arial" w:hint="eastAsia"/>
        </w:rPr>
        <w:t xml:space="preserve"> </w:t>
      </w:r>
      <w:r w:rsidRPr="0004240C">
        <w:rPr>
          <w:rFonts w:eastAsiaTheme="minorEastAsia" w:cs="Arial"/>
        </w:rPr>
        <w:t>“UPOV information databases”</w:t>
      </w:r>
      <w:r w:rsidRPr="0004240C">
        <w:rPr>
          <w:rFonts w:eastAsiaTheme="minorEastAsia" w:cs="Arial" w:hint="eastAsia"/>
        </w:rPr>
        <w:t>, paragraph</w:t>
      </w:r>
      <w:r w:rsidRPr="0004240C">
        <w:rPr>
          <w:rFonts w:eastAsiaTheme="minorEastAsia" w:cs="Arial"/>
        </w:rPr>
        <w:t>s</w:t>
      </w:r>
      <w:r w:rsidRPr="0004240C">
        <w:rPr>
          <w:rFonts w:eastAsiaTheme="minorEastAsia" w:cs="Arial" w:hint="eastAsia"/>
        </w:rPr>
        <w:t xml:space="preserve"> </w:t>
      </w:r>
      <w:r w:rsidR="008661DB">
        <w:rPr>
          <w:rFonts w:eastAsiaTheme="minorEastAsia" w:cs="Arial"/>
        </w:rPr>
        <w:t>18</w:t>
      </w:r>
      <w:r w:rsidRPr="0004240C">
        <w:rPr>
          <w:rFonts w:eastAsiaTheme="minorEastAsia" w:cs="Arial"/>
        </w:rPr>
        <w:t xml:space="preserve"> to </w:t>
      </w:r>
      <w:r w:rsidR="008661DB">
        <w:rPr>
          <w:rFonts w:eastAsiaTheme="minorEastAsia" w:cs="Arial"/>
        </w:rPr>
        <w:t>21</w:t>
      </w:r>
      <w:r w:rsidRPr="0004240C">
        <w:rPr>
          <w:rFonts w:eastAsiaTheme="minorEastAsia"/>
        </w:rPr>
        <w:t>.</w:t>
      </w:r>
    </w:p>
    <w:p w:rsidR="0004240C" w:rsidRPr="0004240C" w:rsidRDefault="0004240C" w:rsidP="0004240C">
      <w:pPr>
        <w:rPr>
          <w:rFonts w:eastAsiaTheme="minorEastAsia" w:cs="Arial"/>
          <w:highlight w:val="cyan"/>
        </w:rPr>
      </w:pPr>
    </w:p>
    <w:p w:rsidR="0004240C" w:rsidRPr="0004240C" w:rsidRDefault="0004240C" w:rsidP="0004240C">
      <w:pPr>
        <w:rPr>
          <w:rFonts w:eastAsiaTheme="minorEastAsia" w:cs="Arial"/>
        </w:rPr>
      </w:pPr>
      <w:r w:rsidRPr="0004240C">
        <w:rPr>
          <w:rFonts w:eastAsiaTheme="minorEastAsia" w:cs="Arial"/>
        </w:rPr>
        <w:fldChar w:fldCharType="begin"/>
      </w:r>
      <w:r w:rsidRPr="0004240C">
        <w:rPr>
          <w:rFonts w:eastAsiaTheme="minorEastAsia" w:cs="Arial"/>
        </w:rPr>
        <w:instrText xml:space="preserve"> AUTONUM  </w:instrText>
      </w:r>
      <w:r w:rsidRPr="0004240C">
        <w:rPr>
          <w:rFonts w:eastAsiaTheme="minorEastAsia" w:cs="Arial"/>
        </w:rPr>
        <w:fldChar w:fldCharType="end"/>
      </w:r>
      <w:r w:rsidRPr="0004240C">
        <w:rPr>
          <w:rFonts w:eastAsiaTheme="minorEastAsia" w:cs="Arial"/>
        </w:rPr>
        <w:tab/>
        <w:t>The WG-DEN, at its fourth meeting</w:t>
      </w:r>
      <w:r w:rsidR="008661DB" w:rsidRPr="00664020">
        <w:rPr>
          <w:rStyle w:val="FootnoteReference"/>
          <w:rFonts w:cs="Arial"/>
        </w:rPr>
        <w:footnoteReference w:id="4"/>
      </w:r>
      <w:r w:rsidRPr="0004240C">
        <w:rPr>
          <w:rFonts w:eastAsiaTheme="minorEastAsia"/>
        </w:rPr>
        <w:t xml:space="preserve"> agreed that matters under agenda item 5 “Expansion of the content of the PLUTO database” would be considered at a later meeting on the bas</w:t>
      </w:r>
      <w:r w:rsidR="00A97694">
        <w:rPr>
          <w:rFonts w:eastAsiaTheme="minorEastAsia"/>
        </w:rPr>
        <w:t xml:space="preserve">is of the document presented at the </w:t>
      </w:r>
      <w:r w:rsidRPr="0004240C">
        <w:rPr>
          <w:rFonts w:eastAsiaTheme="minorEastAsia"/>
        </w:rPr>
        <w:t>second meeting.</w:t>
      </w:r>
      <w:r w:rsidR="00A97694">
        <w:rPr>
          <w:rFonts w:eastAsiaTheme="minorEastAsia"/>
        </w:rPr>
        <w:t xml:space="preserve"> </w:t>
      </w:r>
      <w:r w:rsidRPr="0004240C">
        <w:rPr>
          <w:rFonts w:eastAsiaTheme="minorEastAsia"/>
        </w:rPr>
        <w:t xml:space="preserve"> </w:t>
      </w:r>
      <w:r w:rsidRPr="0004240C">
        <w:rPr>
          <w:rFonts w:eastAsia="MS Mincho"/>
        </w:rPr>
        <w:t>It was agreed that the Office of the Union should propose how to progress the discussion on th</w:t>
      </w:r>
      <w:r w:rsidR="005546C7">
        <w:rPr>
          <w:rFonts w:eastAsia="MS Mincho"/>
        </w:rPr>
        <w:t>ese</w:t>
      </w:r>
      <w:r w:rsidRPr="0004240C">
        <w:rPr>
          <w:rFonts w:eastAsia="MS Mincho"/>
        </w:rPr>
        <w:t xml:space="preserve"> matters at the fifth meeting of the WG-DEN.</w:t>
      </w:r>
    </w:p>
    <w:p w:rsidR="0004240C" w:rsidRPr="0004240C" w:rsidRDefault="0004240C" w:rsidP="0004240C">
      <w:pPr>
        <w:rPr>
          <w:rFonts w:eastAsiaTheme="minorEastAsia"/>
        </w:rPr>
      </w:pPr>
    </w:p>
    <w:p w:rsidR="0004240C" w:rsidRPr="0004240C" w:rsidRDefault="0004240C" w:rsidP="0004240C">
      <w:pPr>
        <w:rPr>
          <w:rFonts w:eastAsiaTheme="minorEastAsia" w:cs="Arial"/>
        </w:rPr>
      </w:pPr>
      <w:r w:rsidRPr="0004240C">
        <w:rPr>
          <w:rFonts w:eastAsiaTheme="minorEastAsia"/>
        </w:rPr>
        <w:fldChar w:fldCharType="begin"/>
      </w:r>
      <w:r w:rsidRPr="0004240C">
        <w:rPr>
          <w:rFonts w:eastAsiaTheme="minorEastAsia"/>
        </w:rPr>
        <w:instrText xml:space="preserve"> AUTONUM  </w:instrText>
      </w:r>
      <w:r w:rsidRPr="0004240C">
        <w:rPr>
          <w:rFonts w:eastAsiaTheme="minorEastAsia"/>
        </w:rPr>
        <w:fldChar w:fldCharType="end"/>
      </w:r>
      <w:r w:rsidRPr="0004240C">
        <w:rPr>
          <w:rFonts w:eastAsiaTheme="minorEastAsia"/>
        </w:rPr>
        <w:tab/>
      </w:r>
      <w:r w:rsidRPr="0004240C">
        <w:rPr>
          <w:rFonts w:eastAsiaTheme="minorEastAsia" w:cs="Arial"/>
        </w:rPr>
        <w:t xml:space="preserve">The fifth meeting of the WG-DEN will be held in Geneva, on October 30, 2018.  </w:t>
      </w:r>
    </w:p>
    <w:p w:rsidR="0004240C" w:rsidRPr="0004240C" w:rsidRDefault="0004240C" w:rsidP="0004240C">
      <w:pPr>
        <w:autoSpaceDE w:val="0"/>
        <w:autoSpaceDN w:val="0"/>
        <w:adjustRightInd w:val="0"/>
        <w:rPr>
          <w:rFonts w:eastAsiaTheme="minorEastAsia"/>
        </w:rPr>
      </w:pPr>
      <w:r w:rsidRPr="0004240C">
        <w:rPr>
          <w:rFonts w:eastAsiaTheme="minorEastAsia"/>
          <w:snapToGrid w:val="0"/>
        </w:rPr>
        <w:t xml:space="preserve"> </w:t>
      </w:r>
    </w:p>
    <w:p w:rsidR="0004240C" w:rsidRPr="0004240C" w:rsidRDefault="0004240C" w:rsidP="0004240C">
      <w:pPr>
        <w:tabs>
          <w:tab w:val="left" w:pos="5387"/>
        </w:tabs>
        <w:ind w:left="4820"/>
        <w:rPr>
          <w:rFonts w:eastAsiaTheme="minorEastAsia"/>
          <w:i/>
        </w:rPr>
      </w:pPr>
      <w:r w:rsidRPr="0004240C">
        <w:rPr>
          <w:rFonts w:eastAsiaTheme="minorEastAsia"/>
          <w:i/>
        </w:rPr>
        <w:fldChar w:fldCharType="begin"/>
      </w:r>
      <w:r w:rsidRPr="0004240C">
        <w:rPr>
          <w:rFonts w:eastAsiaTheme="minorEastAsia"/>
          <w:i/>
        </w:rPr>
        <w:instrText xml:space="preserve"> AUTONUM  </w:instrText>
      </w:r>
      <w:r w:rsidRPr="0004240C">
        <w:rPr>
          <w:rFonts w:eastAsiaTheme="minorEastAsia"/>
          <w:i/>
        </w:rPr>
        <w:fldChar w:fldCharType="end"/>
      </w:r>
      <w:r w:rsidRPr="0004240C">
        <w:rPr>
          <w:rFonts w:eastAsiaTheme="minorEastAsia"/>
          <w:i/>
        </w:rPr>
        <w:tab/>
        <w:t>The C</w:t>
      </w:r>
      <w:r w:rsidR="008661DB">
        <w:rPr>
          <w:rFonts w:eastAsiaTheme="minorEastAsia"/>
          <w:i/>
        </w:rPr>
        <w:t>AJ</w:t>
      </w:r>
      <w:r w:rsidRPr="0004240C">
        <w:rPr>
          <w:rFonts w:eastAsiaTheme="minorEastAsia"/>
          <w:i/>
        </w:rPr>
        <w:t xml:space="preserve"> is invited to note</w:t>
      </w:r>
      <w:r w:rsidRPr="0004240C">
        <w:rPr>
          <w:rFonts w:eastAsiaTheme="minorEastAsia" w:hint="eastAsia"/>
          <w:i/>
        </w:rPr>
        <w:t>:</w:t>
      </w:r>
    </w:p>
    <w:p w:rsidR="0004240C" w:rsidRPr="0004240C" w:rsidRDefault="0004240C" w:rsidP="0004240C">
      <w:pPr>
        <w:tabs>
          <w:tab w:val="left" w:pos="5387"/>
        </w:tabs>
        <w:ind w:left="4820"/>
        <w:rPr>
          <w:rFonts w:eastAsiaTheme="minorEastAsia"/>
          <w:i/>
        </w:rPr>
      </w:pPr>
    </w:p>
    <w:p w:rsidR="0004240C" w:rsidRPr="0004240C" w:rsidRDefault="0004240C" w:rsidP="0004240C">
      <w:pPr>
        <w:tabs>
          <w:tab w:val="left" w:pos="5954"/>
        </w:tabs>
        <w:ind w:left="4820" w:firstLine="567"/>
        <w:rPr>
          <w:rFonts w:eastAsiaTheme="minorEastAsia"/>
          <w:i/>
        </w:rPr>
      </w:pPr>
      <w:r w:rsidRPr="0004240C">
        <w:rPr>
          <w:rFonts w:eastAsiaTheme="minorEastAsia" w:hint="eastAsia"/>
          <w:i/>
        </w:rPr>
        <w:t>(a)</w:t>
      </w:r>
      <w:r w:rsidRPr="0004240C">
        <w:rPr>
          <w:rFonts w:eastAsiaTheme="minorEastAsia" w:hint="eastAsia"/>
          <w:i/>
        </w:rPr>
        <w:tab/>
        <w:t xml:space="preserve">the </w:t>
      </w:r>
      <w:r w:rsidRPr="0004240C">
        <w:rPr>
          <w:rFonts w:eastAsiaTheme="minorEastAsia"/>
          <w:i/>
        </w:rPr>
        <w:t>summary of contributions to the PLUTO database from 2014 to 2017 and the current situation of members of the Union on data contribution,</w:t>
      </w:r>
      <w:r w:rsidRPr="0004240C">
        <w:rPr>
          <w:rFonts w:eastAsiaTheme="minorEastAsia" w:hint="eastAsia"/>
          <w:i/>
        </w:rPr>
        <w:t xml:space="preserve"> as presented in Annex to this document;</w:t>
      </w:r>
      <w:r w:rsidRPr="0004240C">
        <w:rPr>
          <w:rFonts w:eastAsiaTheme="minorEastAsia"/>
          <w:i/>
        </w:rPr>
        <w:t xml:space="preserve"> </w:t>
      </w:r>
      <w:r w:rsidR="00A97694">
        <w:rPr>
          <w:rFonts w:eastAsiaTheme="minorEastAsia"/>
          <w:i/>
        </w:rPr>
        <w:t xml:space="preserve"> </w:t>
      </w:r>
      <w:r w:rsidRPr="0004240C">
        <w:rPr>
          <w:rFonts w:eastAsiaTheme="minorEastAsia" w:hint="eastAsia"/>
          <w:i/>
        </w:rPr>
        <w:t>and</w:t>
      </w:r>
    </w:p>
    <w:p w:rsidR="0004240C" w:rsidRPr="0004240C" w:rsidRDefault="0004240C" w:rsidP="0004240C">
      <w:pPr>
        <w:tabs>
          <w:tab w:val="left" w:pos="5387"/>
        </w:tabs>
        <w:ind w:left="4820"/>
        <w:rPr>
          <w:rFonts w:eastAsiaTheme="minorEastAsia"/>
          <w:i/>
        </w:rPr>
      </w:pPr>
    </w:p>
    <w:p w:rsidR="0004240C" w:rsidRPr="0004240C" w:rsidRDefault="0004240C" w:rsidP="0004240C">
      <w:pPr>
        <w:tabs>
          <w:tab w:val="left" w:pos="5954"/>
        </w:tabs>
        <w:ind w:left="4820" w:firstLine="567"/>
        <w:rPr>
          <w:rFonts w:eastAsiaTheme="minorEastAsia"/>
          <w:i/>
        </w:rPr>
      </w:pPr>
      <w:r w:rsidRPr="0004240C">
        <w:rPr>
          <w:rFonts w:eastAsiaTheme="minorEastAsia"/>
          <w:i/>
        </w:rPr>
        <w:t>(b)</w:t>
      </w:r>
      <w:r w:rsidRPr="0004240C">
        <w:rPr>
          <w:rFonts w:eastAsiaTheme="minorEastAsia"/>
          <w:i/>
        </w:rPr>
        <w:tab/>
        <w:t xml:space="preserve">that the WG-DEN, at its fourth meeting, agreed that matters under agenda item 5 “Expansion of the content of the PLUTO database” would be considered at its fifth meeting, as set out in </w:t>
      </w:r>
      <w:r w:rsidRPr="00A97694">
        <w:rPr>
          <w:rFonts w:eastAsiaTheme="minorEastAsia"/>
          <w:i/>
        </w:rPr>
        <w:t>paragraph </w:t>
      </w:r>
      <w:r w:rsidR="008661DB" w:rsidRPr="00A97694">
        <w:rPr>
          <w:rFonts w:eastAsiaTheme="minorEastAsia"/>
          <w:i/>
        </w:rPr>
        <w:t>1</w:t>
      </w:r>
      <w:r w:rsidR="00FE3C88" w:rsidRPr="00A97694">
        <w:rPr>
          <w:rFonts w:eastAsiaTheme="minorEastAsia"/>
          <w:i/>
        </w:rPr>
        <w:t>5</w:t>
      </w:r>
      <w:r w:rsidRPr="00A97694">
        <w:rPr>
          <w:rFonts w:eastAsiaTheme="minorEastAsia"/>
          <w:i/>
        </w:rPr>
        <w:t xml:space="preserve"> of</w:t>
      </w:r>
      <w:r w:rsidRPr="0004240C">
        <w:rPr>
          <w:rFonts w:eastAsiaTheme="minorEastAsia"/>
          <w:i/>
        </w:rPr>
        <w:t xml:space="preserve"> this document.</w:t>
      </w:r>
      <w:r w:rsidRPr="0004240C">
        <w:rPr>
          <w:rFonts w:eastAsiaTheme="minorEastAsia" w:hint="eastAsia"/>
          <w:i/>
        </w:rPr>
        <w:t xml:space="preserve">  </w:t>
      </w:r>
    </w:p>
    <w:p w:rsidR="00A94E23" w:rsidRDefault="00A94E23" w:rsidP="00A94E23">
      <w:pPr>
        <w:jc w:val="right"/>
        <w:rPr>
          <w:rFonts w:cs="Arial"/>
        </w:rPr>
      </w:pPr>
    </w:p>
    <w:p w:rsidR="00747A4B" w:rsidRPr="00454078" w:rsidRDefault="00747A4B" w:rsidP="00A94E23">
      <w:pPr>
        <w:jc w:val="right"/>
        <w:rPr>
          <w:rFonts w:cs="Arial"/>
        </w:rPr>
      </w:pPr>
    </w:p>
    <w:p w:rsidR="0004240C" w:rsidRPr="0004240C" w:rsidRDefault="0004240C" w:rsidP="00A97694">
      <w:pPr>
        <w:keepNext/>
        <w:keepLines/>
        <w:jc w:val="right"/>
        <w:rPr>
          <w:rFonts w:eastAsia="MS Mincho"/>
          <w:snapToGrid w:val="0"/>
        </w:rPr>
      </w:pPr>
    </w:p>
    <w:p w:rsidR="0004240C" w:rsidRDefault="0004240C" w:rsidP="00FE3C88">
      <w:pPr>
        <w:jc w:val="right"/>
        <w:rPr>
          <w:rFonts w:eastAsiaTheme="minorEastAsia" w:cs="Arial"/>
        </w:rPr>
      </w:pPr>
      <w:r w:rsidRPr="0004240C">
        <w:rPr>
          <w:rFonts w:eastAsiaTheme="minorEastAsia" w:cs="Arial"/>
        </w:rPr>
        <w:t>[</w:t>
      </w:r>
      <w:r w:rsidRPr="0004240C">
        <w:rPr>
          <w:rFonts w:eastAsiaTheme="minorEastAsia"/>
        </w:rPr>
        <w:t>Annex</w:t>
      </w:r>
      <w:r w:rsidRPr="0004240C">
        <w:rPr>
          <w:rFonts w:eastAsiaTheme="minorEastAsia" w:hint="eastAsia"/>
          <w:lang w:eastAsia="ja-JP"/>
        </w:rPr>
        <w:t xml:space="preserve"> </w:t>
      </w:r>
      <w:r w:rsidRPr="0004240C">
        <w:rPr>
          <w:rFonts w:eastAsiaTheme="minorEastAsia"/>
        </w:rPr>
        <w:t>follows</w:t>
      </w:r>
      <w:r w:rsidRPr="0004240C">
        <w:rPr>
          <w:rFonts w:eastAsiaTheme="minorEastAsia" w:cs="Arial"/>
        </w:rPr>
        <w:t>]</w:t>
      </w:r>
    </w:p>
    <w:p w:rsidR="00A97694" w:rsidRPr="0004240C" w:rsidRDefault="00A97694" w:rsidP="00A97694">
      <w:pPr>
        <w:jc w:val="center"/>
        <w:rPr>
          <w:rFonts w:eastAsiaTheme="minorEastAsia" w:cs="Arial"/>
        </w:rPr>
      </w:pPr>
    </w:p>
    <w:p w:rsidR="0004240C" w:rsidRPr="0004240C" w:rsidRDefault="0004240C" w:rsidP="0004240C">
      <w:pPr>
        <w:jc w:val="center"/>
        <w:rPr>
          <w:rFonts w:eastAsiaTheme="minorEastAsia" w:cs="Arial"/>
        </w:rPr>
        <w:sectPr w:rsidR="0004240C" w:rsidRPr="0004240C" w:rsidSect="0004240C">
          <w:headerReference w:type="default" r:id="rId9"/>
          <w:pgSz w:w="11907" w:h="16840" w:code="9"/>
          <w:pgMar w:top="510" w:right="1134" w:bottom="1134" w:left="1134" w:header="510" w:footer="680" w:gutter="0"/>
          <w:pgNumType w:start="1"/>
          <w:cols w:space="720"/>
          <w:titlePg/>
        </w:sectPr>
      </w:pPr>
    </w:p>
    <w:p w:rsidR="0004240C" w:rsidRDefault="0004240C" w:rsidP="0004240C">
      <w:pPr>
        <w:jc w:val="center"/>
        <w:rPr>
          <w:rFonts w:eastAsiaTheme="minorEastAsia" w:cs="Arial"/>
        </w:rPr>
      </w:pPr>
    </w:p>
    <w:p w:rsidR="0004240C" w:rsidRPr="0004240C" w:rsidRDefault="0004240C" w:rsidP="0004240C">
      <w:pPr>
        <w:jc w:val="center"/>
        <w:rPr>
          <w:rFonts w:eastAsiaTheme="minorEastAsia" w:cs="Arial"/>
        </w:rPr>
      </w:pPr>
      <w:r w:rsidRPr="0004240C">
        <w:rPr>
          <w:rFonts w:eastAsiaTheme="minorEastAsia" w:cs="Arial"/>
        </w:rPr>
        <w:t xml:space="preserve">REPORT ON DATA CONTRIBUTED TO THE </w:t>
      </w:r>
      <w:r w:rsidRPr="0004240C">
        <w:rPr>
          <w:rFonts w:eastAsiaTheme="minorEastAsia" w:cs="Arial"/>
          <w:color w:val="000000"/>
        </w:rPr>
        <w:t>PLANT VARIETY DATABASE</w:t>
      </w:r>
      <w:r w:rsidRPr="0004240C">
        <w:rPr>
          <w:rFonts w:eastAsiaTheme="minorEastAsia" w:cs="Arial"/>
        </w:rPr>
        <w:t xml:space="preserve"> BY MEMBERS OF THE UNION AND OTHER CONTRIBUTORS AND ASSISTANCE FOR DATA CONTRIBUTION</w:t>
      </w:r>
    </w:p>
    <w:p w:rsidR="0004240C" w:rsidRPr="0004240C" w:rsidRDefault="0004240C" w:rsidP="0004240C">
      <w:pPr>
        <w:jc w:val="center"/>
        <w:rPr>
          <w:rFonts w:eastAsiaTheme="minorEastAsia" w:cs="Arial"/>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09"/>
        <w:gridCol w:w="3969"/>
      </w:tblGrid>
      <w:tr w:rsidR="00837C18" w:rsidRPr="0004240C" w:rsidTr="00C440F8">
        <w:trPr>
          <w:cantSplit/>
          <w:tblHeader/>
          <w:jc w:val="center"/>
        </w:trPr>
        <w:tc>
          <w:tcPr>
            <w:tcW w:w="1208" w:type="dxa"/>
            <w:tcBorders>
              <w:bottom w:val="single" w:sz="4" w:space="0" w:color="auto"/>
            </w:tcBorders>
            <w:shd w:val="clear" w:color="auto" w:fill="E6E6E6"/>
            <w:vAlign w:val="center"/>
          </w:tcPr>
          <w:p w:rsidR="00837C18" w:rsidRPr="0004240C" w:rsidRDefault="00837C18" w:rsidP="00837C18">
            <w:pPr>
              <w:jc w:val="center"/>
              <w:rPr>
                <w:rFonts w:eastAsiaTheme="minorEastAsia" w:cs="Arial"/>
                <w:color w:val="000000"/>
                <w:sz w:val="18"/>
                <w:szCs w:val="18"/>
              </w:rPr>
            </w:pPr>
            <w:r w:rsidRPr="0004240C">
              <w:rPr>
                <w:rFonts w:eastAsiaTheme="minorEastAsia" w:cs="Arial"/>
                <w:color w:val="000000"/>
                <w:sz w:val="18"/>
                <w:szCs w:val="18"/>
              </w:rPr>
              <w:t>Contributor</w:t>
            </w:r>
          </w:p>
        </w:tc>
        <w:tc>
          <w:tcPr>
            <w:tcW w:w="1156" w:type="dxa"/>
            <w:tcBorders>
              <w:bottom w:val="single" w:sz="4" w:space="0" w:color="auto"/>
            </w:tcBorders>
            <w:shd w:val="clear" w:color="auto" w:fill="E6E6E6"/>
            <w:vAlign w:val="center"/>
          </w:tcPr>
          <w:p w:rsidR="00837C18" w:rsidRPr="0004240C" w:rsidRDefault="00837C18" w:rsidP="00837C18">
            <w:pPr>
              <w:jc w:val="center"/>
              <w:rPr>
                <w:rFonts w:eastAsiaTheme="minorEastAsia" w:cs="Arial"/>
                <w:color w:val="000000"/>
                <w:sz w:val="18"/>
                <w:szCs w:val="18"/>
              </w:rPr>
            </w:pPr>
            <w:r w:rsidRPr="0004240C">
              <w:rPr>
                <w:rFonts w:eastAsiaTheme="minorEastAsia" w:cs="Arial"/>
                <w:color w:val="000000"/>
                <w:sz w:val="18"/>
                <w:szCs w:val="18"/>
              </w:rPr>
              <w:t>Number of applications for Plant Breeders’ Rights in 2016</w:t>
            </w:r>
          </w:p>
        </w:tc>
        <w:tc>
          <w:tcPr>
            <w:tcW w:w="1156" w:type="dxa"/>
            <w:tcBorders>
              <w:bottom w:val="single" w:sz="4" w:space="0" w:color="auto"/>
            </w:tcBorders>
            <w:shd w:val="clear" w:color="auto" w:fill="E6E6E6"/>
            <w:vAlign w:val="center"/>
          </w:tcPr>
          <w:p w:rsidR="00837C18" w:rsidRPr="0004240C" w:rsidRDefault="00837C18" w:rsidP="00837C18">
            <w:pPr>
              <w:jc w:val="center"/>
              <w:rPr>
                <w:rFonts w:eastAsiaTheme="minorEastAsia" w:cs="Arial"/>
                <w:color w:val="000000"/>
                <w:sz w:val="18"/>
                <w:szCs w:val="18"/>
              </w:rPr>
            </w:pPr>
            <w:r w:rsidRPr="0004240C">
              <w:rPr>
                <w:rFonts w:eastAsiaTheme="minorEastAsia" w:cs="Arial"/>
                <w:color w:val="000000"/>
                <w:sz w:val="18"/>
                <w:szCs w:val="18"/>
              </w:rPr>
              <w:t>Number of new data submissions to the Plant Variety Database in 2014</w:t>
            </w:r>
          </w:p>
        </w:tc>
        <w:tc>
          <w:tcPr>
            <w:tcW w:w="1156" w:type="dxa"/>
            <w:tcBorders>
              <w:bottom w:val="single" w:sz="4" w:space="0" w:color="auto"/>
            </w:tcBorders>
            <w:shd w:val="clear" w:color="auto" w:fill="E6E6E6"/>
            <w:vAlign w:val="center"/>
          </w:tcPr>
          <w:p w:rsidR="00837C18" w:rsidRPr="0004240C" w:rsidRDefault="00837C18" w:rsidP="00837C18">
            <w:pPr>
              <w:jc w:val="center"/>
              <w:rPr>
                <w:rFonts w:eastAsiaTheme="minorEastAsia" w:cs="Arial"/>
                <w:color w:val="000000"/>
                <w:sz w:val="18"/>
                <w:szCs w:val="18"/>
              </w:rPr>
            </w:pPr>
            <w:r w:rsidRPr="0004240C">
              <w:rPr>
                <w:rFonts w:eastAsiaTheme="minorEastAsia" w:cs="Arial"/>
                <w:color w:val="000000"/>
                <w:sz w:val="18"/>
                <w:szCs w:val="18"/>
              </w:rPr>
              <w:t>Number of new data submissions to the Plant Variety Database in 2015</w:t>
            </w:r>
          </w:p>
        </w:tc>
        <w:tc>
          <w:tcPr>
            <w:tcW w:w="1156" w:type="dxa"/>
            <w:tcBorders>
              <w:bottom w:val="single" w:sz="4" w:space="0" w:color="auto"/>
            </w:tcBorders>
            <w:shd w:val="clear" w:color="auto" w:fill="E6E6E6"/>
            <w:vAlign w:val="center"/>
          </w:tcPr>
          <w:p w:rsidR="00837C18" w:rsidRPr="0004240C" w:rsidRDefault="00837C18" w:rsidP="00837C18">
            <w:pPr>
              <w:jc w:val="center"/>
              <w:rPr>
                <w:rFonts w:eastAsiaTheme="minorEastAsia" w:cs="Arial"/>
                <w:color w:val="000000"/>
                <w:sz w:val="18"/>
                <w:szCs w:val="18"/>
              </w:rPr>
            </w:pPr>
            <w:r w:rsidRPr="0004240C">
              <w:rPr>
                <w:rFonts w:eastAsiaTheme="minorEastAsia" w:cs="Arial"/>
                <w:color w:val="000000"/>
                <w:sz w:val="18"/>
                <w:szCs w:val="18"/>
              </w:rPr>
              <w:t xml:space="preserve">Number of new data submissions to the </w:t>
            </w:r>
            <w:r w:rsidRPr="0004240C">
              <w:rPr>
                <w:rFonts w:eastAsiaTheme="minorEastAsia" w:cs="Arial"/>
                <w:color w:val="000000"/>
                <w:sz w:val="18"/>
                <w:szCs w:val="18"/>
              </w:rPr>
              <w:br/>
              <w:t>Plant Variety Database in 2016</w:t>
            </w:r>
          </w:p>
        </w:tc>
        <w:tc>
          <w:tcPr>
            <w:tcW w:w="1109" w:type="dxa"/>
            <w:tcBorders>
              <w:bottom w:val="single" w:sz="4" w:space="0" w:color="auto"/>
            </w:tcBorders>
            <w:shd w:val="clear" w:color="auto" w:fill="E6E6E6"/>
            <w:vAlign w:val="center"/>
          </w:tcPr>
          <w:p w:rsidR="00837C18" w:rsidRPr="0004240C" w:rsidRDefault="00837C18" w:rsidP="00837C18">
            <w:pPr>
              <w:jc w:val="center"/>
              <w:rPr>
                <w:rFonts w:eastAsiaTheme="minorEastAsia" w:cs="Arial"/>
                <w:color w:val="000000"/>
                <w:sz w:val="18"/>
                <w:szCs w:val="18"/>
              </w:rPr>
            </w:pPr>
            <w:r w:rsidRPr="0004240C">
              <w:rPr>
                <w:rFonts w:eastAsiaTheme="minorEastAsia" w:cs="Arial"/>
                <w:color w:val="000000"/>
                <w:sz w:val="18"/>
                <w:szCs w:val="18"/>
              </w:rPr>
              <w:t>Number of new data submissions to the Plant Variety Database in 2017</w:t>
            </w:r>
          </w:p>
        </w:tc>
        <w:tc>
          <w:tcPr>
            <w:tcW w:w="3969" w:type="dxa"/>
            <w:tcBorders>
              <w:bottom w:val="single" w:sz="4" w:space="0" w:color="auto"/>
            </w:tcBorders>
            <w:shd w:val="clear" w:color="auto" w:fill="E6E6E6"/>
            <w:vAlign w:val="center"/>
          </w:tcPr>
          <w:p w:rsidR="00837C18" w:rsidRDefault="00837C18" w:rsidP="00837C18">
            <w:pPr>
              <w:jc w:val="center"/>
              <w:rPr>
                <w:rFonts w:cs="Arial"/>
                <w:color w:val="000000"/>
                <w:sz w:val="18"/>
                <w:szCs w:val="18"/>
              </w:rPr>
            </w:pPr>
            <w:r w:rsidRPr="00454078">
              <w:rPr>
                <w:rFonts w:cs="Arial"/>
                <w:color w:val="000000"/>
                <w:sz w:val="18"/>
                <w:szCs w:val="18"/>
              </w:rPr>
              <w:t xml:space="preserve">Situation at </w:t>
            </w:r>
            <w:r>
              <w:rPr>
                <w:rFonts w:cs="Arial"/>
                <w:color w:val="000000"/>
                <w:sz w:val="18"/>
                <w:szCs w:val="18"/>
              </w:rPr>
              <w:t>August</w:t>
            </w:r>
            <w:r w:rsidRPr="00454078">
              <w:rPr>
                <w:rFonts w:cs="Arial"/>
                <w:color w:val="000000"/>
                <w:sz w:val="18"/>
                <w:szCs w:val="18"/>
              </w:rPr>
              <w:t xml:space="preserve"> </w:t>
            </w:r>
            <w:r>
              <w:rPr>
                <w:rFonts w:cs="Arial"/>
                <w:color w:val="000000"/>
                <w:sz w:val="18"/>
                <w:szCs w:val="18"/>
              </w:rPr>
              <w:t>31</w:t>
            </w:r>
            <w:r w:rsidRPr="00454078">
              <w:rPr>
                <w:rFonts w:cs="Arial"/>
                <w:color w:val="000000"/>
                <w:sz w:val="18"/>
                <w:szCs w:val="18"/>
              </w:rPr>
              <w:t>, 2018</w:t>
            </w:r>
          </w:p>
          <w:p w:rsidR="00837C18" w:rsidRPr="00454078" w:rsidRDefault="00837C18" w:rsidP="00837C18">
            <w:pPr>
              <w:jc w:val="center"/>
              <w:rPr>
                <w:rFonts w:cs="Arial"/>
                <w:color w:val="000000"/>
                <w:sz w:val="18"/>
                <w:szCs w:val="18"/>
              </w:rPr>
            </w:pP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African Intellectual Property Organization</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Pr>
          <w:p w:rsidR="00837C18" w:rsidRPr="007347ED" w:rsidRDefault="00837C18" w:rsidP="00837C18">
            <w:pPr>
              <w:jc w:val="left"/>
              <w:rPr>
                <w:rFonts w:cs="Arial"/>
                <w:sz w:val="18"/>
                <w:szCs w:val="18"/>
              </w:rPr>
            </w:pPr>
            <w:r w:rsidRPr="007347ED">
              <w:rPr>
                <w:rFonts w:cs="Arial"/>
                <w:sz w:val="18"/>
                <w:szCs w:val="18"/>
              </w:rPr>
              <w:t>A reminder e-mail with instructions for contribution sent on January, 2018, following receipt of incomplete data.</w:t>
            </w: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Albania</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Pr>
          <w:p w:rsidR="00837C18" w:rsidRPr="007347ED" w:rsidRDefault="00837C18" w:rsidP="00837C18">
            <w:pPr>
              <w:jc w:val="left"/>
              <w:rPr>
                <w:rFonts w:cs="Arial"/>
                <w:sz w:val="18"/>
                <w:szCs w:val="18"/>
              </w:rPr>
            </w:pPr>
            <w:r w:rsidRPr="007347ED">
              <w:rPr>
                <w:rFonts w:cs="Arial"/>
                <w:sz w:val="18"/>
                <w:szCs w:val="18"/>
              </w:rPr>
              <w:t xml:space="preserve">Latest data under preparation </w:t>
            </w: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Argentina</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238</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Pr>
          <w:p w:rsidR="00837C18" w:rsidRPr="007347ED" w:rsidRDefault="00837C18" w:rsidP="00837C18">
            <w:pPr>
              <w:jc w:val="left"/>
              <w:rPr>
                <w:rFonts w:cs="Arial"/>
                <w:sz w:val="18"/>
                <w:szCs w:val="18"/>
              </w:rPr>
            </w:pPr>
            <w:r w:rsidRPr="007347ED">
              <w:rPr>
                <w:rFonts w:cs="Arial"/>
                <w:sz w:val="18"/>
                <w:szCs w:val="18"/>
              </w:rPr>
              <w:t>A reminder for l</w:t>
            </w:r>
            <w:r w:rsidR="00C440F8">
              <w:rPr>
                <w:rFonts w:cs="Arial"/>
                <w:sz w:val="18"/>
                <w:szCs w:val="18"/>
              </w:rPr>
              <w:t>atest data contribution sent in </w:t>
            </w:r>
            <w:r w:rsidRPr="007347ED">
              <w:rPr>
                <w:rFonts w:cs="Arial"/>
                <w:sz w:val="18"/>
                <w:szCs w:val="18"/>
              </w:rPr>
              <w:t xml:space="preserve">January, 2018.  </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Australia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387</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7</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vertAlign w:val="superscript"/>
              </w:rPr>
              <w:footnoteReference w:customMarkFollows="1" w:id="5"/>
              <w:sym w:font="Symbol" w:char="F02A"/>
            </w:r>
            <w:r w:rsidRPr="0004240C">
              <w:rPr>
                <w:rFonts w:eastAsiaTheme="minorEastAsia" w:cs="Arial"/>
                <w:sz w:val="18"/>
                <w:szCs w:val="18"/>
              </w:rPr>
              <w:t>Austria</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Azerbaijan</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19 (2014)</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7347ED" w:rsidRDefault="00837C18" w:rsidP="00837C18">
            <w:pPr>
              <w:jc w:val="left"/>
              <w:rPr>
                <w:rFonts w:cs="Arial"/>
                <w:sz w:val="18"/>
                <w:szCs w:val="18"/>
              </w:rPr>
            </w:pPr>
            <w:r w:rsidRPr="007347ED">
              <w:rPr>
                <w:rFonts w:cs="Arial"/>
                <w:sz w:val="18"/>
                <w:szCs w:val="18"/>
              </w:rPr>
              <w:t>Awaiting reply to e-mail of January, 2018, inviting data.</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Belarus</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7347ED" w:rsidRDefault="00837C18" w:rsidP="00837C18">
            <w:pPr>
              <w:jc w:val="left"/>
              <w:rPr>
                <w:rFonts w:cs="Arial"/>
                <w:sz w:val="18"/>
                <w:szCs w:val="18"/>
              </w:rPr>
            </w:pPr>
            <w:r w:rsidRPr="007347ED">
              <w:rPr>
                <w:rFonts w:cs="Arial"/>
                <w:sz w:val="18"/>
                <w:szCs w:val="18"/>
              </w:rPr>
              <w:t>Awaiting reply to e-mail of January, 2018, inviting data.</w:t>
            </w:r>
          </w:p>
        </w:tc>
      </w:tr>
      <w:tr w:rsidR="00837C18" w:rsidRPr="0004240C" w:rsidTr="00C440F8">
        <w:trPr>
          <w:cantSplit/>
          <w:trHeight w:val="392"/>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*Belgium</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4</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Bolivia (</w:t>
            </w:r>
            <w:proofErr w:type="spellStart"/>
            <w:r w:rsidRPr="0004240C">
              <w:rPr>
                <w:rFonts w:eastAsiaTheme="minorEastAsia" w:cs="Arial"/>
                <w:sz w:val="18"/>
                <w:szCs w:val="18"/>
              </w:rPr>
              <w:t>Plurinational</w:t>
            </w:r>
            <w:proofErr w:type="spellEnd"/>
            <w:r w:rsidRPr="0004240C">
              <w:rPr>
                <w:rFonts w:eastAsiaTheme="minorEastAsia" w:cs="Arial"/>
                <w:sz w:val="18"/>
                <w:szCs w:val="18"/>
              </w:rPr>
              <w:t xml:space="preserve"> State of)</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15</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3969" w:type="dxa"/>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highlight w:val="yellow"/>
              </w:rPr>
            </w:pPr>
            <w:r w:rsidRPr="0004240C">
              <w:rPr>
                <w:rFonts w:eastAsiaTheme="minorEastAsia" w:cs="Arial"/>
                <w:sz w:val="18"/>
                <w:szCs w:val="18"/>
              </w:rPr>
              <w:t>Bosnia and Herzegovina</w:t>
            </w:r>
          </w:p>
        </w:tc>
        <w:tc>
          <w:tcPr>
            <w:tcW w:w="1156" w:type="dxa"/>
          </w:tcPr>
          <w:p w:rsidR="00837C18" w:rsidRPr="0004240C" w:rsidRDefault="00837C18" w:rsidP="00837C18">
            <w:pPr>
              <w:jc w:val="center"/>
              <w:rPr>
                <w:rFonts w:eastAsiaTheme="minorEastAsia" w:cs="Arial"/>
                <w:sz w:val="18"/>
                <w:szCs w:val="18"/>
              </w:rPr>
            </w:pPr>
            <w:proofErr w:type="spellStart"/>
            <w:r w:rsidRPr="0004240C">
              <w:rPr>
                <w:rFonts w:eastAsiaTheme="minorEastAsia" w:cs="Arial"/>
                <w:sz w:val="18"/>
                <w:szCs w:val="18"/>
              </w:rPr>
              <w:t>n.a</w:t>
            </w:r>
            <w:proofErr w:type="spellEnd"/>
            <w:r w:rsidRPr="0004240C">
              <w:rPr>
                <w:rFonts w:eastAsiaTheme="minorEastAsia" w:cs="Arial"/>
                <w:sz w:val="18"/>
                <w:szCs w:val="18"/>
              </w:rPr>
              <w:t>.</w:t>
            </w:r>
          </w:p>
        </w:tc>
        <w:tc>
          <w:tcPr>
            <w:tcW w:w="1156" w:type="dxa"/>
          </w:tcPr>
          <w:p w:rsidR="00837C18" w:rsidRPr="0004240C" w:rsidRDefault="00837C18" w:rsidP="00837C18">
            <w:pPr>
              <w:jc w:val="center"/>
              <w:rPr>
                <w:rFonts w:eastAsiaTheme="minorEastAsia" w:cs="Arial"/>
                <w:sz w:val="18"/>
                <w:szCs w:val="18"/>
              </w:rPr>
            </w:pPr>
            <w:proofErr w:type="spellStart"/>
            <w:r w:rsidRPr="0004240C">
              <w:rPr>
                <w:rFonts w:eastAsiaTheme="minorEastAsia" w:cs="Arial"/>
                <w:sz w:val="18"/>
                <w:szCs w:val="18"/>
              </w:rPr>
              <w:t>n.a</w:t>
            </w:r>
            <w:proofErr w:type="spellEnd"/>
            <w:r w:rsidRPr="0004240C">
              <w:rPr>
                <w:rFonts w:eastAsiaTheme="minorEastAsia" w:cs="Arial"/>
                <w:sz w:val="18"/>
                <w:szCs w:val="18"/>
              </w:rPr>
              <w:t>.</w:t>
            </w:r>
          </w:p>
        </w:tc>
        <w:tc>
          <w:tcPr>
            <w:tcW w:w="1156" w:type="dxa"/>
            <w:shd w:val="clear" w:color="auto" w:fill="auto"/>
          </w:tcPr>
          <w:p w:rsidR="00837C18" w:rsidRPr="0004240C" w:rsidRDefault="00837C18" w:rsidP="00837C18">
            <w:pPr>
              <w:jc w:val="center"/>
              <w:rPr>
                <w:rFonts w:eastAsiaTheme="minorEastAsia" w:cs="Arial"/>
                <w:sz w:val="18"/>
                <w:szCs w:val="18"/>
              </w:rPr>
            </w:pPr>
            <w:proofErr w:type="spellStart"/>
            <w:r w:rsidRPr="0004240C">
              <w:rPr>
                <w:rFonts w:eastAsiaTheme="minorEastAsia" w:cs="Arial"/>
                <w:sz w:val="18"/>
                <w:szCs w:val="18"/>
              </w:rPr>
              <w:t>n.a</w:t>
            </w:r>
            <w:proofErr w:type="spellEnd"/>
            <w:r w:rsidRPr="0004240C">
              <w:rPr>
                <w:rFonts w:eastAsiaTheme="minorEastAsia" w:cs="Arial"/>
                <w:sz w:val="18"/>
                <w:szCs w:val="18"/>
              </w:rPr>
              <w:t>.</w:t>
            </w:r>
          </w:p>
        </w:tc>
        <w:tc>
          <w:tcPr>
            <w:tcW w:w="1156" w:type="dxa"/>
          </w:tcPr>
          <w:p w:rsidR="00837C18" w:rsidRPr="0004240C" w:rsidRDefault="00837C18" w:rsidP="00837C18">
            <w:pPr>
              <w:jc w:val="center"/>
              <w:rPr>
                <w:rFonts w:eastAsiaTheme="minorEastAsia" w:cs="Arial"/>
                <w:sz w:val="18"/>
                <w:szCs w:val="18"/>
              </w:rPr>
            </w:pPr>
            <w:proofErr w:type="spellStart"/>
            <w:r w:rsidRPr="0004240C">
              <w:rPr>
                <w:rFonts w:eastAsiaTheme="minorEastAsia" w:cs="Arial"/>
                <w:sz w:val="18"/>
                <w:szCs w:val="18"/>
              </w:rPr>
              <w:t>n.a</w:t>
            </w:r>
            <w:proofErr w:type="spellEnd"/>
            <w:r w:rsidRPr="0004240C">
              <w:rPr>
                <w:rFonts w:eastAsiaTheme="minorEastAsia" w:cs="Arial"/>
                <w:sz w:val="18"/>
                <w:szCs w:val="18"/>
              </w:rPr>
              <w:t>.</w:t>
            </w:r>
          </w:p>
        </w:tc>
        <w:tc>
          <w:tcPr>
            <w:tcW w:w="1109" w:type="dxa"/>
          </w:tcPr>
          <w:p w:rsidR="00837C18" w:rsidRPr="0004240C" w:rsidRDefault="00837C18" w:rsidP="00837C18">
            <w:pPr>
              <w:jc w:val="center"/>
              <w:rPr>
                <w:rFonts w:eastAsiaTheme="minorEastAsia" w:cs="Arial"/>
                <w:sz w:val="18"/>
                <w:szCs w:val="18"/>
                <w:highlight w:val="yellow"/>
              </w:rPr>
            </w:pPr>
            <w:r w:rsidRPr="0004240C">
              <w:rPr>
                <w:rFonts w:eastAsiaTheme="minorEastAsia" w:cs="Arial"/>
                <w:sz w:val="18"/>
                <w:szCs w:val="18"/>
              </w:rPr>
              <w:t>0</w:t>
            </w:r>
          </w:p>
        </w:tc>
        <w:tc>
          <w:tcPr>
            <w:tcW w:w="3969" w:type="dxa"/>
          </w:tcPr>
          <w:p w:rsidR="00837C18" w:rsidRPr="007347ED" w:rsidRDefault="00837C18" w:rsidP="00837C18">
            <w:pPr>
              <w:jc w:val="left"/>
              <w:rPr>
                <w:rFonts w:cs="Arial"/>
                <w:sz w:val="18"/>
                <w:szCs w:val="18"/>
              </w:rPr>
            </w:pPr>
            <w:r w:rsidRPr="007347ED">
              <w:rPr>
                <w:rFonts w:cs="Arial"/>
                <w:sz w:val="18"/>
                <w:szCs w:val="18"/>
              </w:rPr>
              <w:t xml:space="preserve">Data under preparation.  </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Brazil</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326</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3969" w:type="dxa"/>
            <w:tcBorders>
              <w:bottom w:val="single" w:sz="4" w:space="0" w:color="auto"/>
            </w:tcBorders>
          </w:tcPr>
          <w:p w:rsidR="00837C18" w:rsidRPr="007347ED" w:rsidRDefault="00837C18" w:rsidP="00837C18">
            <w:pPr>
              <w:jc w:val="left"/>
              <w:rPr>
                <w:rFonts w:cs="Arial"/>
                <w:sz w:val="18"/>
                <w:szCs w:val="18"/>
              </w:rPr>
            </w:pPr>
          </w:p>
        </w:tc>
      </w:tr>
      <w:tr w:rsidR="00837C18" w:rsidRPr="0004240C" w:rsidTr="00C440F8">
        <w:trPr>
          <w:cantSplit/>
          <w:jc w:val="center"/>
        </w:trPr>
        <w:tc>
          <w:tcPr>
            <w:tcW w:w="1208" w:type="dxa"/>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*Bulgaria</w:t>
            </w:r>
          </w:p>
        </w:tc>
        <w:tc>
          <w:tcPr>
            <w:tcW w:w="1156" w:type="dxa"/>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35</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12</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09"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3969" w:type="dxa"/>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Canada</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282</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7</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11</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11</w:t>
            </w:r>
          </w:p>
        </w:tc>
        <w:tc>
          <w:tcPr>
            <w:tcW w:w="3969" w:type="dxa"/>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Chile</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90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China</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2,923</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3969" w:type="dxa"/>
          </w:tcPr>
          <w:p w:rsidR="00837C18" w:rsidRPr="00690365" w:rsidRDefault="00837C18" w:rsidP="00837C18">
            <w:pPr>
              <w:jc w:val="left"/>
              <w:rPr>
                <w:rFonts w:cs="Arial"/>
                <w:sz w:val="18"/>
                <w:szCs w:val="18"/>
                <w:highlight w:val="yellow"/>
              </w:rPr>
            </w:pPr>
            <w:r w:rsidRPr="00690365">
              <w:rPr>
                <w:rFonts w:cs="Arial"/>
                <w:sz w:val="18"/>
                <w:szCs w:val="18"/>
                <w:highlight w:val="yellow"/>
              </w:rPr>
              <w:t xml:space="preserve">  </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Colombia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122</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Costa Rica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*Croatia</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6</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*Czech Republic</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68</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9</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*Denmark</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3</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8</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12</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11</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10</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Dominican Republic</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0 (2011)</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r w:rsidRPr="007347ED">
              <w:rPr>
                <w:rFonts w:cs="Arial"/>
                <w:sz w:val="18"/>
                <w:szCs w:val="18"/>
              </w:rPr>
              <w:t>Awaiting reply to e-mail of January, 2018, inviting data.</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Ecuador</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83</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*Estonia</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10</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9</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*European Union</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3,299</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10</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13</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7</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*Finland</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7</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*France</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94</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13</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11</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8</w:t>
            </w:r>
          </w:p>
        </w:tc>
        <w:tc>
          <w:tcPr>
            <w:tcW w:w="3969" w:type="dxa"/>
            <w:tcBorders>
              <w:bottom w:val="single" w:sz="4" w:space="0" w:color="auto"/>
            </w:tcBorders>
            <w:shd w:val="clear" w:color="auto" w:fill="CCCCCC"/>
          </w:tcPr>
          <w:p w:rsidR="00837C18" w:rsidRPr="00690365" w:rsidRDefault="00837C18" w:rsidP="00837C18">
            <w:pPr>
              <w:jc w:val="left"/>
              <w:rPr>
                <w:rFonts w:cs="Arial"/>
                <w:i/>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Georgia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48</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shd w:val="clear" w:color="auto" w:fill="auto"/>
          </w:tcPr>
          <w:p w:rsidR="00837C18" w:rsidRPr="00690365" w:rsidRDefault="00837C18" w:rsidP="00837C18">
            <w:pPr>
              <w:jc w:val="left"/>
              <w:rPr>
                <w:rFonts w:cs="Arial"/>
                <w:b/>
                <w:sz w:val="18"/>
                <w:szCs w:val="18"/>
                <w:highlight w:val="yellow"/>
              </w:rPr>
            </w:pPr>
            <w:r w:rsidRPr="00F53035">
              <w:rPr>
                <w:rFonts w:cs="Arial"/>
                <w:sz w:val="18"/>
                <w:szCs w:val="18"/>
              </w:rPr>
              <w:t>Awaiting reply to e-mail of January, 2018, inviting data.</w:t>
            </w: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*Germany</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56</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8</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11</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12</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8</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*Hungary</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15</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16</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19</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14</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*Iceland</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0 (2012)</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*Ireland</w:t>
            </w:r>
          </w:p>
        </w:tc>
        <w:tc>
          <w:tcPr>
            <w:tcW w:w="1156" w:type="dxa"/>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 (2014)</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09"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3969" w:type="dxa"/>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Israel</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56</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3969" w:type="dxa"/>
            <w:tcBorders>
              <w:bottom w:val="single" w:sz="4" w:space="0" w:color="auto"/>
            </w:tcBorders>
          </w:tcPr>
          <w:p w:rsidR="00837C18" w:rsidRPr="00690365" w:rsidRDefault="00837C18" w:rsidP="00837C18">
            <w:pPr>
              <w:jc w:val="left"/>
              <w:rPr>
                <w:rFonts w:cs="Arial"/>
                <w:b/>
                <w:sz w:val="18"/>
                <w:szCs w:val="18"/>
                <w:highlight w:val="yellow"/>
              </w:rPr>
            </w:pPr>
          </w:p>
        </w:tc>
      </w:tr>
      <w:tr w:rsidR="00837C18" w:rsidRPr="0004240C" w:rsidTr="00C440F8">
        <w:trPr>
          <w:cantSplit/>
          <w:jc w:val="center"/>
        </w:trPr>
        <w:tc>
          <w:tcPr>
            <w:tcW w:w="1208" w:type="dxa"/>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*Italy</w:t>
            </w:r>
          </w:p>
        </w:tc>
        <w:tc>
          <w:tcPr>
            <w:tcW w:w="1156" w:type="dxa"/>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12</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8</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09"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3969" w:type="dxa"/>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Japan</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977</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Jordan</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3</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F53035" w:rsidRDefault="00837C18" w:rsidP="00837C18">
            <w:pPr>
              <w:jc w:val="left"/>
              <w:rPr>
                <w:rFonts w:cs="Arial"/>
                <w:sz w:val="18"/>
                <w:szCs w:val="18"/>
              </w:rPr>
            </w:pPr>
            <w:r w:rsidRPr="00F53035">
              <w:rPr>
                <w:rFonts w:cs="Arial"/>
                <w:sz w:val="18"/>
                <w:szCs w:val="18"/>
              </w:rPr>
              <w:t>Awaiting reply t</w:t>
            </w:r>
            <w:r w:rsidR="00C440F8">
              <w:rPr>
                <w:rFonts w:cs="Arial"/>
                <w:sz w:val="18"/>
                <w:szCs w:val="18"/>
              </w:rPr>
              <w:t>o e-mail of May, 2018, inviting </w:t>
            </w:r>
            <w:r w:rsidRPr="00F53035">
              <w:rPr>
                <w:rFonts w:cs="Arial"/>
                <w:sz w:val="18"/>
                <w:szCs w:val="18"/>
              </w:rPr>
              <w:t>data.</w:t>
            </w: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Kenya</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75</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Pr>
          <w:p w:rsidR="00837C18" w:rsidRPr="00F53035" w:rsidRDefault="00837C18" w:rsidP="00837C18">
            <w:pPr>
              <w:jc w:val="left"/>
              <w:rPr>
                <w:rFonts w:cs="Arial"/>
                <w:sz w:val="18"/>
                <w:szCs w:val="18"/>
              </w:rPr>
            </w:pPr>
            <w:r w:rsidRPr="00F53035">
              <w:rPr>
                <w:rFonts w:cs="Arial"/>
                <w:sz w:val="18"/>
                <w:szCs w:val="18"/>
              </w:rPr>
              <w:t>Awaiting reply to e</w:t>
            </w:r>
            <w:r w:rsidR="00C440F8">
              <w:rPr>
                <w:rFonts w:cs="Arial"/>
                <w:sz w:val="18"/>
                <w:szCs w:val="18"/>
              </w:rPr>
              <w:t>-mail of August, 2018, inviting </w:t>
            </w:r>
            <w:r w:rsidRPr="00F53035">
              <w:rPr>
                <w:rFonts w:cs="Arial"/>
                <w:sz w:val="18"/>
                <w:szCs w:val="18"/>
              </w:rPr>
              <w:t>data.</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Kyrgyzstan</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shd w:val="clear" w:color="auto" w:fill="auto"/>
          </w:tcPr>
          <w:p w:rsidR="00837C18" w:rsidRPr="00690365" w:rsidRDefault="00837C18" w:rsidP="00837C18">
            <w:pPr>
              <w:jc w:val="left"/>
              <w:rPr>
                <w:rFonts w:cs="Arial"/>
                <w:sz w:val="18"/>
                <w:szCs w:val="18"/>
                <w:highlight w:val="yellow"/>
              </w:rPr>
            </w:pPr>
            <w:r w:rsidRPr="00B33584">
              <w:rPr>
                <w:rFonts w:cs="Arial"/>
                <w:sz w:val="18"/>
                <w:szCs w:val="18"/>
              </w:rPr>
              <w:t xml:space="preserve">Latest data under preparation. </w:t>
            </w:r>
            <w:r w:rsidR="00C440F8">
              <w:rPr>
                <w:rFonts w:cs="Arial"/>
                <w:sz w:val="18"/>
                <w:szCs w:val="18"/>
              </w:rPr>
              <w:t xml:space="preserve"> </w:t>
            </w:r>
            <w:r w:rsidRPr="00B33584">
              <w:rPr>
                <w:rFonts w:cs="Arial"/>
                <w:sz w:val="18"/>
                <w:szCs w:val="18"/>
              </w:rPr>
              <w:t>Awaiting reply to e-mail of August, 2018.</w:t>
            </w: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*Latvia</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10</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*Lithuania</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Mexico</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234</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3969" w:type="dxa"/>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Montenegro</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n/a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r w:rsidRPr="00B33584">
              <w:rPr>
                <w:rFonts w:cs="Arial"/>
                <w:sz w:val="18"/>
                <w:szCs w:val="18"/>
              </w:rPr>
              <w:t>Awaiting reply to e-mail of April</w:t>
            </w:r>
            <w:r w:rsidRPr="00B33584">
              <w:rPr>
                <w:rFonts w:cs="Arial" w:hint="eastAsia"/>
                <w:sz w:val="18"/>
                <w:szCs w:val="18"/>
              </w:rPr>
              <w:t xml:space="preserve">, 2017, </w:t>
            </w:r>
            <w:r w:rsidR="00C440F8">
              <w:rPr>
                <w:rFonts w:cs="Arial"/>
                <w:sz w:val="18"/>
                <w:szCs w:val="18"/>
              </w:rPr>
              <w:t>inviting </w:t>
            </w:r>
            <w:r w:rsidRPr="00B33584">
              <w:rPr>
                <w:rFonts w:cs="Arial"/>
                <w:sz w:val="18"/>
                <w:szCs w:val="18"/>
              </w:rPr>
              <w:t>data.</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Morocco</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64</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r w:rsidRPr="00B33584">
              <w:rPr>
                <w:rFonts w:cs="Arial"/>
                <w:sz w:val="18"/>
                <w:szCs w:val="18"/>
              </w:rPr>
              <w:t>Awaiting reply to e-mail of January</w:t>
            </w:r>
            <w:r w:rsidRPr="00B33584">
              <w:rPr>
                <w:rFonts w:cs="Arial" w:hint="eastAsia"/>
                <w:sz w:val="18"/>
                <w:szCs w:val="18"/>
              </w:rPr>
              <w:t xml:space="preserve">, 2017, </w:t>
            </w:r>
            <w:r w:rsidRPr="00B33584">
              <w:rPr>
                <w:rFonts w:cs="Arial"/>
                <w:sz w:val="18"/>
                <w:szCs w:val="18"/>
              </w:rPr>
              <w:t>inviting data.</w:t>
            </w:r>
          </w:p>
        </w:tc>
      </w:tr>
      <w:tr w:rsidR="00837C18" w:rsidRPr="0004240C" w:rsidTr="00C440F8">
        <w:trPr>
          <w:cantSplit/>
          <w:jc w:val="center"/>
        </w:trPr>
        <w:tc>
          <w:tcPr>
            <w:tcW w:w="1208" w:type="dxa"/>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*Netherlands</w:t>
            </w:r>
          </w:p>
        </w:tc>
        <w:tc>
          <w:tcPr>
            <w:tcW w:w="1156" w:type="dxa"/>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804</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10</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11</w:t>
            </w:r>
          </w:p>
        </w:tc>
        <w:tc>
          <w:tcPr>
            <w:tcW w:w="1109"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8</w:t>
            </w:r>
          </w:p>
        </w:tc>
        <w:tc>
          <w:tcPr>
            <w:tcW w:w="3969" w:type="dxa"/>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New Zealand</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132</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Nicaragua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12 (2015)</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C440F8" w:rsidRDefault="00837C18" w:rsidP="00837C18">
            <w:pPr>
              <w:jc w:val="left"/>
              <w:rPr>
                <w:rFonts w:cs="Arial"/>
                <w:spacing w:val="-2"/>
                <w:sz w:val="18"/>
                <w:szCs w:val="18"/>
                <w:highlight w:val="yellow"/>
              </w:rPr>
            </w:pPr>
            <w:r w:rsidRPr="00C440F8">
              <w:rPr>
                <w:rFonts w:cs="Arial"/>
                <w:spacing w:val="-2"/>
                <w:sz w:val="18"/>
                <w:szCs w:val="18"/>
              </w:rPr>
              <w:t>Participated in the training course in 2015 and planned to</w:t>
            </w:r>
            <w:r w:rsidR="00C440F8" w:rsidRPr="00C440F8">
              <w:rPr>
                <w:rFonts w:cs="Arial"/>
                <w:spacing w:val="-2"/>
                <w:sz w:val="18"/>
                <w:szCs w:val="18"/>
              </w:rPr>
              <w:t xml:space="preserve"> submit data by end of November </w:t>
            </w:r>
            <w:r w:rsidRPr="00C440F8">
              <w:rPr>
                <w:rFonts w:cs="Arial"/>
                <w:spacing w:val="-2"/>
                <w:sz w:val="18"/>
                <w:szCs w:val="18"/>
              </w:rPr>
              <w:t>2015.</w:t>
            </w:r>
            <w:r w:rsidR="00C440F8" w:rsidRPr="00C440F8">
              <w:rPr>
                <w:rFonts w:cs="Arial"/>
                <w:spacing w:val="-2"/>
                <w:sz w:val="18"/>
                <w:szCs w:val="18"/>
              </w:rPr>
              <w:t xml:space="preserve">  Awaiting reply to e-mail of </w:t>
            </w:r>
            <w:r w:rsidRPr="00C440F8">
              <w:rPr>
                <w:rFonts w:cs="Arial"/>
                <w:spacing w:val="-2"/>
                <w:sz w:val="18"/>
                <w:szCs w:val="18"/>
              </w:rPr>
              <w:t>January</w:t>
            </w:r>
            <w:r w:rsidR="00C440F8" w:rsidRPr="00C440F8">
              <w:rPr>
                <w:rFonts w:cs="Arial" w:hint="eastAsia"/>
                <w:spacing w:val="-2"/>
                <w:sz w:val="18"/>
                <w:szCs w:val="18"/>
              </w:rPr>
              <w:t>, </w:t>
            </w:r>
            <w:r w:rsidRPr="00C440F8">
              <w:rPr>
                <w:rFonts w:cs="Arial" w:hint="eastAsia"/>
                <w:spacing w:val="-2"/>
                <w:sz w:val="18"/>
                <w:szCs w:val="18"/>
              </w:rPr>
              <w:t>201</w:t>
            </w:r>
            <w:r w:rsidRPr="00C440F8">
              <w:rPr>
                <w:rFonts w:cs="Arial"/>
                <w:spacing w:val="-2"/>
                <w:sz w:val="18"/>
                <w:szCs w:val="18"/>
              </w:rPr>
              <w:t>8</w:t>
            </w:r>
            <w:r w:rsidRPr="00C440F8">
              <w:rPr>
                <w:rFonts w:cs="Arial" w:hint="eastAsia"/>
                <w:spacing w:val="-2"/>
                <w:sz w:val="18"/>
                <w:szCs w:val="18"/>
              </w:rPr>
              <w:t xml:space="preserve">, </w:t>
            </w:r>
            <w:r w:rsidRPr="00C440F8">
              <w:rPr>
                <w:rFonts w:cs="Arial"/>
                <w:spacing w:val="-2"/>
                <w:sz w:val="18"/>
                <w:szCs w:val="18"/>
              </w:rPr>
              <w:t>inviting data.</w:t>
            </w: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*Norway</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8</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Oman</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3969" w:type="dxa"/>
            <w:tcBorders>
              <w:bottom w:val="single" w:sz="4" w:space="0" w:color="auto"/>
            </w:tcBorders>
            <w:shd w:val="clear" w:color="auto" w:fill="auto"/>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Panama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Paraguay</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62</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r w:rsidRPr="00B33584">
              <w:rPr>
                <w:rFonts w:cs="Arial"/>
                <w:sz w:val="18"/>
                <w:szCs w:val="18"/>
              </w:rPr>
              <w:t>Awaiting reply to e-mail of January</w:t>
            </w:r>
            <w:r w:rsidRPr="00B33584">
              <w:rPr>
                <w:rFonts w:cs="Arial" w:hint="eastAsia"/>
                <w:sz w:val="18"/>
                <w:szCs w:val="18"/>
              </w:rPr>
              <w:t>, 201</w:t>
            </w:r>
            <w:r w:rsidRPr="00B33584">
              <w:rPr>
                <w:rFonts w:cs="Arial"/>
                <w:sz w:val="18"/>
                <w:szCs w:val="18"/>
              </w:rPr>
              <w:t>8</w:t>
            </w:r>
            <w:r w:rsidRPr="00B33584">
              <w:rPr>
                <w:rFonts w:cs="Arial" w:hint="eastAsia"/>
                <w:sz w:val="18"/>
                <w:szCs w:val="18"/>
              </w:rPr>
              <w:t xml:space="preserve">, </w:t>
            </w:r>
            <w:r w:rsidRPr="00B33584">
              <w:rPr>
                <w:rFonts w:cs="Arial"/>
                <w:sz w:val="18"/>
                <w:szCs w:val="18"/>
              </w:rPr>
              <w:t>inviting data.</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Peru</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29</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3969" w:type="dxa"/>
            <w:tcBorders>
              <w:bottom w:val="single" w:sz="4" w:space="0" w:color="auto"/>
            </w:tcBorders>
            <w:shd w:val="clear" w:color="auto" w:fill="auto"/>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*Poland</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115</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7</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*Portugal</w:t>
            </w:r>
          </w:p>
        </w:tc>
        <w:tc>
          <w:tcPr>
            <w:tcW w:w="1156" w:type="dxa"/>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3</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09"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3969" w:type="dxa"/>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Republic of Korea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966</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r w:rsidRPr="00B33584">
              <w:rPr>
                <w:rFonts w:cs="Arial"/>
                <w:sz w:val="18"/>
                <w:szCs w:val="18"/>
              </w:rPr>
              <w:t>With regard to latest data, clarifications needed for uploading to PLUTO.</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Republic of Moldova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22</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*Romania</w:t>
            </w:r>
          </w:p>
        </w:tc>
        <w:tc>
          <w:tcPr>
            <w:tcW w:w="1156" w:type="dxa"/>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34</w:t>
            </w:r>
          </w:p>
        </w:tc>
        <w:tc>
          <w:tcPr>
            <w:tcW w:w="1156" w:type="dxa"/>
            <w:shd w:val="clear" w:color="auto" w:fill="CCCCCC"/>
          </w:tcPr>
          <w:p w:rsidR="00837C18" w:rsidRPr="0004240C" w:rsidRDefault="00837C18" w:rsidP="00837C18">
            <w:pPr>
              <w:tabs>
                <w:tab w:val="center" w:pos="663"/>
              </w:tabs>
              <w:jc w:val="center"/>
              <w:rPr>
                <w:rFonts w:eastAsiaTheme="minorEastAsia" w:cs="Arial"/>
                <w:iCs/>
                <w:sz w:val="18"/>
                <w:szCs w:val="18"/>
              </w:rPr>
            </w:pPr>
            <w:r w:rsidRPr="0004240C">
              <w:rPr>
                <w:rFonts w:eastAsiaTheme="minorEastAsia" w:cs="Arial"/>
                <w:iCs/>
                <w:sz w:val="18"/>
                <w:szCs w:val="18"/>
              </w:rPr>
              <w:t>4</w:t>
            </w:r>
          </w:p>
        </w:tc>
        <w:tc>
          <w:tcPr>
            <w:tcW w:w="1156" w:type="dxa"/>
            <w:shd w:val="clear" w:color="auto" w:fill="CCCCCC"/>
          </w:tcPr>
          <w:p w:rsidR="00837C18" w:rsidRPr="0004240C" w:rsidRDefault="00837C18" w:rsidP="00837C18">
            <w:pPr>
              <w:tabs>
                <w:tab w:val="center" w:pos="663"/>
              </w:tabs>
              <w:jc w:val="center"/>
              <w:rPr>
                <w:rFonts w:eastAsiaTheme="minorEastAsia" w:cs="Arial"/>
                <w:iCs/>
                <w:sz w:val="18"/>
                <w:szCs w:val="18"/>
              </w:rPr>
            </w:pPr>
            <w:r w:rsidRPr="0004240C">
              <w:rPr>
                <w:rFonts w:eastAsiaTheme="minorEastAsia" w:cs="Arial"/>
                <w:iCs/>
                <w:sz w:val="18"/>
                <w:szCs w:val="18"/>
              </w:rPr>
              <w:t>4</w:t>
            </w:r>
          </w:p>
        </w:tc>
        <w:tc>
          <w:tcPr>
            <w:tcW w:w="1156" w:type="dxa"/>
            <w:shd w:val="clear" w:color="auto" w:fill="CCCCCC"/>
          </w:tcPr>
          <w:p w:rsidR="00837C18" w:rsidRPr="0004240C" w:rsidRDefault="00837C18" w:rsidP="00837C18">
            <w:pPr>
              <w:tabs>
                <w:tab w:val="center" w:pos="663"/>
              </w:tabs>
              <w:jc w:val="center"/>
              <w:rPr>
                <w:rFonts w:eastAsiaTheme="minorEastAsia" w:cs="Arial"/>
                <w:iCs/>
                <w:sz w:val="18"/>
                <w:szCs w:val="18"/>
              </w:rPr>
            </w:pPr>
            <w:r w:rsidRPr="0004240C">
              <w:rPr>
                <w:rFonts w:eastAsiaTheme="minorEastAsia" w:cs="Arial"/>
                <w:iCs/>
                <w:sz w:val="18"/>
                <w:szCs w:val="18"/>
              </w:rPr>
              <w:t>4</w:t>
            </w:r>
          </w:p>
        </w:tc>
        <w:tc>
          <w:tcPr>
            <w:tcW w:w="1109" w:type="dxa"/>
            <w:shd w:val="clear" w:color="auto" w:fill="CCCCCC"/>
          </w:tcPr>
          <w:p w:rsidR="00837C18" w:rsidRPr="0004240C" w:rsidRDefault="00837C18" w:rsidP="00837C18">
            <w:pPr>
              <w:tabs>
                <w:tab w:val="center" w:pos="663"/>
              </w:tabs>
              <w:jc w:val="center"/>
              <w:rPr>
                <w:rFonts w:eastAsiaTheme="minorEastAsia" w:cs="Arial"/>
                <w:iCs/>
                <w:sz w:val="18"/>
                <w:szCs w:val="18"/>
              </w:rPr>
            </w:pPr>
            <w:r w:rsidRPr="0004240C">
              <w:rPr>
                <w:rFonts w:eastAsiaTheme="minorEastAsia" w:cs="Arial"/>
                <w:iCs/>
                <w:sz w:val="18"/>
                <w:szCs w:val="18"/>
              </w:rPr>
              <w:t>4</w:t>
            </w:r>
          </w:p>
        </w:tc>
        <w:tc>
          <w:tcPr>
            <w:tcW w:w="3969" w:type="dxa"/>
            <w:shd w:val="clear" w:color="auto" w:fill="CCCCCC"/>
          </w:tcPr>
          <w:p w:rsidR="00837C18" w:rsidRPr="00690365" w:rsidRDefault="00837C18" w:rsidP="00837C18">
            <w:pPr>
              <w:jc w:val="left"/>
              <w:rPr>
                <w:rFonts w:cs="Arial"/>
                <w:iCs/>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Russian Federation</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772</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Serbia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50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Singapore</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r w:rsidRPr="001E3747">
              <w:rPr>
                <w:rFonts w:cs="Arial"/>
                <w:sz w:val="18"/>
                <w:szCs w:val="18"/>
              </w:rPr>
              <w:t xml:space="preserve">No data </w:t>
            </w:r>
            <w:r>
              <w:rPr>
                <w:rFonts w:cs="Arial"/>
                <w:sz w:val="18"/>
                <w:szCs w:val="18"/>
              </w:rPr>
              <w:t>submitted</w:t>
            </w:r>
            <w:r w:rsidRPr="001E3747">
              <w:rPr>
                <w:rFonts w:cs="Arial"/>
                <w:sz w:val="18"/>
                <w:szCs w:val="18"/>
              </w:rPr>
              <w:t>.  Awaiting reply to e-mail of January</w:t>
            </w:r>
            <w:r w:rsidRPr="001E3747">
              <w:rPr>
                <w:rFonts w:cs="Arial" w:hint="eastAsia"/>
                <w:sz w:val="18"/>
                <w:szCs w:val="18"/>
              </w:rPr>
              <w:t>, 201</w:t>
            </w:r>
            <w:r w:rsidRPr="001E3747">
              <w:rPr>
                <w:rFonts w:cs="Arial"/>
                <w:sz w:val="18"/>
                <w:szCs w:val="18"/>
              </w:rPr>
              <w:t>8</w:t>
            </w:r>
            <w:r w:rsidRPr="001E3747">
              <w:rPr>
                <w:rFonts w:cs="Arial" w:hint="eastAsia"/>
                <w:sz w:val="18"/>
                <w:szCs w:val="18"/>
              </w:rPr>
              <w:t xml:space="preserve">, </w:t>
            </w:r>
            <w:r w:rsidRPr="001E3747">
              <w:rPr>
                <w:rFonts w:cs="Arial"/>
                <w:sz w:val="18"/>
                <w:szCs w:val="18"/>
              </w:rPr>
              <w:t>inviting data.</w:t>
            </w: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*Slovakia</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21</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4</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*Slovenia</w:t>
            </w:r>
          </w:p>
        </w:tc>
        <w:tc>
          <w:tcPr>
            <w:tcW w:w="1156" w:type="dxa"/>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0 (2015)</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09"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3969" w:type="dxa"/>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South Africa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310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*Spain</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40</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*Sweden</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5</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11</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12</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11</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*Switzerland</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72</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7</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1156"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5</w:t>
            </w:r>
          </w:p>
        </w:tc>
        <w:tc>
          <w:tcPr>
            <w:tcW w:w="1109" w:type="dxa"/>
            <w:tcBorders>
              <w:bottom w:val="single" w:sz="4" w:space="0" w:color="auto"/>
            </w:tcBorders>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6</w:t>
            </w:r>
          </w:p>
        </w:tc>
        <w:tc>
          <w:tcPr>
            <w:tcW w:w="3969" w:type="dxa"/>
            <w:tcBorders>
              <w:bottom w:val="single" w:sz="4" w:space="0" w:color="auto"/>
            </w:tcBorders>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The former Yugoslav Republic of Macedonia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n/a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4D1438" w:rsidRDefault="00837C18" w:rsidP="00837C18">
            <w:pPr>
              <w:jc w:val="left"/>
              <w:rPr>
                <w:rFonts w:cs="Arial"/>
                <w:sz w:val="18"/>
                <w:szCs w:val="18"/>
              </w:rPr>
            </w:pPr>
            <w:r w:rsidRPr="004D1438">
              <w:rPr>
                <w:rFonts w:cs="Arial"/>
                <w:sz w:val="18"/>
                <w:szCs w:val="18"/>
              </w:rPr>
              <w:t>Participated in the training course in 2014 and planned to submit data upon receipt of applications.</w:t>
            </w:r>
            <w:r w:rsidR="00C440F8">
              <w:rPr>
                <w:rFonts w:cs="Arial"/>
                <w:sz w:val="18"/>
                <w:szCs w:val="18"/>
              </w:rPr>
              <w:t xml:space="preserve"> </w:t>
            </w:r>
            <w:r w:rsidRPr="004D1438">
              <w:rPr>
                <w:rFonts w:cs="Arial"/>
                <w:sz w:val="18"/>
                <w:szCs w:val="18"/>
              </w:rPr>
              <w:t xml:space="preserve"> Awaiting reply to e-mail of March</w:t>
            </w:r>
            <w:r w:rsidRPr="004D1438">
              <w:rPr>
                <w:rFonts w:cs="Arial" w:hint="eastAsia"/>
                <w:sz w:val="18"/>
                <w:szCs w:val="18"/>
              </w:rPr>
              <w:t>, 201</w:t>
            </w:r>
            <w:r w:rsidRPr="004D1438">
              <w:rPr>
                <w:rFonts w:cs="Arial"/>
                <w:sz w:val="18"/>
                <w:szCs w:val="18"/>
              </w:rPr>
              <w:t>8</w:t>
            </w:r>
            <w:r w:rsidRPr="004D1438">
              <w:rPr>
                <w:rFonts w:cs="Arial" w:hint="eastAsia"/>
                <w:sz w:val="18"/>
                <w:szCs w:val="18"/>
              </w:rPr>
              <w:t xml:space="preserve">, </w:t>
            </w:r>
            <w:r w:rsidRPr="004D1438">
              <w:rPr>
                <w:rFonts w:cs="Arial"/>
                <w:sz w:val="18"/>
                <w:szCs w:val="18"/>
              </w:rPr>
              <w:t>inviting data.</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Trinidad and Tobago</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4D1438" w:rsidRDefault="00837C18" w:rsidP="00837C18">
            <w:pPr>
              <w:jc w:val="left"/>
              <w:rPr>
                <w:rFonts w:cs="Arial"/>
                <w:sz w:val="18"/>
                <w:szCs w:val="18"/>
              </w:rPr>
            </w:pPr>
            <w:r w:rsidRPr="004D1438">
              <w:rPr>
                <w:rFonts w:cs="Arial"/>
                <w:sz w:val="18"/>
                <w:szCs w:val="18"/>
              </w:rPr>
              <w:t>Participated in the training course in 2014.  Awaiting reply to e-mail of March</w:t>
            </w:r>
            <w:r w:rsidRPr="004D1438">
              <w:rPr>
                <w:rFonts w:cs="Arial" w:hint="eastAsia"/>
                <w:sz w:val="18"/>
                <w:szCs w:val="18"/>
              </w:rPr>
              <w:t>, 201</w:t>
            </w:r>
            <w:r w:rsidRPr="004D1438">
              <w:rPr>
                <w:rFonts w:cs="Arial"/>
                <w:sz w:val="18"/>
                <w:szCs w:val="18"/>
              </w:rPr>
              <w:t>8</w:t>
            </w:r>
            <w:r w:rsidRPr="004D1438">
              <w:rPr>
                <w:rFonts w:cs="Arial" w:hint="eastAsia"/>
                <w:sz w:val="18"/>
                <w:szCs w:val="18"/>
              </w:rPr>
              <w:t xml:space="preserve">, </w:t>
            </w:r>
            <w:r w:rsidR="00C440F8">
              <w:rPr>
                <w:rFonts w:cs="Arial"/>
                <w:sz w:val="18"/>
                <w:szCs w:val="18"/>
              </w:rPr>
              <w:t>inviting </w:t>
            </w:r>
            <w:r w:rsidRPr="004D1438">
              <w:rPr>
                <w:rFonts w:cs="Arial"/>
                <w:sz w:val="18"/>
                <w:szCs w:val="18"/>
              </w:rPr>
              <w:t>data.</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Tunisia</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62</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4D1438" w:rsidRDefault="00837C18" w:rsidP="00837C18">
            <w:pPr>
              <w:jc w:val="left"/>
              <w:rPr>
                <w:rFonts w:cs="Arial"/>
                <w:sz w:val="18"/>
                <w:szCs w:val="18"/>
              </w:rPr>
            </w:pPr>
            <w:r w:rsidRPr="004D1438">
              <w:rPr>
                <w:rFonts w:cs="Arial"/>
                <w:sz w:val="18"/>
                <w:szCs w:val="18"/>
              </w:rPr>
              <w:t>Awaiting reply to e-mail of March</w:t>
            </w:r>
            <w:r w:rsidRPr="004D1438">
              <w:rPr>
                <w:rFonts w:cs="Arial" w:hint="eastAsia"/>
                <w:sz w:val="18"/>
                <w:szCs w:val="18"/>
              </w:rPr>
              <w:t>, 201</w:t>
            </w:r>
            <w:r w:rsidRPr="004D1438">
              <w:rPr>
                <w:rFonts w:cs="Arial"/>
                <w:sz w:val="18"/>
                <w:szCs w:val="18"/>
              </w:rPr>
              <w:t>8</w:t>
            </w:r>
            <w:r w:rsidRPr="004D1438">
              <w:rPr>
                <w:rFonts w:cs="Arial" w:hint="eastAsia"/>
                <w:sz w:val="18"/>
                <w:szCs w:val="18"/>
              </w:rPr>
              <w:t xml:space="preserve">, </w:t>
            </w:r>
            <w:r w:rsidR="00C440F8">
              <w:rPr>
                <w:rFonts w:cs="Arial"/>
                <w:sz w:val="18"/>
                <w:szCs w:val="18"/>
              </w:rPr>
              <w:t>inviting </w:t>
            </w:r>
            <w:r w:rsidRPr="004D1438">
              <w:rPr>
                <w:rFonts w:cs="Arial"/>
                <w:sz w:val="18"/>
                <w:szCs w:val="18"/>
              </w:rPr>
              <w:t>data.</w:t>
            </w:r>
          </w:p>
        </w:tc>
      </w:tr>
      <w:tr w:rsidR="00837C18" w:rsidRPr="0004240C" w:rsidTr="00C440F8">
        <w:trPr>
          <w:cantSplit/>
          <w:jc w:val="center"/>
        </w:trPr>
        <w:tc>
          <w:tcPr>
            <w:tcW w:w="1208" w:type="dxa"/>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*Turkey</w:t>
            </w:r>
          </w:p>
        </w:tc>
        <w:tc>
          <w:tcPr>
            <w:tcW w:w="1156" w:type="dxa"/>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193</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3</w:t>
            </w:r>
          </w:p>
        </w:tc>
        <w:tc>
          <w:tcPr>
            <w:tcW w:w="1109"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shd w:val="clear" w:color="auto" w:fill="CCCCCC"/>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Ukraine</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1,274</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4D1438" w:rsidRDefault="00837C18" w:rsidP="00837C18">
            <w:pPr>
              <w:jc w:val="left"/>
              <w:rPr>
                <w:rFonts w:cs="Arial"/>
                <w:sz w:val="18"/>
                <w:szCs w:val="18"/>
              </w:rPr>
            </w:pPr>
            <w:r w:rsidRPr="004D1438">
              <w:rPr>
                <w:rFonts w:cs="Arial"/>
                <w:sz w:val="18"/>
                <w:szCs w:val="18"/>
              </w:rPr>
              <w:t>Awaiting reply to e-mail of May</w:t>
            </w:r>
            <w:r w:rsidRPr="004D1438">
              <w:rPr>
                <w:rFonts w:cs="Arial" w:hint="eastAsia"/>
                <w:sz w:val="18"/>
                <w:szCs w:val="18"/>
              </w:rPr>
              <w:t>, 201</w:t>
            </w:r>
            <w:r w:rsidRPr="004D1438">
              <w:rPr>
                <w:rFonts w:cs="Arial"/>
                <w:sz w:val="18"/>
                <w:szCs w:val="18"/>
              </w:rPr>
              <w:t>8</w:t>
            </w:r>
            <w:r w:rsidRPr="004D1438">
              <w:rPr>
                <w:rFonts w:cs="Arial" w:hint="eastAsia"/>
                <w:sz w:val="18"/>
                <w:szCs w:val="18"/>
              </w:rPr>
              <w:t xml:space="preserve">, </w:t>
            </w:r>
            <w:r w:rsidR="00C440F8">
              <w:rPr>
                <w:rFonts w:cs="Arial"/>
                <w:sz w:val="18"/>
                <w:szCs w:val="18"/>
              </w:rPr>
              <w:t>inviting </w:t>
            </w:r>
            <w:r w:rsidRPr="004D1438">
              <w:rPr>
                <w:rFonts w:cs="Arial"/>
                <w:sz w:val="18"/>
                <w:szCs w:val="18"/>
              </w:rPr>
              <w:t>data.</w:t>
            </w:r>
          </w:p>
        </w:tc>
      </w:tr>
      <w:tr w:rsidR="00837C18" w:rsidRPr="0004240C" w:rsidTr="00C440F8">
        <w:trPr>
          <w:cantSplit/>
          <w:jc w:val="center"/>
        </w:trPr>
        <w:tc>
          <w:tcPr>
            <w:tcW w:w="1208" w:type="dxa"/>
            <w:shd w:val="clear" w:color="auto" w:fill="CCCCCC"/>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*United Kingdom</w:t>
            </w:r>
          </w:p>
        </w:tc>
        <w:tc>
          <w:tcPr>
            <w:tcW w:w="1156" w:type="dxa"/>
            <w:shd w:val="clear" w:color="auto" w:fill="CCCCCC"/>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54</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10</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11</w:t>
            </w:r>
          </w:p>
        </w:tc>
        <w:tc>
          <w:tcPr>
            <w:tcW w:w="1156"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13</w:t>
            </w:r>
          </w:p>
        </w:tc>
        <w:tc>
          <w:tcPr>
            <w:tcW w:w="1109" w:type="dxa"/>
            <w:shd w:val="clear" w:color="auto" w:fill="CCCCCC"/>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10</w:t>
            </w:r>
          </w:p>
        </w:tc>
        <w:tc>
          <w:tcPr>
            <w:tcW w:w="3969" w:type="dxa"/>
            <w:shd w:val="clear" w:color="auto" w:fill="CCCCCC"/>
          </w:tcPr>
          <w:p w:rsidR="00837C18" w:rsidRPr="004D1438" w:rsidRDefault="00837C18" w:rsidP="00837C18">
            <w:pPr>
              <w:jc w:val="left"/>
              <w:rPr>
                <w:rFonts w:cs="Arial"/>
                <w:sz w:val="18"/>
                <w:szCs w:val="18"/>
              </w:rPr>
            </w:pP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United Republic of Tanzania</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Pr>
          <w:p w:rsidR="00837C18" w:rsidRPr="004D1438" w:rsidRDefault="00837C18" w:rsidP="00837C18">
            <w:pPr>
              <w:jc w:val="left"/>
              <w:rPr>
                <w:rFonts w:cs="Arial"/>
                <w:sz w:val="18"/>
                <w:szCs w:val="18"/>
              </w:rPr>
            </w:pPr>
            <w:r w:rsidRPr="004D1438">
              <w:rPr>
                <w:rFonts w:cs="Arial"/>
                <w:sz w:val="18"/>
                <w:szCs w:val="18"/>
              </w:rPr>
              <w:t>Awaiting reply to e-mail of May</w:t>
            </w:r>
            <w:r w:rsidRPr="004D1438">
              <w:rPr>
                <w:rFonts w:cs="Arial" w:hint="eastAsia"/>
                <w:sz w:val="18"/>
                <w:szCs w:val="18"/>
              </w:rPr>
              <w:t>, 201</w:t>
            </w:r>
            <w:r w:rsidRPr="004D1438">
              <w:rPr>
                <w:rFonts w:cs="Arial"/>
                <w:sz w:val="18"/>
                <w:szCs w:val="18"/>
              </w:rPr>
              <w:t>8</w:t>
            </w:r>
            <w:r w:rsidRPr="004D1438">
              <w:rPr>
                <w:rFonts w:cs="Arial" w:hint="eastAsia"/>
                <w:sz w:val="18"/>
                <w:szCs w:val="18"/>
              </w:rPr>
              <w:t xml:space="preserve">, </w:t>
            </w:r>
            <w:r w:rsidR="00C440F8">
              <w:rPr>
                <w:rFonts w:cs="Arial"/>
                <w:sz w:val="18"/>
                <w:szCs w:val="18"/>
              </w:rPr>
              <w:t>inviting </w:t>
            </w:r>
            <w:r w:rsidRPr="004D1438">
              <w:rPr>
                <w:rFonts w:cs="Arial"/>
                <w:sz w:val="18"/>
                <w:szCs w:val="18"/>
              </w:rPr>
              <w:t>data.</w:t>
            </w: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United States of America</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1,604</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10</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17</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16</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12</w:t>
            </w:r>
          </w:p>
        </w:tc>
        <w:tc>
          <w:tcPr>
            <w:tcW w:w="3969" w:type="dxa"/>
          </w:tcPr>
          <w:p w:rsidR="00837C18" w:rsidRPr="00690365" w:rsidRDefault="00837C18" w:rsidP="00837C18">
            <w:pPr>
              <w:jc w:val="left"/>
              <w:rPr>
                <w:rFonts w:cs="Arial"/>
                <w:sz w:val="18"/>
                <w:szCs w:val="18"/>
                <w:highlight w:val="yellow"/>
              </w:rPr>
            </w:pP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Uruguay</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48</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r w:rsidRPr="004D1438">
              <w:rPr>
                <w:rFonts w:cs="Arial"/>
                <w:sz w:val="18"/>
                <w:szCs w:val="18"/>
              </w:rPr>
              <w:t>With regard to latest data, clarifications needed for uploading in PLUTO.</w:t>
            </w:r>
            <w:r w:rsidRPr="00687FBA">
              <w:rPr>
                <w:rFonts w:cs="Arial"/>
                <w:sz w:val="18"/>
                <w:szCs w:val="18"/>
              </w:rPr>
              <w:t xml:space="preserve">  </w:t>
            </w:r>
            <w:r w:rsidR="00C440F8">
              <w:rPr>
                <w:rFonts w:cs="Arial"/>
                <w:sz w:val="18"/>
                <w:szCs w:val="18"/>
              </w:rPr>
              <w:t>Awaiting reply to e</w:t>
            </w:r>
            <w:r w:rsidR="00C440F8">
              <w:rPr>
                <w:rFonts w:cs="Arial"/>
                <w:sz w:val="18"/>
                <w:szCs w:val="18"/>
              </w:rPr>
              <w:noBreakHyphen/>
            </w:r>
            <w:r w:rsidRPr="004D1438">
              <w:rPr>
                <w:rFonts w:cs="Arial"/>
                <w:sz w:val="18"/>
                <w:szCs w:val="18"/>
              </w:rPr>
              <w:t xml:space="preserve">mail of </w:t>
            </w:r>
            <w:r w:rsidR="00615BAB" w:rsidRPr="004D1438">
              <w:rPr>
                <w:rFonts w:cs="Arial"/>
                <w:sz w:val="18"/>
                <w:szCs w:val="18"/>
              </w:rPr>
              <w:t>January</w:t>
            </w:r>
            <w:r w:rsidRPr="004D1438">
              <w:rPr>
                <w:rFonts w:cs="Arial" w:hint="eastAsia"/>
                <w:sz w:val="18"/>
                <w:szCs w:val="18"/>
              </w:rPr>
              <w:t>, 201</w:t>
            </w:r>
            <w:r w:rsidRPr="004D1438">
              <w:rPr>
                <w:rFonts w:cs="Arial"/>
                <w:sz w:val="18"/>
                <w:szCs w:val="18"/>
              </w:rPr>
              <w:t>8</w:t>
            </w:r>
            <w:r w:rsidRPr="004D1438">
              <w:rPr>
                <w:rFonts w:cs="Arial" w:hint="eastAsia"/>
                <w:sz w:val="18"/>
                <w:szCs w:val="18"/>
              </w:rPr>
              <w:t xml:space="preserve">, </w:t>
            </w:r>
            <w:r w:rsidRPr="004D1438">
              <w:rPr>
                <w:rFonts w:cs="Arial"/>
                <w:sz w:val="18"/>
                <w:szCs w:val="18"/>
              </w:rPr>
              <w:t>inviting data.</w:t>
            </w:r>
          </w:p>
        </w:tc>
      </w:tr>
      <w:tr w:rsidR="00837C18" w:rsidRPr="0004240C" w:rsidTr="00C440F8">
        <w:trPr>
          <w:cantSplit/>
          <w:jc w:val="center"/>
        </w:trPr>
        <w:tc>
          <w:tcPr>
            <w:tcW w:w="1208" w:type="dxa"/>
            <w:tcBorders>
              <w:bottom w:val="single" w:sz="4" w:space="0" w:color="auto"/>
            </w:tcBorders>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Uzbekistan</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20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Borders>
              <w:bottom w:val="single" w:sz="4" w:space="0" w:color="auto"/>
            </w:tcBorders>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Borders>
              <w:bottom w:val="single" w:sz="4" w:space="0" w:color="auto"/>
            </w:tcBorders>
          </w:tcPr>
          <w:p w:rsidR="00837C18" w:rsidRPr="00690365" w:rsidRDefault="00837C18" w:rsidP="00837C18">
            <w:pPr>
              <w:jc w:val="left"/>
              <w:rPr>
                <w:rFonts w:cs="Arial"/>
                <w:sz w:val="18"/>
                <w:szCs w:val="18"/>
                <w:highlight w:val="yellow"/>
              </w:rPr>
            </w:pPr>
            <w:r w:rsidRPr="004D1438">
              <w:rPr>
                <w:rFonts w:cs="Arial"/>
                <w:sz w:val="18"/>
                <w:szCs w:val="18"/>
              </w:rPr>
              <w:t xml:space="preserve">Participated in the training course in 2014 and planned to submit data in 2015. </w:t>
            </w:r>
            <w:r w:rsidR="00687FBA">
              <w:rPr>
                <w:rFonts w:cs="Arial"/>
                <w:sz w:val="18"/>
                <w:szCs w:val="18"/>
              </w:rPr>
              <w:t xml:space="preserve"> </w:t>
            </w:r>
            <w:r w:rsidRPr="004D1438">
              <w:rPr>
                <w:rFonts w:cs="Arial"/>
                <w:sz w:val="18"/>
                <w:szCs w:val="18"/>
              </w:rPr>
              <w:t>Awaiting reply to e-mail of May</w:t>
            </w:r>
            <w:r w:rsidRPr="004D1438">
              <w:rPr>
                <w:rFonts w:cs="Arial" w:hint="eastAsia"/>
                <w:sz w:val="18"/>
                <w:szCs w:val="18"/>
              </w:rPr>
              <w:t>, 201</w:t>
            </w:r>
            <w:r w:rsidRPr="004D1438">
              <w:rPr>
                <w:rFonts w:cs="Arial"/>
                <w:sz w:val="18"/>
                <w:szCs w:val="18"/>
              </w:rPr>
              <w:t>8</w:t>
            </w:r>
            <w:r w:rsidRPr="004D1438">
              <w:rPr>
                <w:rFonts w:cs="Arial" w:hint="eastAsia"/>
                <w:sz w:val="18"/>
                <w:szCs w:val="18"/>
              </w:rPr>
              <w:t xml:space="preserve">, </w:t>
            </w:r>
            <w:r w:rsidRPr="004D1438">
              <w:rPr>
                <w:rFonts w:cs="Arial"/>
                <w:sz w:val="18"/>
                <w:szCs w:val="18"/>
              </w:rPr>
              <w:t>inviting data.</w:t>
            </w: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Viet Nam</w:t>
            </w:r>
          </w:p>
        </w:tc>
        <w:tc>
          <w:tcPr>
            <w:tcW w:w="1156" w:type="dxa"/>
          </w:tcPr>
          <w:p w:rsidR="00837C18" w:rsidRPr="0004240C" w:rsidRDefault="00837C18" w:rsidP="00837C18">
            <w:pPr>
              <w:jc w:val="center"/>
              <w:rPr>
                <w:rFonts w:eastAsiaTheme="minorEastAsia" w:cs="Arial"/>
                <w:sz w:val="18"/>
                <w:szCs w:val="18"/>
                <w:highlight w:val="cyan"/>
              </w:rPr>
            </w:pPr>
            <w:r w:rsidRPr="0004240C">
              <w:rPr>
                <w:rFonts w:eastAsiaTheme="minorEastAsia" w:cs="Arial"/>
                <w:sz w:val="18"/>
                <w:szCs w:val="18"/>
              </w:rPr>
              <w:t>185</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3969" w:type="dxa"/>
          </w:tcPr>
          <w:p w:rsidR="00837C18" w:rsidRPr="00C440F8" w:rsidRDefault="00837C18" w:rsidP="00837C18">
            <w:pPr>
              <w:jc w:val="left"/>
              <w:rPr>
                <w:rFonts w:cs="Arial"/>
                <w:spacing w:val="-2"/>
                <w:sz w:val="18"/>
                <w:szCs w:val="18"/>
                <w:highlight w:val="yellow"/>
              </w:rPr>
            </w:pPr>
            <w:r w:rsidRPr="00C440F8">
              <w:rPr>
                <w:rFonts w:cs="Arial" w:hint="eastAsia"/>
                <w:spacing w:val="-2"/>
                <w:sz w:val="18"/>
                <w:szCs w:val="18"/>
              </w:rPr>
              <w:t xml:space="preserve">Data </w:t>
            </w:r>
            <w:r w:rsidRPr="00C440F8">
              <w:rPr>
                <w:rFonts w:cs="Arial"/>
                <w:spacing w:val="-2"/>
                <w:sz w:val="18"/>
                <w:szCs w:val="18"/>
              </w:rPr>
              <w:t>under</w:t>
            </w:r>
            <w:r w:rsidRPr="00C440F8">
              <w:rPr>
                <w:rFonts w:cs="Arial" w:hint="eastAsia"/>
                <w:spacing w:val="-2"/>
                <w:sz w:val="18"/>
                <w:szCs w:val="18"/>
              </w:rPr>
              <w:t xml:space="preserve"> preparation.</w:t>
            </w:r>
            <w:r w:rsidRPr="00C440F8">
              <w:rPr>
                <w:rFonts w:cs="Arial"/>
                <w:spacing w:val="-2"/>
                <w:sz w:val="18"/>
                <w:szCs w:val="18"/>
              </w:rPr>
              <w:t xml:space="preserve">  Awaiting reply to e</w:t>
            </w:r>
            <w:r w:rsidR="00C440F8" w:rsidRPr="00C440F8">
              <w:rPr>
                <w:rFonts w:cs="Arial"/>
                <w:spacing w:val="-2"/>
                <w:sz w:val="18"/>
                <w:szCs w:val="18"/>
              </w:rPr>
              <w:noBreakHyphen/>
            </w:r>
            <w:r w:rsidRPr="00C440F8">
              <w:rPr>
                <w:rFonts w:cs="Arial"/>
                <w:spacing w:val="-2"/>
                <w:sz w:val="18"/>
                <w:szCs w:val="18"/>
              </w:rPr>
              <w:t>mail of May, 2018, requesting data submission.</w:t>
            </w:r>
          </w:p>
        </w:tc>
      </w:tr>
      <w:tr w:rsidR="00837C18" w:rsidRPr="0004240C" w:rsidTr="00C440F8">
        <w:trPr>
          <w:cantSplit/>
          <w:jc w:val="center"/>
        </w:trPr>
        <w:tc>
          <w:tcPr>
            <w:tcW w:w="1208" w:type="dxa"/>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OECD</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1</w:t>
            </w:r>
          </w:p>
        </w:tc>
        <w:tc>
          <w:tcPr>
            <w:tcW w:w="1156" w:type="dxa"/>
            <w:shd w:val="clear" w:color="auto" w:fill="auto"/>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0</w:t>
            </w:r>
          </w:p>
        </w:tc>
        <w:tc>
          <w:tcPr>
            <w:tcW w:w="1156"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tc>
        <w:tc>
          <w:tcPr>
            <w:tcW w:w="1109" w:type="dxa"/>
          </w:tcPr>
          <w:p w:rsidR="00837C18" w:rsidRPr="0004240C" w:rsidRDefault="00837C18" w:rsidP="00837C18">
            <w:pPr>
              <w:jc w:val="center"/>
              <w:rPr>
                <w:rFonts w:eastAsiaTheme="minorEastAsia" w:cs="Arial"/>
                <w:sz w:val="18"/>
                <w:szCs w:val="18"/>
              </w:rPr>
            </w:pPr>
            <w:r w:rsidRPr="0004240C">
              <w:rPr>
                <w:rFonts w:eastAsiaTheme="minorEastAsia" w:cs="Arial"/>
                <w:sz w:val="18"/>
                <w:szCs w:val="18"/>
              </w:rPr>
              <w:t>2</w:t>
            </w:r>
          </w:p>
          <w:p w:rsidR="00837C18" w:rsidRPr="0004240C" w:rsidRDefault="00837C18" w:rsidP="00837C18">
            <w:pPr>
              <w:rPr>
                <w:rFonts w:eastAsiaTheme="minorEastAsia" w:cs="Arial"/>
                <w:sz w:val="18"/>
                <w:szCs w:val="18"/>
              </w:rPr>
            </w:pPr>
          </w:p>
        </w:tc>
        <w:tc>
          <w:tcPr>
            <w:tcW w:w="3969" w:type="dxa"/>
          </w:tcPr>
          <w:p w:rsidR="00837C18" w:rsidRPr="0004240C" w:rsidRDefault="00837C18" w:rsidP="00837C18">
            <w:pPr>
              <w:jc w:val="left"/>
              <w:rPr>
                <w:rFonts w:eastAsiaTheme="minorEastAsia" w:cs="Arial"/>
                <w:sz w:val="18"/>
                <w:szCs w:val="18"/>
                <w:highlight w:val="yellow"/>
              </w:rPr>
            </w:pPr>
          </w:p>
        </w:tc>
      </w:tr>
      <w:tr w:rsidR="00837C18" w:rsidRPr="0004240C" w:rsidTr="00C440F8">
        <w:trPr>
          <w:cantSplit/>
          <w:jc w:val="center"/>
        </w:trPr>
        <w:tc>
          <w:tcPr>
            <w:tcW w:w="2364" w:type="dxa"/>
            <w:gridSpan w:val="2"/>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 xml:space="preserve">Number of UPOV members that contributed to the PLUTO database </w:t>
            </w:r>
          </w:p>
        </w:tc>
        <w:tc>
          <w:tcPr>
            <w:tcW w:w="1156" w:type="dxa"/>
          </w:tcPr>
          <w:p w:rsidR="00837C18" w:rsidRPr="0004240C" w:rsidRDefault="00837C18" w:rsidP="00837C18">
            <w:pPr>
              <w:jc w:val="center"/>
              <w:rPr>
                <w:rFonts w:eastAsiaTheme="minorEastAsia" w:cs="Arial"/>
                <w:sz w:val="18"/>
                <w:szCs w:val="18"/>
              </w:rPr>
            </w:pPr>
          </w:p>
          <w:p w:rsidR="00837C18" w:rsidRPr="0004240C" w:rsidRDefault="00837C18" w:rsidP="00837C18">
            <w:pPr>
              <w:jc w:val="center"/>
              <w:rPr>
                <w:rFonts w:eastAsiaTheme="minorEastAsia" w:cs="Arial"/>
                <w:sz w:val="18"/>
                <w:szCs w:val="18"/>
              </w:rPr>
            </w:pPr>
            <w:r w:rsidRPr="0004240C">
              <w:rPr>
                <w:rFonts w:eastAsiaTheme="minorEastAsia" w:cs="Arial"/>
                <w:sz w:val="18"/>
                <w:szCs w:val="18"/>
              </w:rPr>
              <w:t>44</w:t>
            </w:r>
          </w:p>
        </w:tc>
        <w:tc>
          <w:tcPr>
            <w:tcW w:w="1156" w:type="dxa"/>
            <w:shd w:val="clear" w:color="auto" w:fill="auto"/>
          </w:tcPr>
          <w:p w:rsidR="00837C18" w:rsidRPr="0004240C" w:rsidRDefault="00837C18" w:rsidP="00837C18">
            <w:pPr>
              <w:jc w:val="center"/>
              <w:rPr>
                <w:rFonts w:eastAsiaTheme="minorEastAsia" w:cs="Arial"/>
                <w:sz w:val="18"/>
                <w:szCs w:val="18"/>
              </w:rPr>
            </w:pPr>
          </w:p>
          <w:p w:rsidR="00837C18" w:rsidRPr="0004240C" w:rsidRDefault="00837C18" w:rsidP="00837C18">
            <w:pPr>
              <w:jc w:val="center"/>
              <w:rPr>
                <w:rFonts w:eastAsiaTheme="minorEastAsia" w:cs="Arial"/>
                <w:sz w:val="18"/>
                <w:szCs w:val="18"/>
              </w:rPr>
            </w:pPr>
            <w:r w:rsidRPr="0004240C">
              <w:rPr>
                <w:rFonts w:eastAsiaTheme="minorEastAsia" w:cs="Arial"/>
                <w:sz w:val="18"/>
                <w:szCs w:val="18"/>
              </w:rPr>
              <w:t>48</w:t>
            </w:r>
          </w:p>
        </w:tc>
        <w:tc>
          <w:tcPr>
            <w:tcW w:w="1156" w:type="dxa"/>
          </w:tcPr>
          <w:p w:rsidR="00837C18" w:rsidRPr="0004240C" w:rsidRDefault="00837C18" w:rsidP="00837C18">
            <w:pPr>
              <w:jc w:val="center"/>
              <w:rPr>
                <w:rFonts w:eastAsiaTheme="minorEastAsia" w:cs="Arial"/>
                <w:sz w:val="18"/>
                <w:szCs w:val="18"/>
              </w:rPr>
            </w:pPr>
          </w:p>
          <w:p w:rsidR="00837C18" w:rsidRPr="0004240C" w:rsidRDefault="00837C18" w:rsidP="00837C18">
            <w:pPr>
              <w:jc w:val="center"/>
              <w:rPr>
                <w:rFonts w:eastAsiaTheme="minorEastAsia" w:cs="Arial"/>
                <w:sz w:val="18"/>
                <w:szCs w:val="18"/>
              </w:rPr>
            </w:pPr>
            <w:r w:rsidRPr="0004240C">
              <w:rPr>
                <w:rFonts w:eastAsiaTheme="minorEastAsia" w:cs="Arial"/>
                <w:sz w:val="18"/>
                <w:szCs w:val="18"/>
              </w:rPr>
              <w:t>45</w:t>
            </w:r>
          </w:p>
        </w:tc>
        <w:tc>
          <w:tcPr>
            <w:tcW w:w="1109" w:type="dxa"/>
          </w:tcPr>
          <w:p w:rsidR="00837C18" w:rsidRPr="0004240C" w:rsidRDefault="00837C18" w:rsidP="00837C18">
            <w:pPr>
              <w:jc w:val="center"/>
              <w:rPr>
                <w:rFonts w:eastAsiaTheme="minorEastAsia" w:cs="Arial"/>
                <w:sz w:val="18"/>
                <w:szCs w:val="18"/>
              </w:rPr>
            </w:pPr>
          </w:p>
          <w:p w:rsidR="00837C18" w:rsidRPr="0004240C" w:rsidRDefault="00837C18" w:rsidP="00837C18">
            <w:pPr>
              <w:jc w:val="center"/>
              <w:rPr>
                <w:rFonts w:eastAsiaTheme="minorEastAsia" w:cs="Arial"/>
                <w:sz w:val="18"/>
                <w:szCs w:val="18"/>
              </w:rPr>
            </w:pPr>
            <w:r w:rsidRPr="0004240C">
              <w:rPr>
                <w:rFonts w:eastAsiaTheme="minorEastAsia" w:cs="Arial"/>
                <w:sz w:val="18"/>
                <w:szCs w:val="18"/>
              </w:rPr>
              <w:t>48</w:t>
            </w:r>
          </w:p>
        </w:tc>
        <w:tc>
          <w:tcPr>
            <w:tcW w:w="3969" w:type="dxa"/>
          </w:tcPr>
          <w:p w:rsidR="00837C18" w:rsidRPr="0004240C" w:rsidRDefault="00837C18" w:rsidP="00837C18">
            <w:pPr>
              <w:jc w:val="left"/>
              <w:rPr>
                <w:rFonts w:eastAsiaTheme="minorEastAsia" w:cs="Arial"/>
                <w:sz w:val="18"/>
                <w:szCs w:val="18"/>
              </w:rPr>
            </w:pPr>
          </w:p>
        </w:tc>
      </w:tr>
      <w:tr w:rsidR="00837C18" w:rsidRPr="0004240C" w:rsidTr="00C440F8">
        <w:trPr>
          <w:cantSplit/>
          <w:jc w:val="center"/>
        </w:trPr>
        <w:tc>
          <w:tcPr>
            <w:tcW w:w="2364" w:type="dxa"/>
            <w:gridSpan w:val="2"/>
            <w:shd w:val="clear" w:color="auto" w:fill="auto"/>
          </w:tcPr>
          <w:p w:rsidR="00837C18" w:rsidRPr="0004240C" w:rsidRDefault="00837C18" w:rsidP="00837C18">
            <w:pPr>
              <w:jc w:val="left"/>
              <w:rPr>
                <w:rFonts w:eastAsiaTheme="minorEastAsia" w:cs="Arial"/>
                <w:sz w:val="18"/>
                <w:szCs w:val="18"/>
              </w:rPr>
            </w:pPr>
            <w:r w:rsidRPr="0004240C">
              <w:rPr>
                <w:rFonts w:eastAsiaTheme="minorEastAsia" w:cs="Arial"/>
                <w:sz w:val="18"/>
                <w:szCs w:val="18"/>
              </w:rPr>
              <w:t>Percentage of UPOV members that contributed to the PLUTO database</w:t>
            </w:r>
          </w:p>
        </w:tc>
        <w:tc>
          <w:tcPr>
            <w:tcW w:w="1156" w:type="dxa"/>
          </w:tcPr>
          <w:p w:rsidR="00837C18" w:rsidRPr="0004240C" w:rsidRDefault="00837C18" w:rsidP="00837C18">
            <w:pPr>
              <w:jc w:val="center"/>
              <w:rPr>
                <w:rFonts w:eastAsiaTheme="minorEastAsia" w:cs="Arial"/>
                <w:sz w:val="18"/>
                <w:szCs w:val="18"/>
              </w:rPr>
            </w:pPr>
          </w:p>
          <w:p w:rsidR="00837C18" w:rsidRPr="0004240C" w:rsidRDefault="00837C18" w:rsidP="00837C18">
            <w:pPr>
              <w:jc w:val="center"/>
              <w:rPr>
                <w:rFonts w:eastAsiaTheme="minorEastAsia" w:cs="Arial"/>
                <w:sz w:val="18"/>
                <w:szCs w:val="18"/>
              </w:rPr>
            </w:pPr>
            <w:r w:rsidRPr="0004240C">
              <w:rPr>
                <w:rFonts w:eastAsiaTheme="minorEastAsia" w:cs="Arial"/>
                <w:sz w:val="18"/>
                <w:szCs w:val="18"/>
              </w:rPr>
              <w:t>62%</w:t>
            </w:r>
          </w:p>
        </w:tc>
        <w:tc>
          <w:tcPr>
            <w:tcW w:w="1156" w:type="dxa"/>
            <w:shd w:val="clear" w:color="auto" w:fill="auto"/>
          </w:tcPr>
          <w:p w:rsidR="00837C18" w:rsidRPr="0004240C" w:rsidRDefault="00837C18" w:rsidP="00837C18">
            <w:pPr>
              <w:jc w:val="center"/>
              <w:rPr>
                <w:rFonts w:eastAsiaTheme="minorEastAsia" w:cs="Arial"/>
                <w:sz w:val="18"/>
                <w:szCs w:val="18"/>
              </w:rPr>
            </w:pPr>
          </w:p>
          <w:p w:rsidR="00837C18" w:rsidRPr="0004240C" w:rsidRDefault="00837C18" w:rsidP="00837C18">
            <w:pPr>
              <w:jc w:val="center"/>
              <w:rPr>
                <w:rFonts w:eastAsiaTheme="minorEastAsia" w:cs="Arial"/>
                <w:sz w:val="18"/>
                <w:szCs w:val="18"/>
              </w:rPr>
            </w:pPr>
            <w:r w:rsidRPr="0004240C">
              <w:rPr>
                <w:rFonts w:eastAsiaTheme="minorEastAsia" w:cs="Arial"/>
                <w:sz w:val="18"/>
                <w:szCs w:val="18"/>
              </w:rPr>
              <w:t>67%</w:t>
            </w:r>
          </w:p>
        </w:tc>
        <w:tc>
          <w:tcPr>
            <w:tcW w:w="1156" w:type="dxa"/>
          </w:tcPr>
          <w:p w:rsidR="00837C18" w:rsidRPr="0004240C" w:rsidRDefault="00837C18" w:rsidP="00837C18">
            <w:pPr>
              <w:jc w:val="center"/>
              <w:rPr>
                <w:rFonts w:eastAsiaTheme="minorEastAsia" w:cs="Arial"/>
                <w:sz w:val="18"/>
                <w:szCs w:val="18"/>
              </w:rPr>
            </w:pPr>
          </w:p>
          <w:p w:rsidR="00837C18" w:rsidRPr="0004240C" w:rsidRDefault="00837C18" w:rsidP="00837C18">
            <w:pPr>
              <w:jc w:val="center"/>
              <w:rPr>
                <w:rFonts w:eastAsiaTheme="minorEastAsia" w:cs="Arial"/>
                <w:sz w:val="18"/>
                <w:szCs w:val="18"/>
              </w:rPr>
            </w:pPr>
            <w:r w:rsidRPr="0004240C">
              <w:rPr>
                <w:rFonts w:eastAsiaTheme="minorEastAsia" w:cs="Arial"/>
                <w:sz w:val="18"/>
                <w:szCs w:val="18"/>
              </w:rPr>
              <w:t>61%</w:t>
            </w:r>
          </w:p>
        </w:tc>
        <w:tc>
          <w:tcPr>
            <w:tcW w:w="1109" w:type="dxa"/>
          </w:tcPr>
          <w:p w:rsidR="00837C18" w:rsidRPr="0004240C" w:rsidRDefault="00837C18" w:rsidP="00837C18">
            <w:pPr>
              <w:jc w:val="center"/>
              <w:rPr>
                <w:rFonts w:eastAsiaTheme="minorEastAsia" w:cs="Arial"/>
                <w:sz w:val="18"/>
                <w:szCs w:val="18"/>
                <w:highlight w:val="yellow"/>
              </w:rPr>
            </w:pPr>
          </w:p>
          <w:p w:rsidR="00837C18" w:rsidRPr="0004240C" w:rsidRDefault="00837C18" w:rsidP="00837C18">
            <w:pPr>
              <w:jc w:val="center"/>
              <w:rPr>
                <w:rFonts w:eastAsiaTheme="minorEastAsia" w:cs="Arial"/>
                <w:sz w:val="18"/>
                <w:szCs w:val="18"/>
                <w:highlight w:val="yellow"/>
              </w:rPr>
            </w:pPr>
            <w:r w:rsidRPr="0004240C">
              <w:rPr>
                <w:rFonts w:eastAsiaTheme="minorEastAsia" w:cs="Arial"/>
                <w:sz w:val="18"/>
                <w:szCs w:val="18"/>
              </w:rPr>
              <w:t>64%</w:t>
            </w:r>
          </w:p>
        </w:tc>
        <w:tc>
          <w:tcPr>
            <w:tcW w:w="3969" w:type="dxa"/>
          </w:tcPr>
          <w:p w:rsidR="00837C18" w:rsidRPr="0004240C" w:rsidRDefault="00837C18" w:rsidP="00837C18">
            <w:pPr>
              <w:jc w:val="left"/>
              <w:rPr>
                <w:rFonts w:eastAsiaTheme="minorEastAsia" w:cs="Arial"/>
                <w:sz w:val="18"/>
                <w:szCs w:val="18"/>
                <w:highlight w:val="yellow"/>
              </w:rPr>
            </w:pPr>
          </w:p>
        </w:tc>
      </w:tr>
    </w:tbl>
    <w:p w:rsidR="0004240C" w:rsidRPr="0004240C" w:rsidRDefault="0004240C" w:rsidP="0004240C">
      <w:pPr>
        <w:jc w:val="left"/>
        <w:rPr>
          <w:rFonts w:eastAsiaTheme="minorEastAsia"/>
        </w:rPr>
      </w:pPr>
    </w:p>
    <w:p w:rsidR="0004240C" w:rsidRPr="0004240C" w:rsidRDefault="0004240C" w:rsidP="0004240C">
      <w:pPr>
        <w:jc w:val="left"/>
        <w:rPr>
          <w:rFonts w:eastAsiaTheme="minorEastAsia"/>
        </w:rPr>
      </w:pPr>
    </w:p>
    <w:p w:rsidR="0004240C" w:rsidRPr="0004240C" w:rsidRDefault="0004240C" w:rsidP="0004240C">
      <w:pPr>
        <w:jc w:val="left"/>
        <w:rPr>
          <w:rFonts w:eastAsiaTheme="minorEastAsia"/>
        </w:rPr>
      </w:pPr>
    </w:p>
    <w:p w:rsidR="0004240C" w:rsidRPr="0004240C" w:rsidRDefault="0004240C" w:rsidP="0004240C">
      <w:pPr>
        <w:jc w:val="right"/>
        <w:rPr>
          <w:rFonts w:eastAsiaTheme="minorEastAsia"/>
          <w:snapToGrid w:val="0"/>
        </w:rPr>
      </w:pPr>
      <w:r w:rsidRPr="0004240C">
        <w:rPr>
          <w:rFonts w:eastAsiaTheme="minorEastAsia"/>
          <w:snapToGrid w:val="0"/>
        </w:rPr>
        <w:t>[End of Annex and of document]</w:t>
      </w:r>
    </w:p>
    <w:sectPr w:rsidR="0004240C" w:rsidRPr="0004240C" w:rsidSect="00A94E23">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BAB" w:rsidRDefault="00615BAB" w:rsidP="006655D3">
      <w:r>
        <w:separator/>
      </w:r>
    </w:p>
    <w:p w:rsidR="00615BAB" w:rsidRDefault="00615BAB" w:rsidP="006655D3"/>
    <w:p w:rsidR="00615BAB" w:rsidRDefault="00615BAB" w:rsidP="006655D3"/>
  </w:endnote>
  <w:endnote w:type="continuationSeparator" w:id="0">
    <w:p w:rsidR="00615BAB" w:rsidRDefault="00615BAB" w:rsidP="006655D3">
      <w:r>
        <w:separator/>
      </w:r>
    </w:p>
    <w:p w:rsidR="00615BAB" w:rsidRPr="00294751" w:rsidRDefault="00615BAB">
      <w:pPr>
        <w:pStyle w:val="Footer"/>
        <w:spacing w:after="60"/>
        <w:rPr>
          <w:sz w:val="18"/>
          <w:lang w:val="fr-FR"/>
        </w:rPr>
      </w:pPr>
      <w:r w:rsidRPr="00294751">
        <w:rPr>
          <w:sz w:val="18"/>
          <w:lang w:val="fr-FR"/>
        </w:rPr>
        <w:t>[Suite de la note de la page précédente]</w:t>
      </w:r>
    </w:p>
    <w:p w:rsidR="00615BAB" w:rsidRPr="00294751" w:rsidRDefault="00615BAB" w:rsidP="006655D3">
      <w:pPr>
        <w:rPr>
          <w:lang w:val="fr-FR"/>
        </w:rPr>
      </w:pPr>
    </w:p>
    <w:p w:rsidR="00615BAB" w:rsidRPr="00294751" w:rsidRDefault="00615BAB" w:rsidP="006655D3">
      <w:pPr>
        <w:rPr>
          <w:lang w:val="fr-FR"/>
        </w:rPr>
      </w:pPr>
    </w:p>
  </w:endnote>
  <w:endnote w:type="continuationNotice" w:id="1">
    <w:p w:rsidR="00615BAB" w:rsidRPr="00294751" w:rsidRDefault="00615BAB" w:rsidP="006655D3">
      <w:pPr>
        <w:rPr>
          <w:lang w:val="fr-FR"/>
        </w:rPr>
      </w:pPr>
      <w:r w:rsidRPr="00294751">
        <w:rPr>
          <w:lang w:val="fr-FR"/>
        </w:rPr>
        <w:t>[Suite de la note page suivante]</w:t>
      </w:r>
    </w:p>
    <w:p w:rsidR="00615BAB" w:rsidRPr="00294751" w:rsidRDefault="00615BAB" w:rsidP="006655D3">
      <w:pPr>
        <w:rPr>
          <w:lang w:val="fr-FR"/>
        </w:rPr>
      </w:pPr>
    </w:p>
    <w:p w:rsidR="00615BAB" w:rsidRPr="00294751" w:rsidRDefault="00615BA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BAB" w:rsidRDefault="00615BAB" w:rsidP="006655D3">
      <w:r>
        <w:separator/>
      </w:r>
    </w:p>
  </w:footnote>
  <w:footnote w:type="continuationSeparator" w:id="0">
    <w:p w:rsidR="00615BAB" w:rsidRDefault="00615BAB" w:rsidP="006655D3">
      <w:r>
        <w:separator/>
      </w:r>
    </w:p>
  </w:footnote>
  <w:footnote w:type="continuationNotice" w:id="1">
    <w:p w:rsidR="00615BAB" w:rsidRPr="00AB530F" w:rsidRDefault="00615BAB" w:rsidP="00AB530F">
      <w:pPr>
        <w:pStyle w:val="Footer"/>
      </w:pPr>
    </w:p>
  </w:footnote>
  <w:footnote w:id="2">
    <w:p w:rsidR="00615BAB" w:rsidRPr="00DA760B" w:rsidRDefault="00615BAB" w:rsidP="00A322C7">
      <w:pPr>
        <w:pStyle w:val="FootnoteText"/>
        <w:rPr>
          <w:lang w:eastAsia="ja-JP"/>
        </w:rPr>
      </w:pPr>
      <w:r>
        <w:rPr>
          <w:rStyle w:val="FootnoteReference"/>
        </w:rPr>
        <w:footnoteRef/>
      </w:r>
      <w:r>
        <w:t xml:space="preserve"> </w:t>
      </w:r>
      <w:r>
        <w:rPr>
          <w:rFonts w:hint="eastAsia"/>
          <w:lang w:eastAsia="ja-JP"/>
        </w:rPr>
        <w:tab/>
      </w:r>
      <w:r>
        <w:rPr>
          <w:lang w:eastAsia="ja-JP"/>
        </w:rPr>
        <w:t>H</w:t>
      </w:r>
      <w:r w:rsidRPr="00B71B42">
        <w:rPr>
          <w:rFonts w:eastAsiaTheme="minorEastAsia"/>
          <w:lang w:eastAsia="ja-JP"/>
        </w:rPr>
        <w:t xml:space="preserve">eld in Geneva </w:t>
      </w:r>
      <w:r w:rsidRPr="00B71B42">
        <w:rPr>
          <w:rFonts w:eastAsiaTheme="minorEastAsia" w:cs="Arial"/>
        </w:rPr>
        <w:t>on October 21, 2013</w:t>
      </w:r>
      <w:r w:rsidRPr="005762C6">
        <w:rPr>
          <w:szCs w:val="16"/>
          <w:lang w:eastAsia="ja-JP"/>
        </w:rPr>
        <w:t>.</w:t>
      </w:r>
    </w:p>
  </w:footnote>
  <w:footnote w:id="3">
    <w:p w:rsidR="00615BAB" w:rsidRPr="00DA760B" w:rsidRDefault="00615BAB" w:rsidP="00A322C7">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B71B42">
        <w:rPr>
          <w:rFonts w:eastAsiaTheme="minorEastAsia"/>
        </w:rPr>
        <w:t xml:space="preserve">document </w:t>
      </w:r>
      <w:hyperlink r:id="rId1" w:history="1">
        <w:r w:rsidRPr="00A97694">
          <w:rPr>
            <w:rStyle w:val="Hyperlink"/>
            <w:rFonts w:eastAsiaTheme="minorEastAsia"/>
          </w:rPr>
          <w:t>CAJ/68/10</w:t>
        </w:r>
      </w:hyperlink>
      <w:r w:rsidRPr="00B71B42">
        <w:rPr>
          <w:rFonts w:eastAsiaTheme="minorEastAsia"/>
        </w:rPr>
        <w:t xml:space="preserve"> “Report on the Conclusions”, paragraphs 23 to 26</w:t>
      </w:r>
      <w:r w:rsidRPr="005762C6">
        <w:rPr>
          <w:szCs w:val="16"/>
          <w:lang w:eastAsia="ja-JP"/>
        </w:rPr>
        <w:t>.</w:t>
      </w:r>
    </w:p>
  </w:footnote>
  <w:footnote w:id="4">
    <w:p w:rsidR="00615BAB" w:rsidRPr="00DA760B" w:rsidRDefault="00615BAB" w:rsidP="008661DB">
      <w:pPr>
        <w:pStyle w:val="FootnoteText"/>
        <w:rPr>
          <w:lang w:eastAsia="ja-JP"/>
        </w:rPr>
      </w:pPr>
      <w:r>
        <w:rPr>
          <w:rStyle w:val="FootnoteReference"/>
        </w:rPr>
        <w:footnoteRef/>
      </w:r>
      <w:r>
        <w:t xml:space="preserve"> </w:t>
      </w:r>
      <w:r>
        <w:rPr>
          <w:rFonts w:hint="eastAsia"/>
          <w:lang w:eastAsia="ja-JP"/>
        </w:rPr>
        <w:tab/>
      </w:r>
      <w:r>
        <w:rPr>
          <w:lang w:eastAsia="ja-JP"/>
        </w:rPr>
        <w:t>H</w:t>
      </w:r>
      <w:r w:rsidRPr="00B71B42">
        <w:rPr>
          <w:rFonts w:eastAsiaTheme="minorEastAsia"/>
          <w:lang w:eastAsia="ja-JP"/>
        </w:rPr>
        <w:t>eld</w:t>
      </w:r>
      <w:r w:rsidRPr="008661DB">
        <w:rPr>
          <w:rFonts w:eastAsiaTheme="minorEastAsia" w:cs="Arial"/>
          <w:lang w:eastAsia="ja-JP"/>
        </w:rPr>
        <w:t xml:space="preserve"> in Geneva on October 27,</w:t>
      </w:r>
      <w:r>
        <w:rPr>
          <w:rFonts w:eastAsiaTheme="minorEastAsia" w:cs="Arial"/>
          <w:lang w:eastAsia="ja-JP"/>
        </w:rPr>
        <w:t xml:space="preserve"> 2017</w:t>
      </w:r>
    </w:p>
  </w:footnote>
  <w:footnote w:id="5">
    <w:p w:rsidR="00615BAB" w:rsidRDefault="00615BAB" w:rsidP="0004240C">
      <w:pPr>
        <w:pStyle w:val="FootnoteText"/>
        <w:rPr>
          <w:highlight w:val="lightGray"/>
        </w:rPr>
      </w:pPr>
      <w:proofErr w:type="gramStart"/>
      <w:r>
        <w:t>(  )</w:t>
      </w:r>
      <w:proofErr w:type="gramEnd"/>
      <w:r w:rsidRPr="00E1664C">
        <w:t xml:space="preserve"> </w:t>
      </w:r>
      <w:r w:rsidRPr="00E1664C">
        <w:tab/>
        <w:t>Parenthesis indicates that data are currently being processed.</w:t>
      </w:r>
    </w:p>
    <w:p w:rsidR="00615BAB" w:rsidRDefault="00615BAB" w:rsidP="0004240C">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AB" w:rsidRPr="00C5280D" w:rsidRDefault="00615BAB" w:rsidP="00495E46">
    <w:pPr>
      <w:pStyle w:val="Header"/>
      <w:rPr>
        <w:rStyle w:val="PageNumber"/>
        <w:lang w:val="en-US"/>
      </w:rPr>
    </w:pPr>
    <w:r>
      <w:rPr>
        <w:rStyle w:val="PageNumber"/>
        <w:lang w:val="en-US"/>
      </w:rPr>
      <w:t>CAJ/75/9</w:t>
    </w:r>
  </w:p>
  <w:p w:rsidR="00615BAB" w:rsidRPr="00C5280D" w:rsidRDefault="00615BAB" w:rsidP="00495E4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65A17">
      <w:rPr>
        <w:rStyle w:val="PageNumber"/>
        <w:noProof/>
        <w:lang w:val="en-US"/>
      </w:rPr>
      <w:t>3</w:t>
    </w:r>
    <w:r w:rsidRPr="00C5280D">
      <w:rPr>
        <w:rStyle w:val="PageNumber"/>
        <w:lang w:val="en-US"/>
      </w:rPr>
      <w:fldChar w:fldCharType="end"/>
    </w:r>
  </w:p>
  <w:p w:rsidR="00615BAB" w:rsidRPr="00C5280D" w:rsidRDefault="00615BAB" w:rsidP="00495E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AB" w:rsidRDefault="00615BAB" w:rsidP="00EB048E">
    <w:pPr>
      <w:pStyle w:val="Header"/>
      <w:rPr>
        <w:rStyle w:val="PageNumber"/>
        <w:lang w:val="en-US"/>
      </w:rPr>
    </w:pPr>
    <w:r>
      <w:rPr>
        <w:rStyle w:val="PageNumber"/>
        <w:lang w:val="en-US"/>
      </w:rPr>
      <w:t>CAJ/75/9</w:t>
    </w:r>
  </w:p>
  <w:p w:rsidR="00615BAB" w:rsidRPr="00C5280D" w:rsidRDefault="00615BAB" w:rsidP="00A94E23">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65A17">
      <w:rPr>
        <w:rStyle w:val="PageNumber"/>
        <w:noProof/>
        <w:lang w:val="en-US"/>
      </w:rPr>
      <w:t>3</w:t>
    </w:r>
    <w:r w:rsidRPr="00C5280D">
      <w:rPr>
        <w:rStyle w:val="PageNumber"/>
        <w:lang w:val="en-US"/>
      </w:rPr>
      <w:fldChar w:fldCharType="end"/>
    </w:r>
  </w:p>
  <w:p w:rsidR="00615BAB" w:rsidRDefault="00615B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AB" w:rsidRDefault="00615BAB" w:rsidP="00A94E23">
    <w:pPr>
      <w:pStyle w:val="Header"/>
      <w:rPr>
        <w:lang w:val="en-US"/>
      </w:rPr>
    </w:pPr>
    <w:r>
      <w:rPr>
        <w:lang w:val="en-US"/>
      </w:rPr>
      <w:t>CAJ/75/9</w:t>
    </w:r>
  </w:p>
  <w:p w:rsidR="00615BAB" w:rsidRDefault="00615BAB" w:rsidP="00A94E23">
    <w:pPr>
      <w:pStyle w:val="Header"/>
      <w:rPr>
        <w:lang w:val="en-US"/>
      </w:rPr>
    </w:pPr>
  </w:p>
  <w:p w:rsidR="00615BAB" w:rsidRDefault="00615BAB" w:rsidP="00A94E23">
    <w:pPr>
      <w:pStyle w:val="Header"/>
      <w:rPr>
        <w:lang w:val="en-US"/>
      </w:rPr>
    </w:pPr>
    <w:r>
      <w:rPr>
        <w:lang w:val="en-US"/>
      </w:rPr>
      <w:t>ANNEX</w:t>
    </w:r>
  </w:p>
  <w:p w:rsidR="00615BAB" w:rsidRPr="00D07DE4" w:rsidRDefault="00615BAB" w:rsidP="0004240C">
    <w:pPr>
      <w:pStyle w:val="Header"/>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23"/>
    <w:rsid w:val="00010CF3"/>
    <w:rsid w:val="00011E27"/>
    <w:rsid w:val="000148BC"/>
    <w:rsid w:val="00024AB8"/>
    <w:rsid w:val="00030854"/>
    <w:rsid w:val="00036028"/>
    <w:rsid w:val="0004240C"/>
    <w:rsid w:val="00044642"/>
    <w:rsid w:val="000446B9"/>
    <w:rsid w:val="00047E21"/>
    <w:rsid w:val="00050E16"/>
    <w:rsid w:val="00085505"/>
    <w:rsid w:val="000C4E25"/>
    <w:rsid w:val="000C7021"/>
    <w:rsid w:val="000D6BBC"/>
    <w:rsid w:val="000D7780"/>
    <w:rsid w:val="000E636A"/>
    <w:rsid w:val="000F2F11"/>
    <w:rsid w:val="00105929"/>
    <w:rsid w:val="00110BED"/>
    <w:rsid w:val="00110C36"/>
    <w:rsid w:val="001131D5"/>
    <w:rsid w:val="001155EC"/>
    <w:rsid w:val="00141DB8"/>
    <w:rsid w:val="00172084"/>
    <w:rsid w:val="0017474A"/>
    <w:rsid w:val="001758C6"/>
    <w:rsid w:val="00182B99"/>
    <w:rsid w:val="001C1525"/>
    <w:rsid w:val="0021332C"/>
    <w:rsid w:val="00213982"/>
    <w:rsid w:val="00221B39"/>
    <w:rsid w:val="0024416D"/>
    <w:rsid w:val="00263243"/>
    <w:rsid w:val="00271252"/>
    <w:rsid w:val="00271911"/>
    <w:rsid w:val="002800A0"/>
    <w:rsid w:val="002801B3"/>
    <w:rsid w:val="00281060"/>
    <w:rsid w:val="0029070D"/>
    <w:rsid w:val="002940E8"/>
    <w:rsid w:val="00294751"/>
    <w:rsid w:val="002A6E50"/>
    <w:rsid w:val="002B4298"/>
    <w:rsid w:val="002B7A36"/>
    <w:rsid w:val="002C256A"/>
    <w:rsid w:val="00305A7F"/>
    <w:rsid w:val="003152FE"/>
    <w:rsid w:val="00326D28"/>
    <w:rsid w:val="00327436"/>
    <w:rsid w:val="00344BD6"/>
    <w:rsid w:val="0035528D"/>
    <w:rsid w:val="00361821"/>
    <w:rsid w:val="00361E9E"/>
    <w:rsid w:val="003916F6"/>
    <w:rsid w:val="003A1D7B"/>
    <w:rsid w:val="003C7FBE"/>
    <w:rsid w:val="003D227C"/>
    <w:rsid w:val="003D2B4D"/>
    <w:rsid w:val="003D7EB9"/>
    <w:rsid w:val="00444A88"/>
    <w:rsid w:val="00446E49"/>
    <w:rsid w:val="00474DA4"/>
    <w:rsid w:val="00476B4D"/>
    <w:rsid w:val="004805FA"/>
    <w:rsid w:val="004935D2"/>
    <w:rsid w:val="00495E46"/>
    <w:rsid w:val="004A2989"/>
    <w:rsid w:val="004B1215"/>
    <w:rsid w:val="004C49F9"/>
    <w:rsid w:val="004D047D"/>
    <w:rsid w:val="004F1E9E"/>
    <w:rsid w:val="004F305A"/>
    <w:rsid w:val="00512164"/>
    <w:rsid w:val="00520297"/>
    <w:rsid w:val="005338F9"/>
    <w:rsid w:val="0054281C"/>
    <w:rsid w:val="00544581"/>
    <w:rsid w:val="0055268D"/>
    <w:rsid w:val="005546C7"/>
    <w:rsid w:val="00576BE4"/>
    <w:rsid w:val="005779DB"/>
    <w:rsid w:val="005A400A"/>
    <w:rsid w:val="005F7B92"/>
    <w:rsid w:val="00612379"/>
    <w:rsid w:val="006153B6"/>
    <w:rsid w:val="0061555F"/>
    <w:rsid w:val="00615BAB"/>
    <w:rsid w:val="00636CA6"/>
    <w:rsid w:val="00641200"/>
    <w:rsid w:val="00645CA8"/>
    <w:rsid w:val="006655D3"/>
    <w:rsid w:val="00667404"/>
    <w:rsid w:val="00687EB4"/>
    <w:rsid w:val="00687FBA"/>
    <w:rsid w:val="00695C56"/>
    <w:rsid w:val="006A5CDE"/>
    <w:rsid w:val="006A644A"/>
    <w:rsid w:val="006B17D2"/>
    <w:rsid w:val="006C224E"/>
    <w:rsid w:val="006D780A"/>
    <w:rsid w:val="0071271E"/>
    <w:rsid w:val="00732DEC"/>
    <w:rsid w:val="00735BD5"/>
    <w:rsid w:val="007451EC"/>
    <w:rsid w:val="00747A4B"/>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7C18"/>
    <w:rsid w:val="00846D7C"/>
    <w:rsid w:val="008661DB"/>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22C7"/>
    <w:rsid w:val="00A42AC3"/>
    <w:rsid w:val="00A430CF"/>
    <w:rsid w:val="00A54309"/>
    <w:rsid w:val="00A80F2A"/>
    <w:rsid w:val="00A94E23"/>
    <w:rsid w:val="00A97694"/>
    <w:rsid w:val="00AB2B93"/>
    <w:rsid w:val="00AB530F"/>
    <w:rsid w:val="00AB7E5B"/>
    <w:rsid w:val="00AC2883"/>
    <w:rsid w:val="00AE0EF1"/>
    <w:rsid w:val="00AE2937"/>
    <w:rsid w:val="00B07301"/>
    <w:rsid w:val="00B11F3E"/>
    <w:rsid w:val="00B224DE"/>
    <w:rsid w:val="00B324D4"/>
    <w:rsid w:val="00B46575"/>
    <w:rsid w:val="00B61777"/>
    <w:rsid w:val="00B622E6"/>
    <w:rsid w:val="00B84BBD"/>
    <w:rsid w:val="00BA43FB"/>
    <w:rsid w:val="00BC127D"/>
    <w:rsid w:val="00BC1FE6"/>
    <w:rsid w:val="00BC2BB8"/>
    <w:rsid w:val="00C061B6"/>
    <w:rsid w:val="00C2446C"/>
    <w:rsid w:val="00C36AE5"/>
    <w:rsid w:val="00C41F17"/>
    <w:rsid w:val="00C440F8"/>
    <w:rsid w:val="00C527FA"/>
    <w:rsid w:val="00C5280D"/>
    <w:rsid w:val="00C53EB3"/>
    <w:rsid w:val="00C5791C"/>
    <w:rsid w:val="00C66290"/>
    <w:rsid w:val="00C72B7A"/>
    <w:rsid w:val="00C973F2"/>
    <w:rsid w:val="00CA304C"/>
    <w:rsid w:val="00CA774A"/>
    <w:rsid w:val="00CC11B0"/>
    <w:rsid w:val="00CC2841"/>
    <w:rsid w:val="00CF1330"/>
    <w:rsid w:val="00CF7E36"/>
    <w:rsid w:val="00D2662E"/>
    <w:rsid w:val="00D3708D"/>
    <w:rsid w:val="00D40426"/>
    <w:rsid w:val="00D57C96"/>
    <w:rsid w:val="00D57D18"/>
    <w:rsid w:val="00D65A17"/>
    <w:rsid w:val="00D91203"/>
    <w:rsid w:val="00D95174"/>
    <w:rsid w:val="00DA45E6"/>
    <w:rsid w:val="00DA4973"/>
    <w:rsid w:val="00DA6F36"/>
    <w:rsid w:val="00DB596E"/>
    <w:rsid w:val="00DB7773"/>
    <w:rsid w:val="00DC00EA"/>
    <w:rsid w:val="00DC09B8"/>
    <w:rsid w:val="00DC3802"/>
    <w:rsid w:val="00E07D87"/>
    <w:rsid w:val="00E249C8"/>
    <w:rsid w:val="00E32F7E"/>
    <w:rsid w:val="00E5267B"/>
    <w:rsid w:val="00E63C0E"/>
    <w:rsid w:val="00E72D49"/>
    <w:rsid w:val="00E7593C"/>
    <w:rsid w:val="00E7678A"/>
    <w:rsid w:val="00E935F1"/>
    <w:rsid w:val="00E94A81"/>
    <w:rsid w:val="00E97022"/>
    <w:rsid w:val="00EA1FFB"/>
    <w:rsid w:val="00EB048E"/>
    <w:rsid w:val="00EB4E9C"/>
    <w:rsid w:val="00EE34DF"/>
    <w:rsid w:val="00EF2F89"/>
    <w:rsid w:val="00F03DA5"/>
    <w:rsid w:val="00F03E98"/>
    <w:rsid w:val="00F1237A"/>
    <w:rsid w:val="00F22CBD"/>
    <w:rsid w:val="00F272F1"/>
    <w:rsid w:val="00F45372"/>
    <w:rsid w:val="00F560F7"/>
    <w:rsid w:val="00F6334D"/>
    <w:rsid w:val="00F63599"/>
    <w:rsid w:val="00F861DE"/>
    <w:rsid w:val="00FA49AB"/>
    <w:rsid w:val="00FE39C7"/>
    <w:rsid w:val="00FE3C88"/>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2F011E6-E083-4451-9C5D-3204D4FD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3916F6"/>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4A2989"/>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A2989"/>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3916F6"/>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A94E23"/>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A94E23"/>
    <w:rPr>
      <w:rFonts w:ascii="Arial" w:eastAsiaTheme="minorEastAsia" w:hAnsi="Arial"/>
      <w:b/>
      <w:bCs/>
      <w:spacing w:val="10"/>
      <w:sz w:val="18"/>
      <w:lang w:val="fr-FR" w:eastAsia="en-US" w:bidi="ar-SA"/>
    </w:rPr>
  </w:style>
  <w:style w:type="paragraph" w:customStyle="1" w:styleId="StyleDocnumber">
    <w:name w:val="Style Doc_number"/>
    <w:basedOn w:val="Docoriginal"/>
    <w:rsid w:val="00A94E23"/>
    <w:pPr>
      <w:ind w:left="1589"/>
    </w:pPr>
    <w:rPr>
      <w:rFonts w:eastAsiaTheme="minorEastAsia"/>
    </w:rPr>
  </w:style>
  <w:style w:type="paragraph" w:customStyle="1" w:styleId="StyleDocoriginal">
    <w:name w:val="Style Doc_original"/>
    <w:basedOn w:val="Docoriginal"/>
    <w:link w:val="StyleDocoriginalChar"/>
    <w:rsid w:val="00A94E23"/>
    <w:rPr>
      <w:rFonts w:eastAsiaTheme="minorEastAsia"/>
      <w:lang w:val="fr-FR"/>
    </w:rPr>
  </w:style>
  <w:style w:type="character" w:customStyle="1" w:styleId="StyleDocoriginalChar">
    <w:name w:val="Style Doc_original Char"/>
    <w:basedOn w:val="DocoriginalChar"/>
    <w:link w:val="StyleDocoriginal"/>
    <w:rsid w:val="00A94E23"/>
    <w:rPr>
      <w:rFonts w:ascii="Arial" w:eastAsiaTheme="minorEastAsia" w:hAnsi="Arial"/>
      <w:b/>
      <w:bCs/>
      <w:spacing w:val="10"/>
      <w:sz w:val="18"/>
      <w:lang w:val="fr-FR" w:eastAsia="en-US" w:bidi="ar-SA"/>
    </w:rPr>
  </w:style>
  <w:style w:type="character" w:customStyle="1" w:styleId="StyleDocoriginalNotBold1">
    <w:name w:val="Style Doc_original + Not Bold1"/>
    <w:basedOn w:val="DefaultParagraphFont"/>
    <w:rsid w:val="00A94E23"/>
    <w:rPr>
      <w:rFonts w:ascii="Arial" w:hAnsi="Arial"/>
      <w:b/>
      <w:bCs/>
      <w:spacing w:val="10"/>
      <w:lang w:val="en-US" w:eastAsia="en-US" w:bidi="ar-SA"/>
    </w:rPr>
  </w:style>
  <w:style w:type="character" w:customStyle="1" w:styleId="StyleDoclangBold">
    <w:name w:val="Style Doc_lang + Bold"/>
    <w:basedOn w:val="Doclang"/>
    <w:rsid w:val="00A94E23"/>
    <w:rPr>
      <w:rFonts w:ascii="Arial" w:hAnsi="Arial"/>
      <w:b/>
      <w:bCs/>
      <w:sz w:val="20"/>
      <w:lang w:val="en-US"/>
    </w:rPr>
  </w:style>
  <w:style w:type="character" w:customStyle="1" w:styleId="HeaderChar">
    <w:name w:val="Header Char"/>
    <w:basedOn w:val="DefaultParagraphFont"/>
    <w:link w:val="Header"/>
    <w:rsid w:val="00A94E23"/>
    <w:rPr>
      <w:rFonts w:ascii="Arial" w:hAnsi="Arial"/>
      <w:lang w:val="fr-FR"/>
    </w:rPr>
  </w:style>
  <w:style w:type="paragraph" w:customStyle="1" w:styleId="DecisionInvitingPara">
    <w:name w:val="Decision Inviting Para."/>
    <w:basedOn w:val="Normal"/>
    <w:rsid w:val="00A94E23"/>
    <w:pPr>
      <w:ind w:left="4536"/>
    </w:pPr>
    <w:rPr>
      <w:rFonts w:eastAsiaTheme="minorEastAsia"/>
      <w:i/>
      <w:lang w:val="es-ES_tradnl"/>
    </w:rPr>
  </w:style>
  <w:style w:type="paragraph" w:customStyle="1" w:styleId="Default">
    <w:name w:val="Default"/>
    <w:rsid w:val="00A94E23"/>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A94E23"/>
    <w:rPr>
      <w:color w:val="800080" w:themeColor="followedHyperlink"/>
      <w:u w:val="single"/>
    </w:rPr>
  </w:style>
  <w:style w:type="character" w:customStyle="1" w:styleId="FootnoteTextChar">
    <w:name w:val="Footnote Text Char"/>
    <w:basedOn w:val="DefaultParagraphFont"/>
    <w:link w:val="FootnoteText"/>
    <w:rsid w:val="00A94E23"/>
    <w:rPr>
      <w:rFonts w:ascii="Arial" w:hAnsi="Arial"/>
      <w:sz w:val="16"/>
    </w:rPr>
  </w:style>
  <w:style w:type="character" w:customStyle="1" w:styleId="Heading1Char">
    <w:name w:val="Heading 1 Char"/>
    <w:basedOn w:val="DefaultParagraphFont"/>
    <w:link w:val="Heading1"/>
    <w:rsid w:val="00A94E23"/>
    <w:rPr>
      <w:rFonts w:ascii="Arial" w:hAnsi="Arial"/>
      <w:caps/>
    </w:rPr>
  </w:style>
  <w:style w:type="character" w:customStyle="1" w:styleId="Heading2Char">
    <w:name w:val="Heading 2 Char"/>
    <w:basedOn w:val="DefaultParagraphFont"/>
    <w:link w:val="Heading2"/>
    <w:rsid w:val="00A94E23"/>
    <w:rPr>
      <w:rFonts w:ascii="Arial" w:hAnsi="Arial"/>
      <w:u w:val="single"/>
    </w:rPr>
  </w:style>
  <w:style w:type="paragraph" w:styleId="ListParagraph">
    <w:name w:val="List Paragraph"/>
    <w:basedOn w:val="Normal"/>
    <w:uiPriority w:val="34"/>
    <w:qFormat/>
    <w:rsid w:val="00A94E23"/>
    <w:pPr>
      <w:ind w:left="720"/>
      <w:contextualSpacing/>
    </w:pPr>
  </w:style>
  <w:style w:type="table" w:styleId="TableGrid">
    <w:name w:val="Table Grid"/>
    <w:basedOn w:val="TableNormal"/>
    <w:uiPriority w:val="39"/>
    <w:rsid w:val="00A94E2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genie/resources/pdfs/upov_code_system_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meetings/en/details.jsp?meeting_id=297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caj%20documents\caj_7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4C6B-A4A2-4A5A-9B18-06E0B1EA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caj_75_EN.dotx</Template>
  <TotalTime>43</TotalTime>
  <Pages>6</Pages>
  <Words>1832</Words>
  <Characters>10117</Characters>
  <Application>Microsoft Office Word</Application>
  <DocSecurity>0</DocSecurity>
  <Lines>229</Lines>
  <Paragraphs>101</Paragraphs>
  <ScaleCrop>false</ScaleCrop>
  <HeadingPairs>
    <vt:vector size="2" baseType="variant">
      <vt:variant>
        <vt:lpstr>Title</vt:lpstr>
      </vt:variant>
      <vt:variant>
        <vt:i4>1</vt:i4>
      </vt:variant>
    </vt:vector>
  </HeadingPairs>
  <TitlesOfParts>
    <vt:vector size="1" baseType="lpstr">
      <vt:lpstr>CAJ/75/9</vt:lpstr>
    </vt:vector>
  </TitlesOfParts>
  <Company>UPOV</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CAJ/75/9</dc:title>
  <dc:creator>FALQUET Kasumi</dc:creator>
  <cp:lastModifiedBy>SANTOS Carla Marina</cp:lastModifiedBy>
  <cp:revision>11</cp:revision>
  <cp:lastPrinted>2018-10-05T14:17:00Z</cp:lastPrinted>
  <dcterms:created xsi:type="dcterms:W3CDTF">2018-09-27T07:34:00Z</dcterms:created>
  <dcterms:modified xsi:type="dcterms:W3CDTF">2018-10-05T15:00:00Z</dcterms:modified>
</cp:coreProperties>
</file>