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4B3224" w:rsidTr="00EB4E9C">
        <w:tc>
          <w:tcPr>
            <w:tcW w:w="6522" w:type="dxa"/>
          </w:tcPr>
          <w:p w:rsidR="00DC3802" w:rsidRPr="004B3224" w:rsidRDefault="00DC3802" w:rsidP="00AC2883">
            <w:r w:rsidRPr="004B3224">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4B3224" w:rsidRDefault="00DC3802" w:rsidP="00AC2883">
            <w:pPr>
              <w:pStyle w:val="Lettrine"/>
            </w:pPr>
            <w:r w:rsidRPr="004B3224">
              <w:t>E</w:t>
            </w:r>
          </w:p>
        </w:tc>
      </w:tr>
      <w:tr w:rsidR="00DC3802" w:rsidRPr="004B3224" w:rsidTr="00645CA8">
        <w:trPr>
          <w:trHeight w:val="219"/>
        </w:trPr>
        <w:tc>
          <w:tcPr>
            <w:tcW w:w="6522" w:type="dxa"/>
          </w:tcPr>
          <w:p w:rsidR="00DC3802" w:rsidRPr="004B3224" w:rsidRDefault="00DC3802" w:rsidP="00AC2883">
            <w:pPr>
              <w:pStyle w:val="upove"/>
            </w:pPr>
            <w:r w:rsidRPr="004B3224">
              <w:t>International Union for the Protection of New Varieties of Plants</w:t>
            </w:r>
          </w:p>
        </w:tc>
        <w:tc>
          <w:tcPr>
            <w:tcW w:w="3117" w:type="dxa"/>
          </w:tcPr>
          <w:p w:rsidR="00DC3802" w:rsidRPr="004B3224" w:rsidRDefault="00DC3802" w:rsidP="00DA4973"/>
        </w:tc>
      </w:tr>
    </w:tbl>
    <w:p w:rsidR="00DC3802" w:rsidRPr="004B3224" w:rsidRDefault="00DC3802" w:rsidP="00DC3802"/>
    <w:p w:rsidR="00563FC0" w:rsidRPr="004B3224" w:rsidRDefault="00563FC0" w:rsidP="00CF5ABE"/>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4B3224" w:rsidTr="00EB4E9C">
        <w:tc>
          <w:tcPr>
            <w:tcW w:w="6512" w:type="dxa"/>
          </w:tcPr>
          <w:p w:rsidR="00EB4E9C" w:rsidRPr="004B3224" w:rsidRDefault="00A3365A" w:rsidP="00AC2883">
            <w:pPr>
              <w:pStyle w:val="Sessiontc"/>
              <w:spacing w:line="240" w:lineRule="auto"/>
            </w:pPr>
            <w:r w:rsidRPr="004B3224">
              <w:t>Council</w:t>
            </w:r>
          </w:p>
          <w:p w:rsidR="00EB4E9C" w:rsidRPr="004B3224" w:rsidRDefault="00A3365A" w:rsidP="0020304B">
            <w:pPr>
              <w:pStyle w:val="Sessiontcplacedate"/>
              <w:rPr>
                <w:sz w:val="22"/>
              </w:rPr>
            </w:pPr>
            <w:r w:rsidRPr="004B3224">
              <w:t>Fifty-</w:t>
            </w:r>
            <w:r w:rsidR="0020304B" w:rsidRPr="004B3224">
              <w:t xml:space="preserve">Fourth </w:t>
            </w:r>
            <w:r w:rsidRPr="004B3224">
              <w:t xml:space="preserve">Ordinary </w:t>
            </w:r>
            <w:r w:rsidR="00EB4E9C" w:rsidRPr="004B3224">
              <w:t>Session</w:t>
            </w:r>
            <w:r w:rsidR="00EB4E9C" w:rsidRPr="004B3224">
              <w:br/>
              <w:t xml:space="preserve">Geneva, </w:t>
            </w:r>
            <w:r w:rsidR="0020304B" w:rsidRPr="004B3224">
              <w:t>October 30, 2020</w:t>
            </w:r>
          </w:p>
        </w:tc>
        <w:tc>
          <w:tcPr>
            <w:tcW w:w="3127" w:type="dxa"/>
          </w:tcPr>
          <w:p w:rsidR="00EB4E9C" w:rsidRPr="004B3224" w:rsidRDefault="00BF541C" w:rsidP="003C7FBE">
            <w:pPr>
              <w:pStyle w:val="Doccode"/>
            </w:pPr>
            <w:r w:rsidRPr="004B3224">
              <w:t>C/54/9</w:t>
            </w:r>
          </w:p>
          <w:p w:rsidR="00EB4E9C" w:rsidRPr="004B3224" w:rsidRDefault="00EB4E9C" w:rsidP="003C7FBE">
            <w:pPr>
              <w:pStyle w:val="Docoriginal"/>
            </w:pPr>
            <w:r w:rsidRPr="004B3224">
              <w:t>Original:</w:t>
            </w:r>
            <w:r w:rsidRPr="004B3224">
              <w:rPr>
                <w:b w:val="0"/>
                <w:spacing w:val="0"/>
              </w:rPr>
              <w:t xml:space="preserve">  English</w:t>
            </w:r>
          </w:p>
          <w:p w:rsidR="00EB4E9C" w:rsidRPr="004B3224" w:rsidRDefault="00EB4E9C" w:rsidP="00AF4B93">
            <w:pPr>
              <w:pStyle w:val="Docoriginal"/>
            </w:pPr>
            <w:r w:rsidRPr="004B3224">
              <w:t>Date:</w:t>
            </w:r>
            <w:r w:rsidRPr="004B3224">
              <w:rPr>
                <w:b w:val="0"/>
                <w:spacing w:val="0"/>
              </w:rPr>
              <w:t xml:space="preserve">  </w:t>
            </w:r>
            <w:r w:rsidR="00FF469E" w:rsidRPr="004B3224">
              <w:rPr>
                <w:b w:val="0"/>
                <w:spacing w:val="0"/>
              </w:rPr>
              <w:t xml:space="preserve">August </w:t>
            </w:r>
            <w:r w:rsidR="00AF4B93" w:rsidRPr="004B3224">
              <w:rPr>
                <w:b w:val="0"/>
                <w:spacing w:val="0"/>
              </w:rPr>
              <w:t>18</w:t>
            </w:r>
            <w:r w:rsidRPr="004B3224">
              <w:rPr>
                <w:b w:val="0"/>
                <w:spacing w:val="0"/>
              </w:rPr>
              <w:t>, 20</w:t>
            </w:r>
            <w:r w:rsidR="0020304B" w:rsidRPr="004B3224">
              <w:rPr>
                <w:b w:val="0"/>
                <w:spacing w:val="0"/>
              </w:rPr>
              <w:t>20</w:t>
            </w:r>
          </w:p>
        </w:tc>
      </w:tr>
    </w:tbl>
    <w:p w:rsidR="000D7780" w:rsidRPr="004B3224" w:rsidRDefault="00BF541C" w:rsidP="006A644A">
      <w:pPr>
        <w:pStyle w:val="Titleofdoc0"/>
        <w:rPr>
          <w:sz w:val="20"/>
        </w:rPr>
      </w:pPr>
      <w:bookmarkStart w:id="0" w:name="TitleOfDoc"/>
      <w:bookmarkEnd w:id="0"/>
      <w:r w:rsidRPr="004B3224">
        <w:rPr>
          <w:sz w:val="20"/>
        </w:rPr>
        <w:t>Performance Report for the 2018-2019 Biennium</w:t>
      </w:r>
    </w:p>
    <w:p w:rsidR="006A644A" w:rsidRPr="004B3224" w:rsidRDefault="00AE0EF1" w:rsidP="006A644A">
      <w:pPr>
        <w:pStyle w:val="preparedby1"/>
        <w:jc w:val="left"/>
        <w:rPr>
          <w:sz w:val="20"/>
        </w:rPr>
      </w:pPr>
      <w:bookmarkStart w:id="1" w:name="Prepared"/>
      <w:bookmarkEnd w:id="1"/>
      <w:r w:rsidRPr="004B3224">
        <w:rPr>
          <w:sz w:val="20"/>
        </w:rPr>
        <w:t xml:space="preserve">Document </w:t>
      </w:r>
      <w:r w:rsidR="0061555F" w:rsidRPr="004B3224">
        <w:rPr>
          <w:sz w:val="20"/>
        </w:rPr>
        <w:t>prepared by the Office of the Union</w:t>
      </w:r>
    </w:p>
    <w:p w:rsidR="00050E16" w:rsidRPr="004B3224" w:rsidRDefault="00050E16" w:rsidP="006A644A">
      <w:pPr>
        <w:pStyle w:val="Disclaimer"/>
      </w:pPr>
      <w:r w:rsidRPr="004B3224">
        <w:t>Disclaimer:  this document does not represent UPOV policies or guidance</w:t>
      </w:r>
    </w:p>
    <w:p w:rsidR="00FF469E" w:rsidRPr="004B3224" w:rsidRDefault="00FF469E" w:rsidP="00FF469E">
      <w:r w:rsidRPr="004B3224">
        <w:fldChar w:fldCharType="begin"/>
      </w:r>
      <w:r w:rsidRPr="004B3224">
        <w:instrText xml:space="preserve"> AUTONUM  </w:instrText>
      </w:r>
      <w:r w:rsidRPr="004B3224">
        <w:fldChar w:fldCharType="end"/>
      </w:r>
      <w:r w:rsidRPr="004B3224">
        <w:tab/>
        <w:t>This document presents the Performance Report for the 2018</w:t>
      </w:r>
      <w:r w:rsidRPr="004B3224">
        <w:noBreakHyphen/>
        <w:t>2019 Biennium on the basis of the Program and Budget for the 2018</w:t>
      </w:r>
      <w:r w:rsidRPr="004B3224">
        <w:noBreakHyphen/>
        <w:t>2019 Biennium adopted by the Council (see document C/51/4 Rev. “Program and Budget for the 2018</w:t>
      </w:r>
      <w:r w:rsidRPr="004B3224">
        <w:noBreakHyphen/>
        <w:t>2019 Biennium”).</w:t>
      </w:r>
    </w:p>
    <w:p w:rsidR="00FF469E" w:rsidRPr="004B3224" w:rsidRDefault="00FF469E" w:rsidP="00FF469E"/>
    <w:p w:rsidR="00FF469E" w:rsidRPr="004B3224" w:rsidRDefault="00FF469E" w:rsidP="00FF469E">
      <w:r w:rsidRPr="004B3224">
        <w:fldChar w:fldCharType="begin"/>
      </w:r>
      <w:r w:rsidRPr="004B3224">
        <w:instrText xml:space="preserve"> AUTONUM  </w:instrText>
      </w:r>
      <w:r w:rsidRPr="004B3224">
        <w:fldChar w:fldCharType="end"/>
      </w:r>
      <w:r w:rsidRPr="004B3224">
        <w:tab/>
        <w:t>The performance report for the 2018</w:t>
      </w:r>
      <w:r w:rsidRPr="004B3224">
        <w:noBreakHyphen/>
        <w:t>2019 Biennium provides information on expenditure, total number of posts for the Office of the Union and results and performance indicators by subprogram on the basis of the program and budget adopted by the Council.  This document also provides a view of trends over time.</w:t>
      </w:r>
    </w:p>
    <w:p w:rsidR="00FF469E" w:rsidRPr="004B3224" w:rsidRDefault="00FF469E" w:rsidP="00FF469E"/>
    <w:p w:rsidR="00C97B40" w:rsidRPr="004B3224" w:rsidRDefault="00C97B40" w:rsidP="00FF469E"/>
    <w:p w:rsidR="00FF469E" w:rsidRPr="004B3224" w:rsidRDefault="00FF469E" w:rsidP="00FF469E"/>
    <w:p w:rsidR="00FF469E" w:rsidRPr="004B3224" w:rsidRDefault="00FF469E" w:rsidP="00FF469E">
      <w:r w:rsidRPr="004B3224">
        <w:t>EXECUTIVE SUMMARY</w:t>
      </w:r>
    </w:p>
    <w:p w:rsidR="00FF469E" w:rsidRPr="004B3224" w:rsidRDefault="00FF469E" w:rsidP="00FF469E"/>
    <w:p w:rsidR="00FF469E" w:rsidRPr="004B3224" w:rsidRDefault="00FF469E" w:rsidP="00FF469E">
      <w:r w:rsidRPr="004B3224">
        <w:fldChar w:fldCharType="begin"/>
      </w:r>
      <w:r w:rsidRPr="004B3224">
        <w:instrText xml:space="preserve"> AUTONUM  </w:instrText>
      </w:r>
      <w:r w:rsidRPr="004B3224">
        <w:fldChar w:fldCharType="end"/>
      </w:r>
      <w:r w:rsidRPr="004B3224">
        <w:tab/>
        <w:t>The following map provides a graphic overview of developments concerning the status in relation to UPOV during the 2018</w:t>
      </w:r>
      <w:r w:rsidRPr="004B3224">
        <w:noBreakHyphen/>
        <w:t xml:space="preserve">2019 Biennium. </w:t>
      </w:r>
    </w:p>
    <w:p w:rsidR="00FF469E" w:rsidRPr="004B3224" w:rsidRDefault="00FF469E" w:rsidP="00FF469E">
      <w:pPr>
        <w:jc w:val="left"/>
        <w:rPr>
          <w:szCs w:val="18"/>
        </w:rPr>
      </w:pPr>
    </w:p>
    <w:p w:rsidR="00FF469E" w:rsidRPr="004B3224" w:rsidRDefault="00E53697" w:rsidP="00FF469E">
      <w:pPr>
        <w:jc w:val="left"/>
      </w:pPr>
      <w:r w:rsidRPr="004B3224">
        <w:rPr>
          <w:noProof/>
        </w:rPr>
        <w:drawing>
          <wp:inline distT="0" distB="0" distL="0" distR="0" wp14:anchorId="3C2AD9D2" wp14:editId="52F31AFD">
            <wp:extent cx="6172200" cy="3101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176086" cy="3103293"/>
                    </a:xfrm>
                    <a:prstGeom prst="rect">
                      <a:avLst/>
                    </a:prstGeom>
                    <a:ln w="3175">
                      <a:noFill/>
                    </a:ln>
                  </pic:spPr>
                </pic:pic>
              </a:graphicData>
            </a:graphic>
          </wp:inline>
        </w:drawing>
      </w:r>
    </w:p>
    <w:p w:rsidR="00FF469E" w:rsidRPr="004B3224" w:rsidRDefault="00FF469E" w:rsidP="00FF469E">
      <w:pPr>
        <w:pStyle w:val="BodyText"/>
        <w:spacing w:after="180"/>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E53697" w:rsidRPr="004B3224" w:rsidRDefault="00E53697" w:rsidP="00E53697">
      <w:pPr>
        <w:ind w:left="567" w:hanging="567"/>
        <w:jc w:val="left"/>
        <w:rPr>
          <w:sz w:val="16"/>
          <w:szCs w:val="16"/>
        </w:rPr>
      </w:pPr>
      <w:r w:rsidRPr="004B3224">
        <w:rPr>
          <w:noProof/>
        </w:rPr>
        <w:drawing>
          <wp:inline distT="0" distB="0" distL="0" distR="0" wp14:anchorId="70A9CCED" wp14:editId="3D27A2C6">
            <wp:extent cx="115200" cy="115200"/>
            <wp:effectExtent l="19050" t="19050" r="18415" b="1841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became members of the Union during 2018-2019 (Egypt)</w:t>
      </w:r>
    </w:p>
    <w:p w:rsidR="00E53697" w:rsidRPr="004B3224" w:rsidRDefault="00E53697" w:rsidP="00E53697">
      <w:pPr>
        <w:ind w:left="567" w:hanging="567"/>
        <w:jc w:val="left"/>
        <w:rPr>
          <w:sz w:val="16"/>
          <w:szCs w:val="16"/>
        </w:rPr>
      </w:pPr>
      <w:r w:rsidRPr="004B3224">
        <w:rPr>
          <w:noProof/>
        </w:rPr>
        <w:drawing>
          <wp:inline distT="0" distB="0" distL="0" distR="0" wp14:anchorId="349C5761" wp14:editId="6CD0E8B8">
            <wp:extent cx="115200" cy="115200"/>
            <wp:effectExtent l="19050" t="19050" r="18415" b="184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acceded or ratified the 1991 Act of the UPOV Convention during 2018-2019 (Belgium and Egypt)</w:t>
      </w:r>
    </w:p>
    <w:p w:rsidR="00E53697" w:rsidRPr="004B3224" w:rsidRDefault="00E53697" w:rsidP="00E53697">
      <w:pPr>
        <w:ind w:left="567" w:hanging="567"/>
        <w:jc w:val="left"/>
        <w:rPr>
          <w:sz w:val="16"/>
          <w:szCs w:val="16"/>
        </w:rPr>
      </w:pPr>
      <w:r w:rsidRPr="004B3224">
        <w:rPr>
          <w:noProof/>
        </w:rPr>
        <w:drawing>
          <wp:inline distT="0" distB="0" distL="0" distR="0" wp14:anchorId="257CDBCC" wp14:editId="4208EBD0">
            <wp:extent cx="115200" cy="115200"/>
            <wp:effectExtent l="19050" t="19050" r="18415" b="184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initiated with the Council of UPOV the procedure for becoming members of the Union during 2018-2019 (</w:t>
      </w:r>
      <w:r w:rsidRPr="004B3224">
        <w:rPr>
          <w:rFonts w:cs="Arial"/>
          <w:spacing w:val="-2"/>
          <w:sz w:val="16"/>
          <w:szCs w:val="19"/>
        </w:rPr>
        <w:t xml:space="preserve">Afghanistan, </w:t>
      </w:r>
      <w:r w:rsidRPr="004B3224">
        <w:rPr>
          <w:sz w:val="16"/>
          <w:szCs w:val="18"/>
        </w:rPr>
        <w:t>Mongolia, Nigeria and Saint Vincent and the Grenadines</w:t>
      </w:r>
      <w:r w:rsidRPr="004B3224">
        <w:rPr>
          <w:sz w:val="16"/>
          <w:szCs w:val="16"/>
        </w:rPr>
        <w:t>)</w:t>
      </w:r>
    </w:p>
    <w:p w:rsidR="00E53697" w:rsidRPr="004B3224" w:rsidRDefault="00E53697" w:rsidP="00E53697">
      <w:pPr>
        <w:ind w:left="567" w:hanging="567"/>
        <w:jc w:val="left"/>
        <w:rPr>
          <w:sz w:val="16"/>
          <w:szCs w:val="16"/>
        </w:rPr>
      </w:pPr>
      <w:r w:rsidRPr="004B3224">
        <w:rPr>
          <w:noProof/>
        </w:rPr>
        <w:drawing>
          <wp:inline distT="0" distB="0" distL="0" distR="0" wp14:anchorId="6B4B6812" wp14:editId="46E46EC1">
            <wp:extent cx="115200" cy="115200"/>
            <wp:effectExtent l="19050" t="19050" r="18415" b="1841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contacted the Office of the Union for assistance in the development of legislation on plant variety protection during 2018-2019 (</w:t>
      </w:r>
      <w:r w:rsidRPr="004B3224">
        <w:rPr>
          <w:rFonts w:cs="Arial"/>
          <w:spacing w:val="-2"/>
          <w:sz w:val="16"/>
          <w:szCs w:val="19"/>
        </w:rPr>
        <w:t xml:space="preserve">Afghanistan, </w:t>
      </w:r>
      <w:r w:rsidRPr="004B3224">
        <w:rPr>
          <w:sz w:val="16"/>
          <w:szCs w:val="18"/>
        </w:rPr>
        <w:t xml:space="preserve">Algeria, Antigua and Barbuda, Bosnia and Herzegovina, </w:t>
      </w:r>
      <w:r w:rsidRPr="004B3224">
        <w:rPr>
          <w:rFonts w:cs="Arial"/>
          <w:spacing w:val="-2"/>
          <w:sz w:val="16"/>
          <w:szCs w:val="19"/>
        </w:rPr>
        <w:t xml:space="preserve">Cambodia, </w:t>
      </w:r>
      <w:r w:rsidRPr="004B3224">
        <w:rPr>
          <w:sz w:val="16"/>
          <w:szCs w:val="18"/>
        </w:rPr>
        <w:t xml:space="preserve">Colombia, </w:t>
      </w:r>
      <w:r w:rsidRPr="004B3224">
        <w:rPr>
          <w:rFonts w:cs="Arial"/>
          <w:spacing w:val="-2"/>
          <w:sz w:val="16"/>
          <w:szCs w:val="19"/>
        </w:rPr>
        <w:t xml:space="preserve">Egypt, </w:t>
      </w:r>
      <w:r w:rsidRPr="004B3224">
        <w:rPr>
          <w:sz w:val="16"/>
          <w:szCs w:val="18"/>
        </w:rPr>
        <w:t xml:space="preserve">Georgia, Indonesia, Iran (Islamic Republic of), Iraq, Jamaica, </w:t>
      </w:r>
      <w:r w:rsidRPr="004B3224">
        <w:rPr>
          <w:rFonts w:cs="Arial"/>
          <w:spacing w:val="-2"/>
          <w:sz w:val="16"/>
          <w:szCs w:val="19"/>
        </w:rPr>
        <w:t xml:space="preserve">Japan, Kazakhstan, </w:t>
      </w:r>
      <w:r w:rsidRPr="004B3224">
        <w:rPr>
          <w:sz w:val="16"/>
          <w:szCs w:val="18"/>
        </w:rPr>
        <w:t xml:space="preserve">Lao People’s Democratic Republic, </w:t>
      </w:r>
      <w:r w:rsidRPr="004B3224">
        <w:rPr>
          <w:rFonts w:cs="Arial"/>
          <w:spacing w:val="-2"/>
          <w:sz w:val="16"/>
          <w:szCs w:val="19"/>
        </w:rPr>
        <w:t xml:space="preserve">Liechtenstein, Malaysia, </w:t>
      </w:r>
      <w:r w:rsidRPr="004B3224">
        <w:rPr>
          <w:sz w:val="16"/>
          <w:szCs w:val="18"/>
        </w:rPr>
        <w:t xml:space="preserve">Mauritius, </w:t>
      </w:r>
      <w:r w:rsidRPr="004B3224">
        <w:rPr>
          <w:rFonts w:cs="Arial"/>
          <w:spacing w:val="-2"/>
          <w:sz w:val="16"/>
          <w:szCs w:val="19"/>
        </w:rPr>
        <w:t xml:space="preserve">Mexico, Mongolia, Myanmar, </w:t>
      </w:r>
      <w:r w:rsidRPr="004B3224">
        <w:rPr>
          <w:sz w:val="16"/>
          <w:szCs w:val="18"/>
        </w:rPr>
        <w:t xml:space="preserve">New Zealand, </w:t>
      </w:r>
      <w:r w:rsidRPr="004B3224">
        <w:rPr>
          <w:rFonts w:cs="Arial"/>
          <w:spacing w:val="-2"/>
          <w:sz w:val="16"/>
          <w:szCs w:val="19"/>
        </w:rPr>
        <w:t xml:space="preserve">Nigeria, </w:t>
      </w:r>
      <w:r w:rsidRPr="004B3224">
        <w:rPr>
          <w:sz w:val="16"/>
          <w:szCs w:val="18"/>
        </w:rPr>
        <w:t xml:space="preserve">Paraguay, </w:t>
      </w:r>
      <w:r w:rsidRPr="004B3224">
        <w:rPr>
          <w:rFonts w:cs="Arial"/>
          <w:spacing w:val="-2"/>
          <w:sz w:val="16"/>
          <w:szCs w:val="19"/>
        </w:rPr>
        <w:t xml:space="preserve">Saint Vincent and the Grenadines, Trinidad and Tobago, United Arab Emirates, Uzbekistan, Viet Nam, </w:t>
      </w:r>
      <w:r w:rsidRPr="004B3224">
        <w:rPr>
          <w:sz w:val="16"/>
          <w:szCs w:val="18"/>
        </w:rPr>
        <w:t xml:space="preserve">Zambia, </w:t>
      </w:r>
      <w:r w:rsidRPr="004B3224">
        <w:rPr>
          <w:rFonts w:cs="Arial"/>
          <w:spacing w:val="-2"/>
          <w:sz w:val="16"/>
          <w:szCs w:val="19"/>
        </w:rPr>
        <w:t>Zimbabwe</w:t>
      </w:r>
      <w:r w:rsidRPr="004B3224">
        <w:rPr>
          <w:sz w:val="16"/>
          <w:szCs w:val="16"/>
        </w:rPr>
        <w:t>)</w:t>
      </w:r>
    </w:p>
    <w:p w:rsidR="00FF469E" w:rsidRPr="004B3224" w:rsidRDefault="00FF469E" w:rsidP="00FF469E">
      <w:pPr>
        <w:keepNext/>
        <w:rPr>
          <w:i/>
        </w:rPr>
      </w:pPr>
      <w:r w:rsidRPr="004B3224">
        <w:rPr>
          <w:i/>
        </w:rPr>
        <w:lastRenderedPageBreak/>
        <w:t>Overall Policy on Plant Variety Protection (Sub-program UV.1)</w:t>
      </w:r>
    </w:p>
    <w:p w:rsidR="00A94C13" w:rsidRPr="004B3224" w:rsidRDefault="00A94C13" w:rsidP="00A94C13">
      <w:pPr>
        <w:keepNext/>
      </w:pPr>
    </w:p>
    <w:p w:rsidR="00F875FE" w:rsidRPr="004B3224" w:rsidRDefault="00FF469E" w:rsidP="004564A5">
      <w:pPr>
        <w:rPr>
          <w:szCs w:val="18"/>
        </w:rPr>
      </w:pPr>
      <w:r w:rsidRPr="004B3224">
        <w:fldChar w:fldCharType="begin"/>
      </w:r>
      <w:r w:rsidRPr="004B3224">
        <w:instrText xml:space="preserve"> AUTONUM  </w:instrText>
      </w:r>
      <w:r w:rsidRPr="004B3224">
        <w:fldChar w:fldCharType="end"/>
      </w:r>
      <w:r w:rsidRPr="004B3224">
        <w:tab/>
      </w:r>
      <w:r w:rsidR="004564A5" w:rsidRPr="004B3224">
        <w:rPr>
          <w:szCs w:val="18"/>
        </w:rPr>
        <w:t xml:space="preserve">This sub-program provides the framework for policy making, management and coordination of the activities within UPOV’s overall program, as established by the Council with the guidance of the Consultative Committee.  </w:t>
      </w:r>
    </w:p>
    <w:p w:rsidR="00F875FE" w:rsidRPr="004B3224" w:rsidRDefault="00F875FE" w:rsidP="004564A5">
      <w:pPr>
        <w:rPr>
          <w:szCs w:val="18"/>
        </w:rPr>
      </w:pPr>
    </w:p>
    <w:p w:rsidR="00F1754B" w:rsidRPr="004B3224" w:rsidRDefault="00F875FE" w:rsidP="004564A5">
      <w:pPr>
        <w:rPr>
          <w:szCs w:val="18"/>
        </w:rPr>
      </w:pPr>
      <w:r w:rsidRPr="004B3224">
        <w:rPr>
          <w:szCs w:val="18"/>
        </w:rPr>
        <w:fldChar w:fldCharType="begin"/>
      </w:r>
      <w:r w:rsidRPr="004B3224">
        <w:rPr>
          <w:szCs w:val="18"/>
        </w:rPr>
        <w:instrText xml:space="preserve"> AUTONUM  </w:instrText>
      </w:r>
      <w:r w:rsidRPr="004B3224">
        <w:rPr>
          <w:szCs w:val="18"/>
        </w:rPr>
        <w:fldChar w:fldCharType="end"/>
      </w:r>
      <w:r w:rsidRPr="004B3224">
        <w:rPr>
          <w:szCs w:val="18"/>
        </w:rPr>
        <w:tab/>
      </w:r>
      <w:r w:rsidR="004564A5" w:rsidRPr="004B3224">
        <w:rPr>
          <w:szCs w:val="18"/>
        </w:rPr>
        <w:t>The Council approved the Draft Program and Budget for the 2020</w:t>
      </w:r>
      <w:r w:rsidR="004564A5" w:rsidRPr="004B3224">
        <w:rPr>
          <w:szCs w:val="18"/>
        </w:rPr>
        <w:noBreakHyphen/>
        <w:t>2021 Biennium, including the amount of contributions from members of the Union, the maximum ceiling of expenditure in the regular budget and the total number of posts.</w:t>
      </w:r>
    </w:p>
    <w:p w:rsidR="00F1754B" w:rsidRPr="004B3224" w:rsidRDefault="00F1754B" w:rsidP="004564A5">
      <w:pPr>
        <w:rPr>
          <w:szCs w:val="18"/>
        </w:rPr>
      </w:pPr>
    </w:p>
    <w:p w:rsidR="00F875FE" w:rsidRPr="004B3224" w:rsidRDefault="00F1754B" w:rsidP="004564A5">
      <w:pPr>
        <w:rPr>
          <w:szCs w:val="18"/>
        </w:rPr>
      </w:pPr>
      <w:r w:rsidRPr="004B3224">
        <w:rPr>
          <w:szCs w:val="18"/>
        </w:rPr>
        <w:fldChar w:fldCharType="begin"/>
      </w:r>
      <w:r w:rsidRPr="004B3224">
        <w:rPr>
          <w:szCs w:val="18"/>
        </w:rPr>
        <w:instrText xml:space="preserve"> AUTONUM  </w:instrText>
      </w:r>
      <w:r w:rsidRPr="004B3224">
        <w:rPr>
          <w:szCs w:val="18"/>
        </w:rPr>
        <w:fldChar w:fldCharType="end"/>
      </w:r>
      <w:r w:rsidRPr="004B3224">
        <w:rPr>
          <w:szCs w:val="18"/>
        </w:rPr>
        <w:tab/>
      </w:r>
      <w:r w:rsidR="004564A5" w:rsidRPr="004B3224">
        <w:rPr>
          <w:szCs w:val="18"/>
        </w:rPr>
        <w:t xml:space="preserve">The Consultative Committee reviewed the implementation of the Strategic Business Plan to diversify UPOV’s revenue portfolio to maintain and enhance the sustainability of existing activities and services, as a part of which the Consultative Committee requested the development of options for the financing of the UPOV PRISMA PBR application tool and requested the development of proposals for database/IT services that UPOV might consider as potential revenue sources.  On the basis of recommendations by the Consultative Committee, the Council decided to introduce a UPOV PRISMA fee per application at 90 Swiss Francs, starting in January 2020 and to introduce a “freemium” approach for the PLUTO </w:t>
      </w:r>
      <w:r w:rsidR="004564A5" w:rsidRPr="004B3224">
        <w:rPr>
          <w:color w:val="000000"/>
          <w:szCs w:val="18"/>
        </w:rPr>
        <w:t>Plant Variety Database</w:t>
      </w:r>
      <w:r w:rsidR="004564A5" w:rsidRPr="004B3224">
        <w:rPr>
          <w:szCs w:val="18"/>
        </w:rPr>
        <w:t xml:space="preserve">.  The freemium approach for PLUTO would provide two options:  (i) free option:  the PLUTO database with a search function would be free to all users.  Search results would be limited to an on-screen display of a single page of results.  There would be no facility to download search results or data from the PLUTO database; (ii) premium option:  users paying a fee would have access to all PLUTO database features and would be able to download data without restrictions.  The fee would be CHF 750 per annum.  </w:t>
      </w:r>
    </w:p>
    <w:p w:rsidR="00F875FE" w:rsidRPr="004B3224" w:rsidRDefault="00F875FE" w:rsidP="004564A5">
      <w:pPr>
        <w:rPr>
          <w:szCs w:val="18"/>
        </w:rPr>
      </w:pPr>
    </w:p>
    <w:p w:rsidR="00F875FE" w:rsidRPr="004B3224" w:rsidRDefault="00F875FE" w:rsidP="004564A5">
      <w:pPr>
        <w:rPr>
          <w:szCs w:val="18"/>
        </w:rPr>
      </w:pPr>
      <w:r w:rsidRPr="004B3224">
        <w:rPr>
          <w:szCs w:val="18"/>
        </w:rPr>
        <w:fldChar w:fldCharType="begin"/>
      </w:r>
      <w:r w:rsidRPr="004B3224">
        <w:rPr>
          <w:szCs w:val="18"/>
        </w:rPr>
        <w:instrText xml:space="preserve"> AUTONUM  </w:instrText>
      </w:r>
      <w:r w:rsidRPr="004B3224">
        <w:rPr>
          <w:szCs w:val="18"/>
        </w:rPr>
        <w:fldChar w:fldCharType="end"/>
      </w:r>
      <w:r w:rsidRPr="004B3224">
        <w:rPr>
          <w:szCs w:val="18"/>
        </w:rPr>
        <w:tab/>
      </w:r>
      <w:r w:rsidR="004564A5" w:rsidRPr="004B3224">
        <w:rPr>
          <w:szCs w:val="18"/>
        </w:rPr>
        <w:t xml:space="preserve">With regard to interrelations with other organizations, the Council agreed to invite the World Farmers’ </w:t>
      </w:r>
      <w:proofErr w:type="spellStart"/>
      <w:r w:rsidR="004564A5" w:rsidRPr="004B3224">
        <w:rPr>
          <w:szCs w:val="18"/>
        </w:rPr>
        <w:t>Organisation</w:t>
      </w:r>
      <w:proofErr w:type="spellEnd"/>
      <w:r w:rsidR="004564A5" w:rsidRPr="004B3224">
        <w:rPr>
          <w:szCs w:val="18"/>
        </w:rPr>
        <w:t xml:space="preserve"> (WFO) to become a full partner in the World Seed Partnership (WSP) and approved the draft joint paper “Benefits of the WSP for farmers”.  The Consultative Committee requested the Office of the Union to consult the Executive Secretary of the CBD and the Secretary of the ITPGRFA on how the objectives of the CBD and ITPGRFA might be reflected in the FAQ on the relationship between the UPOV Convention and other international treaties, and to explore means on how to facilitate the exchanges of experiences and information on the implementation of the UPOV Convention, the CBD and the ITPGRFA.  The Council further requested the Office of the Union to cooperate with FAO in relation to the request of the </w:t>
      </w:r>
      <w:r w:rsidR="004564A5" w:rsidRPr="004B3224">
        <w:rPr>
          <w:snapToGrid w:val="0"/>
          <w:szCs w:val="18"/>
        </w:rPr>
        <w:t>Commission on Genetic Resources for Food and Agriculture (CGRFA)</w:t>
      </w:r>
      <w:r w:rsidR="004564A5" w:rsidRPr="004B3224">
        <w:rPr>
          <w:szCs w:val="18"/>
        </w:rPr>
        <w:t xml:space="preserve"> to carry out, </w:t>
      </w:r>
      <w:r w:rsidR="004564A5" w:rsidRPr="004B3224">
        <w:rPr>
          <w:rFonts w:eastAsiaTheme="minorEastAsia"/>
          <w:snapToGrid w:val="0"/>
          <w:szCs w:val="18"/>
          <w:lang w:eastAsia="ja-JP"/>
        </w:rPr>
        <w:t>in coordination with the International Treaty on Plant Genetic Resources for Food and Agriculture (ITPGRFA) and in consultation with UPOV, in-depth case studies to consider the effects of seed policies, laws and regulations</w:t>
      </w:r>
      <w:r w:rsidR="004564A5" w:rsidRPr="004B3224">
        <w:rPr>
          <w:szCs w:val="18"/>
        </w:rPr>
        <w:t xml:space="preserve">.  </w:t>
      </w:r>
    </w:p>
    <w:p w:rsidR="00F875FE" w:rsidRPr="004B3224" w:rsidRDefault="00F875FE" w:rsidP="004564A5">
      <w:pPr>
        <w:rPr>
          <w:szCs w:val="18"/>
        </w:rPr>
      </w:pPr>
    </w:p>
    <w:p w:rsidR="00F1754B" w:rsidRPr="004B3224" w:rsidRDefault="00F875FE" w:rsidP="004564A5">
      <w:pPr>
        <w:rPr>
          <w:szCs w:val="18"/>
        </w:rPr>
      </w:pPr>
      <w:r w:rsidRPr="004B3224">
        <w:rPr>
          <w:szCs w:val="18"/>
        </w:rPr>
        <w:fldChar w:fldCharType="begin"/>
      </w:r>
      <w:r w:rsidRPr="004B3224">
        <w:rPr>
          <w:szCs w:val="18"/>
        </w:rPr>
        <w:instrText xml:space="preserve"> AUTONUM  </w:instrText>
      </w:r>
      <w:r w:rsidRPr="004B3224">
        <w:rPr>
          <w:szCs w:val="18"/>
        </w:rPr>
        <w:fldChar w:fldCharType="end"/>
      </w:r>
      <w:r w:rsidRPr="004B3224">
        <w:rPr>
          <w:szCs w:val="18"/>
        </w:rPr>
        <w:tab/>
      </w:r>
      <w:r w:rsidR="004564A5" w:rsidRPr="004B3224">
        <w:rPr>
          <w:szCs w:val="18"/>
        </w:rPr>
        <w:t xml:space="preserve">The decision to approve the organization of a seminar on the concept of essentially derived varieties (EDV) was an important step to clarify the subject and to support discussions in the Administrative and Legal Committee (CAJ).  </w:t>
      </w:r>
    </w:p>
    <w:p w:rsidR="00F1754B" w:rsidRPr="004B3224" w:rsidRDefault="00F1754B" w:rsidP="004564A5">
      <w:pPr>
        <w:rPr>
          <w:szCs w:val="18"/>
        </w:rPr>
      </w:pPr>
    </w:p>
    <w:p w:rsidR="00F1754B" w:rsidRPr="004B3224" w:rsidRDefault="00F1754B" w:rsidP="004564A5">
      <w:pPr>
        <w:rPr>
          <w:szCs w:val="18"/>
        </w:rPr>
      </w:pPr>
      <w:r w:rsidRPr="004B3224">
        <w:rPr>
          <w:szCs w:val="18"/>
        </w:rPr>
        <w:fldChar w:fldCharType="begin"/>
      </w:r>
      <w:r w:rsidRPr="004B3224">
        <w:rPr>
          <w:szCs w:val="18"/>
        </w:rPr>
        <w:instrText xml:space="preserve"> AUTONUM  </w:instrText>
      </w:r>
      <w:r w:rsidRPr="004B3224">
        <w:rPr>
          <w:szCs w:val="18"/>
        </w:rPr>
        <w:fldChar w:fldCharType="end"/>
      </w:r>
      <w:r w:rsidRPr="004B3224">
        <w:rPr>
          <w:szCs w:val="18"/>
        </w:rPr>
        <w:tab/>
      </w:r>
      <w:r w:rsidR="004564A5" w:rsidRPr="004B3224">
        <w:rPr>
          <w:szCs w:val="18"/>
        </w:rPr>
        <w:t xml:space="preserve">As a part of the Communication Strategy, the Consultative Committee approved the engagement of UPOV in Twitter and LinkedIn and the Council agreed a revised text of the FAQ “What are the benefits of new varieties of plants for society?”  </w:t>
      </w:r>
    </w:p>
    <w:p w:rsidR="00F1754B" w:rsidRPr="004B3224" w:rsidRDefault="00F1754B" w:rsidP="004564A5">
      <w:pPr>
        <w:rPr>
          <w:szCs w:val="18"/>
        </w:rPr>
      </w:pPr>
    </w:p>
    <w:p w:rsidR="004564A5" w:rsidRPr="004B3224" w:rsidRDefault="00F1754B" w:rsidP="004564A5">
      <w:pPr>
        <w:rPr>
          <w:szCs w:val="18"/>
        </w:rPr>
      </w:pPr>
      <w:r w:rsidRPr="004B3224">
        <w:rPr>
          <w:szCs w:val="18"/>
        </w:rPr>
        <w:fldChar w:fldCharType="begin"/>
      </w:r>
      <w:r w:rsidRPr="004B3224">
        <w:rPr>
          <w:szCs w:val="18"/>
        </w:rPr>
        <w:instrText xml:space="preserve"> AUTONUM  </w:instrText>
      </w:r>
      <w:r w:rsidRPr="004B3224">
        <w:rPr>
          <w:szCs w:val="18"/>
        </w:rPr>
        <w:fldChar w:fldCharType="end"/>
      </w:r>
      <w:r w:rsidRPr="004B3224">
        <w:rPr>
          <w:szCs w:val="18"/>
        </w:rPr>
        <w:tab/>
      </w:r>
      <w:r w:rsidR="004564A5" w:rsidRPr="004B3224">
        <w:rPr>
          <w:szCs w:val="18"/>
        </w:rPr>
        <w:t>As a part of the measures to enable the organization of a single set of sessions, the Council used, for the first time, a procedure by correspondence to take positive decisions on the conformity of the “Plant Variety Protection Bill of Nigeria” and the “Plant Breeders’ Protection Bill 2019 of Saint Vincent and the Grenadines” with the 1991 Act of UPOV Convention.</w:t>
      </w:r>
    </w:p>
    <w:p w:rsidR="00FF469E" w:rsidRPr="004B3224" w:rsidRDefault="00FF469E" w:rsidP="00C97B40">
      <w:pPr>
        <w:spacing w:line="360" w:lineRule="auto"/>
      </w:pPr>
    </w:p>
    <w:p w:rsidR="00FF469E" w:rsidRPr="004B3224" w:rsidRDefault="00FF469E" w:rsidP="00FF469E">
      <w:pPr>
        <w:keepNext/>
        <w:rPr>
          <w:i/>
        </w:rPr>
      </w:pPr>
      <w:r w:rsidRPr="004B3224">
        <w:rPr>
          <w:i/>
        </w:rPr>
        <w:t>Services to the Union for enhancing the Effectiveness of the UPOV System (Sub-program UV.2)</w:t>
      </w:r>
    </w:p>
    <w:p w:rsidR="00A94C13" w:rsidRPr="004B3224" w:rsidRDefault="00A94C13" w:rsidP="00A94C13">
      <w:pPr>
        <w:keepNext/>
      </w:pPr>
    </w:p>
    <w:p w:rsidR="00F875FE" w:rsidRPr="004B3224" w:rsidRDefault="00FF469E" w:rsidP="004564A5">
      <w:r w:rsidRPr="004B3224">
        <w:fldChar w:fldCharType="begin"/>
      </w:r>
      <w:r w:rsidRPr="004B3224">
        <w:instrText xml:space="preserve"> AUTONUM  </w:instrText>
      </w:r>
      <w:r w:rsidRPr="004B3224">
        <w:fldChar w:fldCharType="end"/>
      </w:r>
      <w:r w:rsidRPr="004B3224">
        <w:tab/>
      </w:r>
      <w:r w:rsidR="004564A5" w:rsidRPr="004B3224">
        <w:t xml:space="preserve">This sub-program covers the provision of guidance, information and resources for the operation of the UPOV system of plant variety protection, support for cooperation between members of the Union, the work of the relevant UPOV bodies and measures to facilitate applications for plant breeders’ rights.  </w:t>
      </w:r>
    </w:p>
    <w:p w:rsidR="00F875FE" w:rsidRPr="004B3224" w:rsidRDefault="00F875FE" w:rsidP="004564A5"/>
    <w:p w:rsidR="00F875FE" w:rsidRPr="004B3224" w:rsidRDefault="00F875FE" w:rsidP="004564A5">
      <w:r w:rsidRPr="004B3224">
        <w:fldChar w:fldCharType="begin"/>
      </w:r>
      <w:r w:rsidRPr="004B3224">
        <w:instrText xml:space="preserve"> AUTONUM  </w:instrText>
      </w:r>
      <w:r w:rsidRPr="004B3224">
        <w:fldChar w:fldCharType="end"/>
      </w:r>
      <w:r w:rsidRPr="004B3224">
        <w:tab/>
      </w:r>
      <w:r w:rsidR="004564A5" w:rsidRPr="004B3224">
        <w:t xml:space="preserve">The introduction of UPOV PRISMA in 2017 was a major development in facilitating applications for plant breeders’ rights.  By the end of 2019, 35 members of the Union, covering 74 States, were participating in UPOV PRISMA.  Use of UPOV PRISMA continued to grow during the Biennium, with 214 applications made for PBR via UPOV PRISMA in 2019, compared to 77 in 2018 and 14 in 2017.  </w:t>
      </w:r>
    </w:p>
    <w:p w:rsidR="00F875FE" w:rsidRPr="004B3224" w:rsidRDefault="00F875FE" w:rsidP="004564A5"/>
    <w:p w:rsidR="00F875FE" w:rsidRPr="004B3224" w:rsidRDefault="00F875FE" w:rsidP="004564A5">
      <w:pPr>
        <w:rPr>
          <w:snapToGrid w:val="0"/>
          <w:spacing w:val="-2"/>
        </w:rPr>
      </w:pPr>
      <w:r w:rsidRPr="004B3224">
        <w:rPr>
          <w:spacing w:val="-2"/>
        </w:rPr>
        <w:fldChar w:fldCharType="begin"/>
      </w:r>
      <w:r w:rsidRPr="004B3224">
        <w:rPr>
          <w:spacing w:val="-2"/>
        </w:rPr>
        <w:instrText xml:space="preserve"> AUTONUM  </w:instrText>
      </w:r>
      <w:r w:rsidRPr="004B3224">
        <w:rPr>
          <w:spacing w:val="-2"/>
        </w:rPr>
        <w:fldChar w:fldCharType="end"/>
      </w:r>
      <w:r w:rsidRPr="004B3224">
        <w:rPr>
          <w:spacing w:val="-2"/>
        </w:rPr>
        <w:tab/>
      </w:r>
      <w:r w:rsidR="004564A5" w:rsidRPr="004B3224">
        <w:rPr>
          <w:spacing w:val="-2"/>
        </w:rPr>
        <w:t>The effectiveness of the UPOV system is enhanced by the provision of guidance and information materials.  In 2019, the “Seminar on the impact of policy on essentially derived varieties (EDVs) on breeding strategy”, led the CAJ to agree to open up the “Explanatory Notes on Essentially Derived Varieties under the 1991 Act of the UPOV Convention” (document UPOV/EXN/EDV/2).  The CAJ is also working on the revision of the “</w:t>
      </w:r>
      <w:r w:rsidR="004564A5" w:rsidRPr="004B3224">
        <w:rPr>
          <w:snapToGrid w:val="0"/>
          <w:spacing w:val="-2"/>
        </w:rPr>
        <w:t xml:space="preserve">Explanatory notes on variety denominations under the UPOV Convention”, with a view to increasing harmonization in the examination of variety denominations.  </w:t>
      </w:r>
    </w:p>
    <w:p w:rsidR="00F875FE" w:rsidRPr="004B3224" w:rsidRDefault="00F875FE" w:rsidP="004564A5">
      <w:pPr>
        <w:rPr>
          <w:snapToGrid w:val="0"/>
        </w:rPr>
      </w:pPr>
    </w:p>
    <w:p w:rsidR="004564A5" w:rsidRPr="004B3224" w:rsidRDefault="00F875FE" w:rsidP="004564A5">
      <w:pPr>
        <w:rPr>
          <w:spacing w:val="-2"/>
        </w:rPr>
      </w:pPr>
      <w:r w:rsidRPr="004B3224">
        <w:rPr>
          <w:spacing w:val="-2"/>
        </w:rPr>
        <w:fldChar w:fldCharType="begin"/>
      </w:r>
      <w:r w:rsidRPr="004B3224">
        <w:rPr>
          <w:spacing w:val="-2"/>
        </w:rPr>
        <w:instrText xml:space="preserve"> AUTONUM  </w:instrText>
      </w:r>
      <w:r w:rsidRPr="004B3224">
        <w:rPr>
          <w:spacing w:val="-2"/>
        </w:rPr>
        <w:fldChar w:fldCharType="end"/>
      </w:r>
      <w:r w:rsidRPr="004B3224">
        <w:rPr>
          <w:spacing w:val="-2"/>
        </w:rPr>
        <w:tab/>
      </w:r>
      <w:r w:rsidR="004564A5" w:rsidRPr="004B3224">
        <w:rPr>
          <w:spacing w:val="-2"/>
        </w:rPr>
        <w:t xml:space="preserve">Cooperation between members of the Union is a key benefit of UPOV membership.  In 2019, the TC discussed technical concerns that can prevent cooperation in DUS examination and agreed to invite the UPOV Office to develop a coherent plan, based on specified proposals, to address the concerns and to propose how to assess the impact of the plan.  The TC also agreed to report to the CAJ the related policy or legal issues that can prevent cooperation in DUS examination.  The work of the Technical Working Parties (TWPs) and the Technical Committee (TC) on the development and revision of Test Guidelines (TG) continues to be a cornerstone for cooperation between members of the Union in the examination of Distinctness, Uniformity and Stability (“DUS”).  At the same time, the harmonization provided by TG and the availability of TG data in the web-based Test Guidelines Template (TG Template) enabled the rapid expansion of UPOV PRISMA to cover all crops and species for those members of the Union that use the UPOV Test Guidelines as the basis for the technical questionnaires in their application forms.  In 2019, the adopted Test Guidelines covered 94% of all PBR-related entries in the Plant Variety Database. The UPOV Code System was developed to overcome the problem of synonyms for plant taxa and is </w:t>
      </w:r>
      <w:r w:rsidR="004564A5" w:rsidRPr="004B3224">
        <w:rPr>
          <w:spacing w:val="-2"/>
        </w:rPr>
        <w:lastRenderedPageBreak/>
        <w:t xml:space="preserve">essential for the functioning of UPOV PRISMA and the PLUTO and GENIE databases.  However, the TC will now explore a new approach that would enable UPOV Codes to provide additional information on variety groups or types for DUS testing purposes, while continuing to enable the UPOV code system to be based on taxonomic criteria.  </w:t>
      </w:r>
    </w:p>
    <w:p w:rsidR="00FF469E" w:rsidRPr="004B3224" w:rsidRDefault="00FF469E" w:rsidP="00C97B40">
      <w:pPr>
        <w:spacing w:line="360" w:lineRule="auto"/>
      </w:pPr>
    </w:p>
    <w:p w:rsidR="00FF469E" w:rsidRPr="004B3224" w:rsidRDefault="00FF469E" w:rsidP="00C97B40">
      <w:pPr>
        <w:keepNext/>
        <w:rPr>
          <w:i/>
        </w:rPr>
      </w:pPr>
      <w:r w:rsidRPr="004B3224">
        <w:rPr>
          <w:i/>
        </w:rPr>
        <w:t>Assistance in the Introduction and Implementation of the UPOV System (Sub-Program UV.3)</w:t>
      </w:r>
    </w:p>
    <w:p w:rsidR="00A94C13" w:rsidRPr="004B3224" w:rsidRDefault="00A94C13" w:rsidP="00C97B40">
      <w:pPr>
        <w:keepNext/>
        <w:autoSpaceDE w:val="0"/>
        <w:autoSpaceDN w:val="0"/>
        <w:adjustRightInd w:val="0"/>
      </w:pPr>
    </w:p>
    <w:p w:rsidR="00181D7F" w:rsidRPr="004B3224" w:rsidRDefault="00FF469E" w:rsidP="004564A5">
      <w:pPr>
        <w:autoSpaceDE w:val="0"/>
        <w:autoSpaceDN w:val="0"/>
        <w:adjustRightInd w:val="0"/>
        <w:rPr>
          <w:rFonts w:cs="Arial"/>
          <w:szCs w:val="19"/>
        </w:rPr>
      </w:pPr>
      <w:r w:rsidRPr="004B3224">
        <w:fldChar w:fldCharType="begin"/>
      </w:r>
      <w:r w:rsidRPr="004B3224">
        <w:instrText xml:space="preserve"> AUTONUM  </w:instrText>
      </w:r>
      <w:r w:rsidRPr="004B3224">
        <w:fldChar w:fldCharType="end"/>
      </w:r>
      <w:r w:rsidRPr="004B3224">
        <w:tab/>
      </w:r>
      <w:r w:rsidR="004564A5" w:rsidRPr="004B3224">
        <w:rPr>
          <w:rFonts w:cs="Arial"/>
          <w:szCs w:val="19"/>
        </w:rPr>
        <w:t xml:space="preserve">This sub-program covers the assistance provided in response to requests by members of the Union and potential members of the Union.  Satisfying the demand for assistance in the introduction and implementation of the UPOV system within available resources relies on the use of distance-learning courses, training of trainers, the prioritization of assistance by the Office of the Union and the use of external resources for administration, training and assistance according to available finances.  This sub-program is supported by the regular budget, but extra-budgetary funds and support in kind provide a substantial proportion of the resources deployed for assistance. In order to utilize the available resources in the most effective way, the Office of the Union continued to prioritize its activities and to explore synergies in its activities with members of the Union and other partners.  </w:t>
      </w:r>
    </w:p>
    <w:p w:rsidR="00181D7F" w:rsidRPr="004B3224" w:rsidRDefault="00181D7F" w:rsidP="004564A5">
      <w:pPr>
        <w:autoSpaceDE w:val="0"/>
        <w:autoSpaceDN w:val="0"/>
        <w:adjustRightInd w:val="0"/>
        <w:rPr>
          <w:rFonts w:cs="Arial"/>
          <w:szCs w:val="19"/>
        </w:rPr>
      </w:pPr>
    </w:p>
    <w:p w:rsidR="004564A5" w:rsidRPr="004B3224" w:rsidRDefault="00181D7F" w:rsidP="004564A5">
      <w:pPr>
        <w:autoSpaceDE w:val="0"/>
        <w:autoSpaceDN w:val="0"/>
        <w:adjustRightInd w:val="0"/>
        <w:rPr>
          <w:rFonts w:cs="Arial"/>
          <w:szCs w:val="19"/>
        </w:rPr>
      </w:pPr>
      <w:r w:rsidRPr="004B3224">
        <w:rPr>
          <w:rFonts w:cs="Arial"/>
          <w:szCs w:val="19"/>
        </w:rPr>
        <w:fldChar w:fldCharType="begin"/>
      </w:r>
      <w:r w:rsidRPr="004B3224">
        <w:rPr>
          <w:rFonts w:cs="Arial"/>
          <w:szCs w:val="19"/>
        </w:rPr>
        <w:instrText xml:space="preserve"> AUTONUM  </w:instrText>
      </w:r>
      <w:r w:rsidRPr="004B3224">
        <w:rPr>
          <w:rFonts w:cs="Arial"/>
          <w:szCs w:val="19"/>
        </w:rPr>
        <w:fldChar w:fldCharType="end"/>
      </w:r>
      <w:r w:rsidRPr="004B3224">
        <w:rPr>
          <w:rFonts w:cs="Arial"/>
          <w:szCs w:val="19"/>
        </w:rPr>
        <w:tab/>
      </w:r>
      <w:r w:rsidR="004564A5" w:rsidRPr="004B3224">
        <w:rPr>
          <w:rFonts w:cs="Arial"/>
          <w:szCs w:val="19"/>
        </w:rPr>
        <w:t xml:space="preserve">The priority for </w:t>
      </w:r>
      <w:r w:rsidR="00D93629" w:rsidRPr="004B3224">
        <w:rPr>
          <w:rFonts w:cs="Arial"/>
          <w:szCs w:val="19"/>
        </w:rPr>
        <w:t>providing</w:t>
      </w:r>
      <w:r w:rsidR="004564A5" w:rsidRPr="004B3224">
        <w:rPr>
          <w:rFonts w:cs="Arial"/>
          <w:szCs w:val="19"/>
        </w:rPr>
        <w:t xml:space="preserve"> assistance by the Office of the Union is as follows:  (i) assistance to existing members of the Union; (ii) assistance to States and certain organizations that are not members of the Union, particularly governments of developing countries and countries in transition to a market economy, in the development of legislation in line with the 1991 Act of the UPOV Convention and their accession to the UPOV Convention; and (iii) assistance to States and certain organizations that are not members of the Union, in the implementation of legislation that has received a positive decision of the Council, according to their commitment to accede to the UPOV Convention.</w:t>
      </w:r>
    </w:p>
    <w:p w:rsidR="004564A5" w:rsidRPr="004B3224" w:rsidRDefault="004564A5" w:rsidP="004564A5">
      <w:pPr>
        <w:autoSpaceDE w:val="0"/>
        <w:autoSpaceDN w:val="0"/>
        <w:adjustRightInd w:val="0"/>
        <w:rPr>
          <w:rFonts w:cs="Arial"/>
          <w:szCs w:val="19"/>
        </w:rPr>
      </w:pPr>
    </w:p>
    <w:p w:rsidR="00EF6B47" w:rsidRPr="004B3224" w:rsidRDefault="00EF6B47" w:rsidP="00EF6B47">
      <w:pPr>
        <w:autoSpaceDE w:val="0"/>
        <w:autoSpaceDN w:val="0"/>
        <w:adjustRightInd w:val="0"/>
        <w:rPr>
          <w:rFonts w:cs="Arial"/>
          <w:szCs w:val="19"/>
        </w:rPr>
      </w:pPr>
      <w:r w:rsidRPr="004B3224">
        <w:rPr>
          <w:rFonts w:cs="Arial"/>
          <w:szCs w:val="19"/>
        </w:rPr>
        <w:fldChar w:fldCharType="begin"/>
      </w:r>
      <w:r w:rsidRPr="004B3224">
        <w:rPr>
          <w:rFonts w:cs="Arial"/>
          <w:szCs w:val="19"/>
        </w:rPr>
        <w:instrText xml:space="preserve"> AUTONUM  </w:instrText>
      </w:r>
      <w:r w:rsidRPr="004B3224">
        <w:rPr>
          <w:rFonts w:cs="Arial"/>
          <w:szCs w:val="19"/>
        </w:rPr>
        <w:fldChar w:fldCharType="end"/>
      </w:r>
      <w:r w:rsidRPr="004B3224">
        <w:rPr>
          <w:rFonts w:cs="Arial"/>
          <w:szCs w:val="19"/>
        </w:rPr>
        <w:tab/>
        <w:t>The increasing interest in UPOV membership in recent years continued.  The nu</w:t>
      </w:r>
      <w:r w:rsidR="007B5C75" w:rsidRPr="004B3224">
        <w:rPr>
          <w:rFonts w:cs="Arial"/>
          <w:szCs w:val="19"/>
        </w:rPr>
        <w:t xml:space="preserve">mber of non-UPOV member States/organizations </w:t>
      </w:r>
      <w:r w:rsidRPr="004B3224">
        <w:rPr>
          <w:rFonts w:cs="Arial"/>
          <w:szCs w:val="19"/>
        </w:rPr>
        <w:t>provided with comments on laws (17) was the highest for more than 20 years</w:t>
      </w:r>
      <w:r w:rsidR="00451648" w:rsidRPr="004B3224">
        <w:rPr>
          <w:rFonts w:cs="Arial"/>
          <w:szCs w:val="19"/>
        </w:rPr>
        <w:t xml:space="preserve"> (see map below)</w:t>
      </w:r>
      <w:r w:rsidRPr="004B3224">
        <w:rPr>
          <w:rFonts w:cs="Arial"/>
          <w:szCs w:val="19"/>
        </w:rPr>
        <w:t xml:space="preserve">.  The number of States/organizations which received positive advice from the Council was also the highest since 2000.  </w:t>
      </w:r>
    </w:p>
    <w:p w:rsidR="00451648" w:rsidRPr="004B3224" w:rsidRDefault="00451648" w:rsidP="00EF6B47">
      <w:pPr>
        <w:autoSpaceDE w:val="0"/>
        <w:autoSpaceDN w:val="0"/>
        <w:adjustRightInd w:val="0"/>
        <w:rPr>
          <w:rFonts w:cs="Arial"/>
          <w:szCs w:val="19"/>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451648" w:rsidRPr="004B3224" w:rsidTr="00D95469">
        <w:tc>
          <w:tcPr>
            <w:tcW w:w="9629" w:type="dxa"/>
          </w:tcPr>
          <w:p w:rsidR="00D95469" w:rsidRPr="004B3224" w:rsidRDefault="00D95469" w:rsidP="00D95469">
            <w:pPr>
              <w:autoSpaceDE w:val="0"/>
              <w:autoSpaceDN w:val="0"/>
              <w:adjustRightInd w:val="0"/>
              <w:jc w:val="center"/>
              <w:rPr>
                <w:i/>
              </w:rPr>
            </w:pPr>
            <w:r w:rsidRPr="004B3224">
              <w:rPr>
                <w:i/>
              </w:rPr>
              <w:t>States/</w:t>
            </w:r>
            <w:r w:rsidR="007B5C75" w:rsidRPr="004B3224">
              <w:rPr>
                <w:i/>
              </w:rPr>
              <w:t xml:space="preserve">organizations </w:t>
            </w:r>
            <w:r w:rsidRPr="004B3224">
              <w:rPr>
                <w:i/>
              </w:rPr>
              <w:t>provided with comments on laws</w:t>
            </w:r>
          </w:p>
          <w:p w:rsidR="00D95469" w:rsidRPr="004B3224" w:rsidRDefault="00D95469" w:rsidP="00D95469">
            <w:pPr>
              <w:autoSpaceDE w:val="0"/>
              <w:autoSpaceDN w:val="0"/>
              <w:adjustRightInd w:val="0"/>
              <w:jc w:val="center"/>
              <w:rPr>
                <w:i/>
                <w:sz w:val="12"/>
              </w:rPr>
            </w:pPr>
          </w:p>
          <w:p w:rsidR="00451648" w:rsidRPr="004B3224" w:rsidRDefault="00D95469" w:rsidP="00D95469">
            <w:pPr>
              <w:autoSpaceDE w:val="0"/>
              <w:autoSpaceDN w:val="0"/>
              <w:adjustRightInd w:val="0"/>
              <w:jc w:val="center"/>
              <w:rPr>
                <w:rFonts w:cs="Arial"/>
                <w:szCs w:val="19"/>
              </w:rPr>
            </w:pPr>
            <w:r w:rsidRPr="004B3224">
              <w:rPr>
                <w:noProof/>
              </w:rPr>
              <w:drawing>
                <wp:inline distT="0" distB="0" distL="0" distR="0" wp14:anchorId="6A2D6C11" wp14:editId="6B97BA84">
                  <wp:extent cx="4198620" cy="2826891"/>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37107" cy="2852804"/>
                          </a:xfrm>
                          <a:prstGeom prst="rect">
                            <a:avLst/>
                          </a:prstGeom>
                        </pic:spPr>
                      </pic:pic>
                    </a:graphicData>
                  </a:graphic>
                </wp:inline>
              </w:drawing>
            </w:r>
          </w:p>
        </w:tc>
      </w:tr>
    </w:tbl>
    <w:p w:rsidR="00EF6B47" w:rsidRPr="004B3224" w:rsidRDefault="00EF6B47" w:rsidP="00EF6B47">
      <w:pPr>
        <w:autoSpaceDE w:val="0"/>
        <w:autoSpaceDN w:val="0"/>
        <w:adjustRightInd w:val="0"/>
        <w:rPr>
          <w:rFonts w:cs="Arial"/>
          <w:szCs w:val="19"/>
        </w:rPr>
      </w:pPr>
    </w:p>
    <w:p w:rsidR="00EF6B47" w:rsidRPr="004B3224" w:rsidRDefault="00EF6B47" w:rsidP="00EF6B47">
      <w:pPr>
        <w:autoSpaceDE w:val="0"/>
        <w:autoSpaceDN w:val="0"/>
        <w:adjustRightInd w:val="0"/>
        <w:rPr>
          <w:rFonts w:cs="Arial"/>
          <w:szCs w:val="19"/>
        </w:rPr>
      </w:pPr>
      <w:r w:rsidRPr="004B3224">
        <w:rPr>
          <w:rFonts w:cs="Arial"/>
          <w:szCs w:val="19"/>
        </w:rPr>
        <w:fldChar w:fldCharType="begin"/>
      </w:r>
      <w:r w:rsidRPr="004B3224">
        <w:rPr>
          <w:rFonts w:cs="Arial"/>
          <w:szCs w:val="19"/>
        </w:rPr>
        <w:instrText xml:space="preserve"> AUTONUM  </w:instrText>
      </w:r>
      <w:r w:rsidRPr="004B3224">
        <w:rPr>
          <w:rFonts w:cs="Arial"/>
          <w:szCs w:val="19"/>
        </w:rPr>
        <w:fldChar w:fldCharType="end"/>
      </w:r>
      <w:r w:rsidRPr="004B3224">
        <w:rPr>
          <w:rFonts w:cs="Arial"/>
          <w:szCs w:val="19"/>
        </w:rPr>
        <w:tab/>
        <w:t>Thirty one States (10 members of the Union and 21 non-members of the Union) contacted the Office of the Union for assistance in the development of legislation on plant variety protection.  A total of 22 States (5 members of the Union and 17 non-members of the Union) were provided with comments on their laws</w:t>
      </w:r>
      <w:r w:rsidR="00D32C6F" w:rsidRPr="004B3224">
        <w:rPr>
          <w:rFonts w:cs="Arial"/>
          <w:szCs w:val="19"/>
        </w:rPr>
        <w:t xml:space="preserve"> or draft laws</w:t>
      </w:r>
      <w:r w:rsidRPr="004B3224">
        <w:rPr>
          <w:rFonts w:cs="Arial"/>
          <w:szCs w:val="19"/>
        </w:rPr>
        <w:t>.  Four States initiated with the Council the procedure for becoming members of the Union.  The Council provided a positive advice to 6 States on the conformity of their laws</w:t>
      </w:r>
      <w:r w:rsidR="00D32C6F" w:rsidRPr="004B3224">
        <w:rPr>
          <w:rFonts w:cs="Arial"/>
          <w:szCs w:val="19"/>
        </w:rPr>
        <w:t xml:space="preserve"> or draft laws </w:t>
      </w:r>
      <w:r w:rsidRPr="004B3224">
        <w:rPr>
          <w:rFonts w:cs="Arial"/>
          <w:szCs w:val="19"/>
        </w:rPr>
        <w:t>with the 1991 Act of the UPOV Convention.  One member of the Union (Belgium) ratified the 1991 Act of the UPOV Convention.  One State (Egypt) became a member of the Union.</w:t>
      </w:r>
    </w:p>
    <w:p w:rsidR="00EF6B47" w:rsidRPr="004B3224" w:rsidRDefault="00EF6B47" w:rsidP="00EF6B47">
      <w:pPr>
        <w:autoSpaceDE w:val="0"/>
        <w:autoSpaceDN w:val="0"/>
        <w:adjustRightInd w:val="0"/>
        <w:rPr>
          <w:rFonts w:cs="Arial"/>
          <w:szCs w:val="19"/>
        </w:rPr>
      </w:pPr>
    </w:p>
    <w:p w:rsidR="00EF6B47" w:rsidRPr="004B3224" w:rsidRDefault="00EF6B47" w:rsidP="00EF6B47">
      <w:pPr>
        <w:autoSpaceDE w:val="0"/>
        <w:autoSpaceDN w:val="0"/>
        <w:adjustRightInd w:val="0"/>
        <w:rPr>
          <w:rFonts w:cs="Arial"/>
          <w:szCs w:val="19"/>
        </w:rPr>
      </w:pPr>
      <w:r w:rsidRPr="004B3224">
        <w:rPr>
          <w:rFonts w:cs="Arial"/>
          <w:szCs w:val="19"/>
        </w:rPr>
        <w:fldChar w:fldCharType="begin"/>
      </w:r>
      <w:r w:rsidRPr="004B3224">
        <w:rPr>
          <w:rFonts w:cs="Arial"/>
          <w:szCs w:val="19"/>
        </w:rPr>
        <w:instrText xml:space="preserve"> AUTONUM  </w:instrText>
      </w:r>
      <w:r w:rsidRPr="004B3224">
        <w:rPr>
          <w:rFonts w:cs="Arial"/>
          <w:szCs w:val="19"/>
        </w:rPr>
        <w:fldChar w:fldCharType="end"/>
      </w:r>
      <w:r w:rsidRPr="004B3224">
        <w:rPr>
          <w:rFonts w:cs="Arial"/>
          <w:szCs w:val="19"/>
        </w:rPr>
        <w:tab/>
        <w:t>The Office of the Union organized or participated in 235 missions/events in the 2</w:t>
      </w:r>
      <w:r w:rsidR="0062496E">
        <w:rPr>
          <w:rFonts w:cs="Arial"/>
          <w:szCs w:val="19"/>
        </w:rPr>
        <w:t>018 2019 Biennium, at which 141 </w:t>
      </w:r>
      <w:r w:rsidRPr="004B3224">
        <w:rPr>
          <w:rFonts w:cs="Arial"/>
          <w:szCs w:val="19"/>
        </w:rPr>
        <w:t>States and 17 organizations were provided with information about the UPOV system.  A t</w:t>
      </w:r>
      <w:r w:rsidR="0062496E">
        <w:rPr>
          <w:rFonts w:cs="Arial"/>
          <w:szCs w:val="19"/>
        </w:rPr>
        <w:t>otal of 1,166 students from 102 </w:t>
      </w:r>
      <w:r w:rsidRPr="004B3224">
        <w:rPr>
          <w:rFonts w:cs="Arial"/>
          <w:szCs w:val="19"/>
        </w:rPr>
        <w:t xml:space="preserve">States and 4 organizations participated in UPOV’s distance learning courses.  </w:t>
      </w:r>
    </w:p>
    <w:p w:rsidR="004564A5" w:rsidRPr="004B3224" w:rsidRDefault="004564A5" w:rsidP="00C97B40">
      <w:pPr>
        <w:autoSpaceDE w:val="0"/>
        <w:autoSpaceDN w:val="0"/>
        <w:adjustRightInd w:val="0"/>
        <w:spacing w:line="360" w:lineRule="auto"/>
      </w:pPr>
    </w:p>
    <w:p w:rsidR="00FF469E" w:rsidRPr="004B3224" w:rsidRDefault="00FF469E" w:rsidP="00C97B40">
      <w:pPr>
        <w:keepNext/>
        <w:rPr>
          <w:i/>
        </w:rPr>
      </w:pPr>
      <w:r w:rsidRPr="004B3224">
        <w:rPr>
          <w:i/>
        </w:rPr>
        <w:t>External Relations (Sub-Program UV.4)</w:t>
      </w:r>
    </w:p>
    <w:p w:rsidR="00B35353" w:rsidRPr="004B3224" w:rsidRDefault="00B35353" w:rsidP="00C97B40">
      <w:pPr>
        <w:keepNext/>
        <w:rPr>
          <w:i/>
        </w:rPr>
      </w:pPr>
    </w:p>
    <w:p w:rsidR="00F1754B" w:rsidRPr="004B3224" w:rsidRDefault="00FF469E" w:rsidP="004564A5">
      <w:pPr>
        <w:autoSpaceDE w:val="0"/>
        <w:autoSpaceDN w:val="0"/>
        <w:adjustRightInd w:val="0"/>
        <w:rPr>
          <w:rFonts w:cs="Arial"/>
          <w:spacing w:val="-2"/>
          <w:szCs w:val="19"/>
        </w:rPr>
      </w:pPr>
      <w:r w:rsidRPr="004B3224">
        <w:rPr>
          <w:spacing w:val="-2"/>
        </w:rPr>
        <w:fldChar w:fldCharType="begin"/>
      </w:r>
      <w:r w:rsidRPr="004B3224">
        <w:rPr>
          <w:spacing w:val="-2"/>
        </w:rPr>
        <w:instrText xml:space="preserve"> AUTONUM  </w:instrText>
      </w:r>
      <w:r w:rsidRPr="004B3224">
        <w:rPr>
          <w:spacing w:val="-2"/>
        </w:rPr>
        <w:fldChar w:fldCharType="end"/>
      </w:r>
      <w:r w:rsidRPr="004B3224">
        <w:rPr>
          <w:spacing w:val="-2"/>
        </w:rPr>
        <w:tab/>
      </w:r>
      <w:r w:rsidR="004564A5" w:rsidRPr="004B3224">
        <w:rPr>
          <w:rFonts w:cs="Arial"/>
          <w:spacing w:val="-2"/>
          <w:szCs w:val="19"/>
        </w:rPr>
        <w:t xml:space="preserve">UPOV’s mission is to provide and promote an effective system of plant variety protection, with the aim of encouraging the development of new varieties of plants, for the benefit of society. The aim of this Sub-program is to explain how the UPOV system encourages the development of new varieties of plants, how new varieties benefit society and the role of the UPOV system in relation to agriculture and economic policy.  </w:t>
      </w:r>
    </w:p>
    <w:p w:rsidR="00F1754B" w:rsidRPr="004B3224" w:rsidRDefault="00F1754B" w:rsidP="004564A5">
      <w:pPr>
        <w:autoSpaceDE w:val="0"/>
        <w:autoSpaceDN w:val="0"/>
        <w:adjustRightInd w:val="0"/>
        <w:rPr>
          <w:rFonts w:cs="Arial"/>
          <w:spacing w:val="-2"/>
          <w:szCs w:val="19"/>
        </w:rPr>
      </w:pPr>
    </w:p>
    <w:p w:rsidR="001E3C13" w:rsidRPr="004B3224" w:rsidRDefault="00F1754B" w:rsidP="004564A5">
      <w:pPr>
        <w:autoSpaceDE w:val="0"/>
        <w:autoSpaceDN w:val="0"/>
        <w:adjustRightInd w:val="0"/>
        <w:rPr>
          <w:rFonts w:cs="Arial"/>
          <w:spacing w:val="-2"/>
          <w:szCs w:val="19"/>
        </w:rPr>
      </w:pPr>
      <w:r w:rsidRPr="004B3224">
        <w:rPr>
          <w:rFonts w:cs="Arial"/>
          <w:spacing w:val="-2"/>
          <w:szCs w:val="19"/>
        </w:rPr>
        <w:fldChar w:fldCharType="begin"/>
      </w:r>
      <w:r w:rsidRPr="004B3224">
        <w:rPr>
          <w:rFonts w:cs="Arial"/>
          <w:spacing w:val="-2"/>
          <w:szCs w:val="19"/>
        </w:rPr>
        <w:instrText xml:space="preserve"> AUTONUM  </w:instrText>
      </w:r>
      <w:r w:rsidRPr="004B3224">
        <w:rPr>
          <w:rFonts w:cs="Arial"/>
          <w:spacing w:val="-2"/>
          <w:szCs w:val="19"/>
        </w:rPr>
        <w:fldChar w:fldCharType="end"/>
      </w:r>
      <w:r w:rsidRPr="004B3224">
        <w:rPr>
          <w:rFonts w:cs="Arial"/>
          <w:spacing w:val="-2"/>
          <w:szCs w:val="19"/>
        </w:rPr>
        <w:tab/>
      </w:r>
      <w:r w:rsidR="004564A5" w:rsidRPr="004B3224">
        <w:rPr>
          <w:rFonts w:cs="Arial"/>
          <w:spacing w:val="-2"/>
          <w:szCs w:val="19"/>
        </w:rPr>
        <w:t>A significant development in 2019 was the introduction of the @</w:t>
      </w:r>
      <w:proofErr w:type="spellStart"/>
      <w:r w:rsidR="004564A5" w:rsidRPr="004B3224">
        <w:rPr>
          <w:rFonts w:cs="Arial"/>
          <w:spacing w:val="-2"/>
          <w:szCs w:val="19"/>
        </w:rPr>
        <w:t>UPOVint</w:t>
      </w:r>
      <w:proofErr w:type="spellEnd"/>
      <w:r w:rsidR="004564A5" w:rsidRPr="004B3224">
        <w:rPr>
          <w:rFonts w:cs="Arial"/>
          <w:spacing w:val="-2"/>
          <w:szCs w:val="19"/>
        </w:rPr>
        <w:t xml:space="preserve"> and @</w:t>
      </w:r>
      <w:proofErr w:type="spellStart"/>
      <w:r w:rsidR="004564A5" w:rsidRPr="004B3224">
        <w:rPr>
          <w:rFonts w:cs="Arial"/>
          <w:spacing w:val="-2"/>
          <w:szCs w:val="19"/>
        </w:rPr>
        <w:t>vsgupov</w:t>
      </w:r>
      <w:proofErr w:type="spellEnd"/>
      <w:r w:rsidR="004564A5" w:rsidRPr="004B3224">
        <w:rPr>
          <w:rFonts w:cs="Arial"/>
          <w:spacing w:val="-2"/>
          <w:szCs w:val="19"/>
        </w:rPr>
        <w:t xml:space="preserve"> Twitter accounts, combined with the use of the UPOV LinkedIn account (including UPOV PRISMA Showcase page).  From March 2019 to May 2020, </w:t>
      </w:r>
      <w:r w:rsidR="004564A5" w:rsidRPr="004B3224">
        <w:rPr>
          <w:rFonts w:cs="Arial"/>
          <w:spacing w:val="-2"/>
          <w:szCs w:val="19"/>
        </w:rPr>
        <w:lastRenderedPageBreak/>
        <w:t xml:space="preserve">UPOV posted more than 1,000 tweets and gained more than 1,000 followers on Twitter.  During that same period, the combined UPOV Twitter accounts registered more than: 500,000 “impressions”; 10,000 “engagements”; 2,000 “likes” and 1,000 ”retweets”.  The number of UPOV website visitors (“visits”) and sessions since the launch of UPOV’s social media accounts in March, provides some evidence of a positive impact on outreach of the UPOV website, in addition to the additional direct outreach from social media postings. </w:t>
      </w:r>
    </w:p>
    <w:p w:rsidR="001E3C13" w:rsidRPr="004B3224" w:rsidRDefault="004564A5" w:rsidP="004564A5">
      <w:pPr>
        <w:autoSpaceDE w:val="0"/>
        <w:autoSpaceDN w:val="0"/>
        <w:adjustRightInd w:val="0"/>
        <w:rPr>
          <w:rFonts w:cs="Arial"/>
          <w:spacing w:val="-2"/>
          <w:szCs w:val="19"/>
        </w:rPr>
      </w:pPr>
      <w:r w:rsidRPr="004B3224">
        <w:rPr>
          <w:rFonts w:cs="Arial"/>
          <w:spacing w:val="-2"/>
          <w:szCs w:val="19"/>
        </w:rPr>
        <w:t xml:space="preserve"> </w:t>
      </w:r>
    </w:p>
    <w:p w:rsidR="00FF469E" w:rsidRPr="004B3224" w:rsidRDefault="001E3C13" w:rsidP="004564A5">
      <w:pPr>
        <w:autoSpaceDE w:val="0"/>
        <w:autoSpaceDN w:val="0"/>
        <w:adjustRightInd w:val="0"/>
        <w:rPr>
          <w:spacing w:val="-2"/>
          <w:sz w:val="22"/>
        </w:rPr>
      </w:pPr>
      <w:r w:rsidRPr="004B3224">
        <w:rPr>
          <w:rFonts w:cs="Arial"/>
          <w:spacing w:val="-2"/>
          <w:szCs w:val="19"/>
        </w:rPr>
        <w:fldChar w:fldCharType="begin"/>
      </w:r>
      <w:r w:rsidRPr="004B3224">
        <w:rPr>
          <w:rFonts w:cs="Arial"/>
          <w:spacing w:val="-2"/>
          <w:szCs w:val="19"/>
        </w:rPr>
        <w:instrText xml:space="preserve"> AUTONUM  </w:instrText>
      </w:r>
      <w:r w:rsidRPr="004B3224">
        <w:rPr>
          <w:rFonts w:cs="Arial"/>
          <w:spacing w:val="-2"/>
          <w:szCs w:val="19"/>
        </w:rPr>
        <w:fldChar w:fldCharType="end"/>
      </w:r>
      <w:r w:rsidRPr="004B3224">
        <w:rPr>
          <w:rFonts w:cs="Arial"/>
          <w:spacing w:val="-2"/>
          <w:szCs w:val="19"/>
        </w:rPr>
        <w:tab/>
      </w:r>
      <w:r w:rsidR="004564A5" w:rsidRPr="004B3224">
        <w:rPr>
          <w:rFonts w:cs="Arial"/>
          <w:spacing w:val="-2"/>
          <w:szCs w:val="19"/>
        </w:rPr>
        <w:t>The publication of a series of videos produced in Canada, China, Colombia</w:t>
      </w:r>
      <w:r w:rsidR="00F1754B" w:rsidRPr="004B3224">
        <w:rPr>
          <w:rFonts w:cs="Arial"/>
          <w:spacing w:val="-2"/>
          <w:szCs w:val="19"/>
        </w:rPr>
        <w:t>,</w:t>
      </w:r>
      <w:r w:rsidR="004564A5" w:rsidRPr="004B3224">
        <w:rPr>
          <w:rFonts w:cs="Arial"/>
          <w:spacing w:val="-2"/>
          <w:szCs w:val="19"/>
        </w:rPr>
        <w:t xml:space="preserve"> Kenya, Japan and Peru, covering cherry, rose, rice and other crops, provided an important new source of information on the benefits of plant variety protection and UPOV membership.  This material also provides important information for use in UPOV’s various outreach activities.  As a part of the Communication Strategy, the Council agreed a revised text of the FAQ “What are the benefits of new varieties of plants for society?”</w:t>
      </w:r>
    </w:p>
    <w:p w:rsidR="00FF469E" w:rsidRPr="004B3224" w:rsidRDefault="00FF469E" w:rsidP="00FF469E">
      <w:pPr>
        <w:jc w:val="left"/>
        <w:rPr>
          <w:snapToGrid w:val="0"/>
          <w:color w:val="000000" w:themeColor="text1"/>
        </w:rPr>
      </w:pPr>
    </w:p>
    <w:p w:rsidR="00D93629" w:rsidRPr="004B3224" w:rsidRDefault="00D93629">
      <w:pPr>
        <w:jc w:val="left"/>
        <w:rPr>
          <w:snapToGrid w:val="0"/>
          <w:color w:val="000000" w:themeColor="text1"/>
        </w:rPr>
      </w:pPr>
      <w:r w:rsidRPr="004B3224">
        <w:rPr>
          <w:snapToGrid w:val="0"/>
          <w:color w:val="000000" w:themeColor="text1"/>
        </w:rPr>
        <w:br w:type="page"/>
      </w:r>
    </w:p>
    <w:p w:rsidR="00FF469E" w:rsidRPr="004B3224" w:rsidRDefault="00FF469E" w:rsidP="00FF469E">
      <w:pPr>
        <w:jc w:val="center"/>
      </w:pPr>
      <w:bookmarkStart w:id="2" w:name="_Toc207186207"/>
      <w:r w:rsidRPr="004B3224">
        <w:lastRenderedPageBreak/>
        <w:t>RESULTS TABLE</w:t>
      </w:r>
      <w:bookmarkEnd w:id="2"/>
      <w:r w:rsidRPr="004B3224">
        <w:t xml:space="preserve"> FOR THE 2018</w:t>
      </w:r>
      <w:r w:rsidRPr="004B3224">
        <w:noBreakHyphen/>
        <w:t>2019 BIENNIUM</w:t>
      </w:r>
    </w:p>
    <w:p w:rsidR="00FF469E" w:rsidRPr="004B3224" w:rsidRDefault="00FF469E" w:rsidP="00FF469E">
      <w:pPr>
        <w:jc w:val="center"/>
      </w:pPr>
    </w:p>
    <w:p w:rsidR="00FF469E" w:rsidRPr="004B3224" w:rsidRDefault="00FF469E" w:rsidP="00FF469E">
      <w:pPr>
        <w:jc w:val="center"/>
      </w:pPr>
    </w:p>
    <w:p w:rsidR="00FF469E" w:rsidRPr="004B3224" w:rsidRDefault="00FF469E" w:rsidP="00FF469E">
      <w:pPr>
        <w:jc w:val="center"/>
        <w:rPr>
          <w:u w:val="single"/>
        </w:rPr>
      </w:pPr>
      <w:r w:rsidRPr="004B3224">
        <w:rPr>
          <w:u w:val="single"/>
        </w:rPr>
        <w:t>Table of contents</w:t>
      </w:r>
    </w:p>
    <w:p w:rsidR="00FF469E" w:rsidRPr="004B3224" w:rsidRDefault="00FF469E" w:rsidP="00FF469E"/>
    <w:p w:rsidR="00C61384" w:rsidRPr="004B3224" w:rsidRDefault="005309B6">
      <w:pPr>
        <w:pStyle w:val="TOC3"/>
        <w:rPr>
          <w:rFonts w:asciiTheme="minorHAnsi" w:hAnsiTheme="minorHAnsi" w:cstheme="minorBidi"/>
          <w:b w:val="0"/>
          <w:noProof w:val="0"/>
          <w:sz w:val="22"/>
          <w:szCs w:val="22"/>
        </w:rPr>
      </w:pPr>
      <w:r w:rsidRPr="004B3224">
        <w:rPr>
          <w:i/>
          <w:caps/>
          <w:noProof w:val="0"/>
        </w:rPr>
        <w:fldChar w:fldCharType="begin"/>
      </w:r>
      <w:r w:rsidRPr="004B3224">
        <w:rPr>
          <w:i/>
          <w:caps/>
          <w:noProof w:val="0"/>
        </w:rPr>
        <w:instrText xml:space="preserve"> TOC \o "3-8" \t "Heading 9,9" </w:instrText>
      </w:r>
      <w:r w:rsidRPr="004B3224">
        <w:rPr>
          <w:i/>
          <w:caps/>
          <w:noProof w:val="0"/>
        </w:rPr>
        <w:fldChar w:fldCharType="separate"/>
      </w:r>
      <w:r w:rsidR="00C61384" w:rsidRPr="004B3224">
        <w:rPr>
          <w:noProof w:val="0"/>
        </w:rPr>
        <w:t>1.</w:t>
      </w:r>
      <w:r w:rsidR="00C61384" w:rsidRPr="004B3224">
        <w:rPr>
          <w:rFonts w:asciiTheme="minorHAnsi" w:hAnsiTheme="minorHAnsi" w:cstheme="minorBidi"/>
          <w:b w:val="0"/>
          <w:noProof w:val="0"/>
          <w:sz w:val="22"/>
          <w:szCs w:val="22"/>
        </w:rPr>
        <w:tab/>
      </w:r>
      <w:r w:rsidR="00C61384" w:rsidRPr="004B3224">
        <w:rPr>
          <w:noProof w:val="0"/>
        </w:rPr>
        <w:t>INTRODUCTION</w:t>
      </w:r>
      <w:r w:rsidR="00C61384" w:rsidRPr="004B3224">
        <w:rPr>
          <w:noProof w:val="0"/>
        </w:rPr>
        <w:tab/>
      </w:r>
      <w:r w:rsidR="00C61384" w:rsidRPr="004B3224">
        <w:rPr>
          <w:noProof w:val="0"/>
        </w:rPr>
        <w:fldChar w:fldCharType="begin"/>
      </w:r>
      <w:r w:rsidR="00C61384" w:rsidRPr="004B3224">
        <w:rPr>
          <w:noProof w:val="0"/>
        </w:rPr>
        <w:instrText xml:space="preserve"> PAGEREF _Toc50132291 \h </w:instrText>
      </w:r>
      <w:r w:rsidR="00C61384" w:rsidRPr="004B3224">
        <w:rPr>
          <w:noProof w:val="0"/>
        </w:rPr>
      </w:r>
      <w:r w:rsidR="00C61384" w:rsidRPr="004B3224">
        <w:rPr>
          <w:noProof w:val="0"/>
        </w:rPr>
        <w:fldChar w:fldCharType="separate"/>
      </w:r>
      <w:r w:rsidR="00C61384" w:rsidRPr="004B3224">
        <w:rPr>
          <w:noProof w:val="0"/>
        </w:rPr>
        <w:t>7</w:t>
      </w:r>
      <w:r w:rsidR="00C61384" w:rsidRPr="004B3224">
        <w:rPr>
          <w:noProof w:val="0"/>
        </w:rPr>
        <w:fldChar w:fldCharType="end"/>
      </w:r>
    </w:p>
    <w:p w:rsidR="00C61384" w:rsidRPr="004B3224" w:rsidRDefault="00C61384">
      <w:pPr>
        <w:pStyle w:val="TOC3"/>
        <w:rPr>
          <w:rFonts w:asciiTheme="minorHAnsi" w:hAnsiTheme="minorHAnsi" w:cstheme="minorBidi"/>
          <w:b w:val="0"/>
          <w:noProof w:val="0"/>
          <w:sz w:val="22"/>
          <w:szCs w:val="22"/>
        </w:rPr>
      </w:pPr>
      <w:r w:rsidRPr="004B3224">
        <w:rPr>
          <w:noProof w:val="0"/>
        </w:rPr>
        <w:t>2.</w:t>
      </w:r>
      <w:r w:rsidRPr="004B3224">
        <w:rPr>
          <w:rFonts w:asciiTheme="minorHAnsi" w:hAnsiTheme="minorHAnsi" w:cstheme="minorBidi"/>
          <w:b w:val="0"/>
          <w:noProof w:val="0"/>
          <w:sz w:val="22"/>
          <w:szCs w:val="22"/>
        </w:rPr>
        <w:tab/>
      </w:r>
      <w:r w:rsidRPr="004B3224">
        <w:rPr>
          <w:noProof w:val="0"/>
        </w:rPr>
        <w:t>PROGRAM PERFORMANCE</w:t>
      </w:r>
      <w:r w:rsidRPr="004B3224">
        <w:rPr>
          <w:noProof w:val="0"/>
        </w:rPr>
        <w:tab/>
      </w:r>
      <w:r w:rsidRPr="004B3224">
        <w:rPr>
          <w:noProof w:val="0"/>
        </w:rPr>
        <w:fldChar w:fldCharType="begin"/>
      </w:r>
      <w:r w:rsidRPr="004B3224">
        <w:rPr>
          <w:noProof w:val="0"/>
        </w:rPr>
        <w:instrText xml:space="preserve"> PAGEREF _Toc50132292 \h </w:instrText>
      </w:r>
      <w:r w:rsidRPr="004B3224">
        <w:rPr>
          <w:noProof w:val="0"/>
        </w:rPr>
      </w:r>
      <w:r w:rsidRPr="004B3224">
        <w:rPr>
          <w:noProof w:val="0"/>
        </w:rPr>
        <w:fldChar w:fldCharType="separate"/>
      </w:r>
      <w:r w:rsidRPr="004B3224">
        <w:rPr>
          <w:noProof w:val="0"/>
        </w:rPr>
        <w:t>10</w:t>
      </w:r>
      <w:r w:rsidRPr="004B3224">
        <w:rPr>
          <w:noProof w:val="0"/>
        </w:rPr>
        <w:fldChar w:fldCharType="end"/>
      </w:r>
    </w:p>
    <w:p w:rsidR="00C61384" w:rsidRPr="004B3224" w:rsidRDefault="00C61384">
      <w:pPr>
        <w:pStyle w:val="TOC4"/>
        <w:rPr>
          <w:rFonts w:asciiTheme="minorHAnsi" w:hAnsiTheme="minorHAnsi" w:cstheme="minorBidi"/>
          <w:b w:val="0"/>
          <w:smallCaps w:val="0"/>
          <w:noProof w:val="0"/>
          <w:sz w:val="22"/>
          <w:szCs w:val="22"/>
        </w:rPr>
      </w:pPr>
      <w:r w:rsidRPr="004B3224">
        <w:rPr>
          <w:noProof w:val="0"/>
        </w:rPr>
        <w:t>2.1</w:t>
      </w:r>
      <w:r w:rsidRPr="004B3224">
        <w:rPr>
          <w:rFonts w:asciiTheme="minorHAnsi" w:hAnsiTheme="minorHAnsi" w:cstheme="minorBidi"/>
          <w:b w:val="0"/>
          <w:smallCaps w:val="0"/>
          <w:noProof w:val="0"/>
          <w:sz w:val="22"/>
          <w:szCs w:val="22"/>
        </w:rPr>
        <w:tab/>
      </w:r>
      <w:r w:rsidRPr="004B3224">
        <w:rPr>
          <w:noProof w:val="0"/>
        </w:rPr>
        <w:t>Sub-program UV.1:  Overall Policy on Plant Variety Protection</w:t>
      </w:r>
      <w:r w:rsidRPr="004B3224">
        <w:rPr>
          <w:noProof w:val="0"/>
        </w:rPr>
        <w:tab/>
      </w:r>
      <w:r w:rsidRPr="004B3224">
        <w:rPr>
          <w:noProof w:val="0"/>
        </w:rPr>
        <w:fldChar w:fldCharType="begin"/>
      </w:r>
      <w:r w:rsidRPr="004B3224">
        <w:rPr>
          <w:noProof w:val="0"/>
        </w:rPr>
        <w:instrText xml:space="preserve"> PAGEREF _Toc50132293 \h </w:instrText>
      </w:r>
      <w:r w:rsidRPr="004B3224">
        <w:rPr>
          <w:noProof w:val="0"/>
        </w:rPr>
      </w:r>
      <w:r w:rsidRPr="004B3224">
        <w:rPr>
          <w:noProof w:val="0"/>
        </w:rPr>
        <w:fldChar w:fldCharType="separate"/>
      </w:r>
      <w:r w:rsidRPr="004B3224">
        <w:rPr>
          <w:noProof w:val="0"/>
        </w:rPr>
        <w:t>10</w:t>
      </w:r>
      <w:r w:rsidRPr="004B3224">
        <w:rPr>
          <w:noProof w:val="0"/>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Objectives</w:t>
      </w:r>
      <w:r w:rsidRPr="004B3224">
        <w:rPr>
          <w:noProof w:val="0"/>
          <w:lang w:val="en-US"/>
        </w:rPr>
        <w:tab/>
      </w:r>
      <w:r w:rsidRPr="004B3224">
        <w:rPr>
          <w:noProof w:val="0"/>
          <w:lang w:val="en-US"/>
        </w:rPr>
        <w:fldChar w:fldCharType="begin"/>
      </w:r>
      <w:r w:rsidRPr="004B3224">
        <w:rPr>
          <w:noProof w:val="0"/>
          <w:lang w:val="en-US"/>
        </w:rPr>
        <w:instrText xml:space="preserve"> PAGEREF _Toc50132294 \h </w:instrText>
      </w:r>
      <w:r w:rsidRPr="004B3224">
        <w:rPr>
          <w:noProof w:val="0"/>
          <w:lang w:val="en-US"/>
        </w:rPr>
      </w:r>
      <w:r w:rsidRPr="004B3224">
        <w:rPr>
          <w:noProof w:val="0"/>
          <w:lang w:val="en-US"/>
        </w:rPr>
        <w:fldChar w:fldCharType="separate"/>
      </w:r>
      <w:r w:rsidRPr="004B3224">
        <w:rPr>
          <w:noProof w:val="0"/>
          <w:lang w:val="en-US"/>
        </w:rPr>
        <w:t>10</w:t>
      </w:r>
      <w:r w:rsidRPr="004B3224">
        <w:rPr>
          <w:noProof w:val="0"/>
          <w:lang w:val="en-US"/>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Results Achieved:  Selected Performance Indicators</w:t>
      </w:r>
      <w:r w:rsidRPr="004B3224">
        <w:rPr>
          <w:noProof w:val="0"/>
          <w:lang w:val="en-US"/>
        </w:rPr>
        <w:tab/>
      </w:r>
      <w:r w:rsidRPr="004B3224">
        <w:rPr>
          <w:noProof w:val="0"/>
          <w:lang w:val="en-US"/>
        </w:rPr>
        <w:fldChar w:fldCharType="begin"/>
      </w:r>
      <w:r w:rsidRPr="004B3224">
        <w:rPr>
          <w:noProof w:val="0"/>
          <w:lang w:val="en-US"/>
        </w:rPr>
        <w:instrText xml:space="preserve"> PAGEREF _Toc50132295 \h </w:instrText>
      </w:r>
      <w:r w:rsidRPr="004B3224">
        <w:rPr>
          <w:noProof w:val="0"/>
          <w:lang w:val="en-US"/>
        </w:rPr>
      </w:r>
      <w:r w:rsidRPr="004B3224">
        <w:rPr>
          <w:noProof w:val="0"/>
          <w:lang w:val="en-US"/>
        </w:rPr>
        <w:fldChar w:fldCharType="separate"/>
      </w:r>
      <w:r w:rsidRPr="004B3224">
        <w:rPr>
          <w:noProof w:val="0"/>
          <w:lang w:val="en-US"/>
        </w:rPr>
        <w:t>11</w:t>
      </w:r>
      <w:r w:rsidRPr="004B3224">
        <w:rPr>
          <w:noProof w:val="0"/>
          <w:lang w:val="en-US"/>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 xml:space="preserve">1. </w:t>
      </w:r>
      <w:r w:rsidRPr="004B3224">
        <w:rPr>
          <w:rFonts w:asciiTheme="minorHAnsi" w:hAnsiTheme="minorHAnsi" w:cstheme="minorBidi"/>
          <w:caps w:val="0"/>
          <w:noProof w:val="0"/>
          <w:sz w:val="22"/>
          <w:szCs w:val="22"/>
        </w:rPr>
        <w:tab/>
      </w:r>
      <w:r w:rsidRPr="004B3224">
        <w:rPr>
          <w:noProof w:val="0"/>
        </w:rPr>
        <w:t>ORGANIZATION OF COUNCIL AND CONSULTATIVE COMMITTEE SESSIONS</w:t>
      </w:r>
      <w:r w:rsidRPr="004B3224">
        <w:rPr>
          <w:noProof w:val="0"/>
        </w:rPr>
        <w:tab/>
      </w:r>
      <w:r w:rsidRPr="004B3224">
        <w:rPr>
          <w:noProof w:val="0"/>
        </w:rPr>
        <w:fldChar w:fldCharType="begin"/>
      </w:r>
      <w:r w:rsidRPr="004B3224">
        <w:rPr>
          <w:noProof w:val="0"/>
        </w:rPr>
        <w:instrText xml:space="preserve"> PAGEREF _Toc50132296 \h </w:instrText>
      </w:r>
      <w:r w:rsidRPr="004B3224">
        <w:rPr>
          <w:noProof w:val="0"/>
        </w:rPr>
      </w:r>
      <w:r w:rsidRPr="004B3224">
        <w:rPr>
          <w:noProof w:val="0"/>
        </w:rPr>
        <w:fldChar w:fldCharType="separate"/>
      </w:r>
      <w:r w:rsidRPr="004B3224">
        <w:rPr>
          <w:noProof w:val="0"/>
        </w:rPr>
        <w:t>11</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Participation in the sessions of the Council and the Consultative Committee</w:t>
      </w:r>
      <w:r w:rsidRPr="004B3224">
        <w:rPr>
          <w:noProof w:val="0"/>
        </w:rPr>
        <w:tab/>
      </w:r>
      <w:r w:rsidRPr="004B3224">
        <w:rPr>
          <w:noProof w:val="0"/>
        </w:rPr>
        <w:fldChar w:fldCharType="begin"/>
      </w:r>
      <w:r w:rsidRPr="004B3224">
        <w:rPr>
          <w:noProof w:val="0"/>
        </w:rPr>
        <w:instrText xml:space="preserve"> PAGEREF _Toc50132297 \h </w:instrText>
      </w:r>
      <w:r w:rsidRPr="004B3224">
        <w:rPr>
          <w:noProof w:val="0"/>
        </w:rPr>
      </w:r>
      <w:r w:rsidRPr="004B3224">
        <w:rPr>
          <w:noProof w:val="0"/>
        </w:rPr>
        <w:fldChar w:fldCharType="separate"/>
      </w:r>
      <w:r w:rsidRPr="004B3224">
        <w:rPr>
          <w:noProof w:val="0"/>
        </w:rPr>
        <w:t>11</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2.</w:t>
      </w:r>
      <w:r w:rsidRPr="004B3224">
        <w:rPr>
          <w:rFonts w:asciiTheme="minorHAnsi" w:hAnsiTheme="minorHAnsi" w:cstheme="minorBidi"/>
          <w:caps w:val="0"/>
          <w:noProof w:val="0"/>
          <w:sz w:val="22"/>
          <w:szCs w:val="22"/>
        </w:rPr>
        <w:tab/>
      </w:r>
      <w:r w:rsidRPr="004B3224">
        <w:rPr>
          <w:noProof w:val="0"/>
        </w:rPr>
        <w:t>Coordination, monitoring and performance assessment of Program and Budget for the 2018</w:t>
      </w:r>
      <w:r w:rsidRPr="004B3224">
        <w:rPr>
          <w:noProof w:val="0"/>
        </w:rPr>
        <w:noBreakHyphen/>
        <w:t>2019 Biennium</w:t>
      </w:r>
      <w:r w:rsidRPr="004B3224">
        <w:rPr>
          <w:noProof w:val="0"/>
        </w:rPr>
        <w:tab/>
      </w:r>
      <w:r w:rsidRPr="004B3224">
        <w:rPr>
          <w:noProof w:val="0"/>
        </w:rPr>
        <w:fldChar w:fldCharType="begin"/>
      </w:r>
      <w:r w:rsidRPr="004B3224">
        <w:rPr>
          <w:noProof w:val="0"/>
        </w:rPr>
        <w:instrText xml:space="preserve"> PAGEREF _Toc50132298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Delivery of program within budget for the 2018</w:t>
      </w:r>
      <w:r w:rsidRPr="004B3224">
        <w:rPr>
          <w:noProof w:val="0"/>
        </w:rPr>
        <w:noBreakHyphen/>
        <w:t>2019 Biennium</w:t>
      </w:r>
      <w:r w:rsidRPr="004B3224">
        <w:rPr>
          <w:noProof w:val="0"/>
        </w:rPr>
        <w:tab/>
      </w:r>
      <w:r w:rsidRPr="004B3224">
        <w:rPr>
          <w:noProof w:val="0"/>
        </w:rPr>
        <w:fldChar w:fldCharType="begin"/>
      </w:r>
      <w:r w:rsidRPr="004B3224">
        <w:rPr>
          <w:noProof w:val="0"/>
        </w:rPr>
        <w:instrText xml:space="preserve"> PAGEREF _Toc50132299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3.</w:t>
      </w:r>
      <w:r w:rsidRPr="004B3224">
        <w:rPr>
          <w:rFonts w:asciiTheme="minorHAnsi" w:hAnsiTheme="minorHAnsi" w:cstheme="minorBidi"/>
          <w:caps w:val="0"/>
          <w:noProof w:val="0"/>
          <w:sz w:val="22"/>
          <w:szCs w:val="22"/>
        </w:rPr>
        <w:tab/>
      </w:r>
      <w:r w:rsidRPr="004B3224">
        <w:rPr>
          <w:noProof w:val="0"/>
        </w:rPr>
        <w:t>Preparation and adoption of the Program and Budget for the 2020</w:t>
      </w:r>
      <w:r w:rsidRPr="004B3224">
        <w:rPr>
          <w:noProof w:val="0"/>
        </w:rPr>
        <w:noBreakHyphen/>
        <w:t>2021 Biennium</w:t>
      </w:r>
      <w:r w:rsidRPr="004B3224">
        <w:rPr>
          <w:noProof w:val="0"/>
        </w:rPr>
        <w:tab/>
      </w:r>
      <w:r w:rsidRPr="004B3224">
        <w:rPr>
          <w:noProof w:val="0"/>
        </w:rPr>
        <w:fldChar w:fldCharType="begin"/>
      </w:r>
      <w:r w:rsidRPr="004B3224">
        <w:rPr>
          <w:noProof w:val="0"/>
        </w:rPr>
        <w:instrText xml:space="preserve"> PAGEREF _Toc50132300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Preparation and adoption of the Program and Budget for the 2020-2021 Biennium in accordance with the “Financial Regulations and Rules of UPOV”</w:t>
      </w:r>
      <w:r w:rsidRPr="004B3224">
        <w:rPr>
          <w:noProof w:val="0"/>
        </w:rPr>
        <w:tab/>
      </w:r>
      <w:r w:rsidRPr="004B3224">
        <w:rPr>
          <w:noProof w:val="0"/>
        </w:rPr>
        <w:fldChar w:fldCharType="begin"/>
      </w:r>
      <w:r w:rsidRPr="004B3224">
        <w:rPr>
          <w:noProof w:val="0"/>
        </w:rPr>
        <w:instrText xml:space="preserve"> PAGEREF _Toc50132301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4.</w:t>
      </w:r>
      <w:r w:rsidRPr="004B3224">
        <w:rPr>
          <w:rFonts w:asciiTheme="minorHAnsi" w:hAnsiTheme="minorHAnsi" w:cstheme="minorBidi"/>
          <w:caps w:val="0"/>
          <w:noProof w:val="0"/>
          <w:sz w:val="22"/>
          <w:szCs w:val="22"/>
        </w:rPr>
        <w:tab/>
      </w:r>
      <w:r w:rsidRPr="004B3224">
        <w:rPr>
          <w:noProof w:val="0"/>
        </w:rPr>
        <w:t>Review of developments concerning applications and grants of plant breeders’ rights</w:t>
      </w:r>
      <w:r w:rsidRPr="004B3224">
        <w:rPr>
          <w:noProof w:val="0"/>
        </w:rPr>
        <w:tab/>
      </w:r>
      <w:r w:rsidRPr="004B3224">
        <w:rPr>
          <w:noProof w:val="0"/>
        </w:rPr>
        <w:fldChar w:fldCharType="begin"/>
      </w:r>
      <w:r w:rsidRPr="004B3224">
        <w:rPr>
          <w:noProof w:val="0"/>
        </w:rPr>
        <w:instrText xml:space="preserve"> PAGEREF _Toc50132302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Number of applications for plant breeders’ rights</w:t>
      </w:r>
      <w:r w:rsidRPr="004B3224">
        <w:rPr>
          <w:noProof w:val="0"/>
        </w:rPr>
        <w:tab/>
      </w:r>
      <w:r w:rsidRPr="004B3224">
        <w:rPr>
          <w:noProof w:val="0"/>
        </w:rPr>
        <w:fldChar w:fldCharType="begin"/>
      </w:r>
      <w:r w:rsidRPr="004B3224">
        <w:rPr>
          <w:noProof w:val="0"/>
        </w:rPr>
        <w:instrText xml:space="preserve"> PAGEREF _Toc50132303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Number of titles granted</w:t>
      </w:r>
      <w:r w:rsidRPr="004B3224">
        <w:rPr>
          <w:noProof w:val="0"/>
        </w:rPr>
        <w:tab/>
      </w:r>
      <w:r w:rsidRPr="004B3224">
        <w:rPr>
          <w:noProof w:val="0"/>
        </w:rPr>
        <w:fldChar w:fldCharType="begin"/>
      </w:r>
      <w:r w:rsidRPr="004B3224">
        <w:rPr>
          <w:noProof w:val="0"/>
        </w:rPr>
        <w:instrText xml:space="preserve"> PAGEREF _Toc50132304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Number of titles in force</w:t>
      </w:r>
      <w:r w:rsidRPr="004B3224">
        <w:rPr>
          <w:noProof w:val="0"/>
        </w:rPr>
        <w:tab/>
      </w:r>
      <w:r w:rsidRPr="004B3224">
        <w:rPr>
          <w:noProof w:val="0"/>
        </w:rPr>
        <w:fldChar w:fldCharType="begin"/>
      </w:r>
      <w:r w:rsidRPr="004B3224">
        <w:rPr>
          <w:noProof w:val="0"/>
        </w:rPr>
        <w:instrText xml:space="preserve"> PAGEREF _Toc50132305 \h </w:instrText>
      </w:r>
      <w:r w:rsidRPr="004B3224">
        <w:rPr>
          <w:noProof w:val="0"/>
        </w:rPr>
      </w:r>
      <w:r w:rsidRPr="004B3224">
        <w:rPr>
          <w:noProof w:val="0"/>
        </w:rPr>
        <w:fldChar w:fldCharType="separate"/>
      </w:r>
      <w:r w:rsidRPr="004B3224">
        <w:rPr>
          <w:noProof w:val="0"/>
        </w:rPr>
        <w:t>12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Number of genera/species protected by members of the Union</w:t>
      </w:r>
      <w:r w:rsidRPr="004B3224">
        <w:rPr>
          <w:noProof w:val="0"/>
        </w:rPr>
        <w:tab/>
      </w:r>
      <w:r w:rsidRPr="004B3224">
        <w:rPr>
          <w:noProof w:val="0"/>
        </w:rPr>
        <w:fldChar w:fldCharType="begin"/>
      </w:r>
      <w:r w:rsidRPr="004B3224">
        <w:rPr>
          <w:noProof w:val="0"/>
        </w:rPr>
        <w:instrText xml:space="preserve"> PAGEREF _Toc50132306 \h </w:instrText>
      </w:r>
      <w:r w:rsidRPr="004B3224">
        <w:rPr>
          <w:noProof w:val="0"/>
        </w:rPr>
      </w:r>
      <w:r w:rsidRPr="004B3224">
        <w:rPr>
          <w:noProof w:val="0"/>
        </w:rPr>
        <w:fldChar w:fldCharType="separate"/>
      </w:r>
      <w:r w:rsidRPr="004B3224">
        <w:rPr>
          <w:noProof w:val="0"/>
        </w:rPr>
        <w:t>13</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(e)</w:t>
      </w:r>
      <w:r w:rsidRPr="004B3224">
        <w:rPr>
          <w:rFonts w:asciiTheme="minorHAnsi" w:hAnsiTheme="minorHAnsi" w:cstheme="minorBidi"/>
          <w:noProof w:val="0"/>
          <w:sz w:val="22"/>
          <w:szCs w:val="22"/>
        </w:rPr>
        <w:tab/>
      </w:r>
      <w:r w:rsidRPr="004B3224">
        <w:rPr>
          <w:noProof w:val="0"/>
        </w:rPr>
        <w:t>Number of genera/species for which varieties have been protected</w:t>
      </w:r>
      <w:r w:rsidRPr="004B3224">
        <w:rPr>
          <w:noProof w:val="0"/>
        </w:rPr>
        <w:tab/>
      </w:r>
      <w:r w:rsidRPr="004B3224">
        <w:rPr>
          <w:noProof w:val="0"/>
        </w:rPr>
        <w:fldChar w:fldCharType="begin"/>
      </w:r>
      <w:r w:rsidRPr="004B3224">
        <w:rPr>
          <w:noProof w:val="0"/>
        </w:rPr>
        <w:instrText xml:space="preserve"> PAGEREF _Toc50132307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(f)</w:t>
      </w:r>
      <w:r w:rsidRPr="004B3224">
        <w:rPr>
          <w:rFonts w:asciiTheme="minorHAnsi" w:hAnsiTheme="minorHAnsi" w:cstheme="minorBidi"/>
          <w:noProof w:val="0"/>
          <w:sz w:val="22"/>
          <w:szCs w:val="22"/>
        </w:rPr>
        <w:tab/>
      </w:r>
      <w:r w:rsidRPr="004B3224">
        <w:rPr>
          <w:noProof w:val="0"/>
        </w:rPr>
        <w:t>Analysis by crop type</w:t>
      </w:r>
      <w:r w:rsidRPr="004B3224">
        <w:rPr>
          <w:noProof w:val="0"/>
        </w:rPr>
        <w:tab/>
      </w:r>
      <w:r w:rsidRPr="004B3224">
        <w:rPr>
          <w:noProof w:val="0"/>
        </w:rPr>
        <w:fldChar w:fldCharType="begin"/>
      </w:r>
      <w:r w:rsidRPr="004B3224">
        <w:rPr>
          <w:noProof w:val="0"/>
        </w:rPr>
        <w:instrText xml:space="preserve"> PAGEREF _Toc50132308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5.</w:t>
      </w:r>
      <w:r w:rsidRPr="004B3224">
        <w:rPr>
          <w:rFonts w:asciiTheme="minorHAnsi" w:hAnsiTheme="minorHAnsi" w:cstheme="minorBidi"/>
          <w:caps w:val="0"/>
          <w:noProof w:val="0"/>
          <w:sz w:val="22"/>
          <w:szCs w:val="22"/>
        </w:rPr>
        <w:tab/>
      </w:r>
      <w:r w:rsidRPr="004B3224">
        <w:rPr>
          <w:noProof w:val="0"/>
        </w:rPr>
        <w:t>Facilitating applications through UPOV PRISMA (formerly known as the UPOV Electronic Application Form (EAF) tool)</w:t>
      </w:r>
      <w:r w:rsidRPr="004B3224">
        <w:rPr>
          <w:noProof w:val="0"/>
        </w:rPr>
        <w:tab/>
      </w:r>
      <w:r w:rsidRPr="004B3224">
        <w:rPr>
          <w:noProof w:val="0"/>
        </w:rPr>
        <w:fldChar w:fldCharType="begin"/>
      </w:r>
      <w:r w:rsidRPr="004B3224">
        <w:rPr>
          <w:noProof w:val="0"/>
        </w:rPr>
        <w:instrText xml:space="preserve"> PAGEREF _Toc50132309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Number of UPOV members participating in UPOV PRISMA</w:t>
      </w:r>
      <w:r w:rsidRPr="004B3224">
        <w:rPr>
          <w:noProof w:val="0"/>
        </w:rPr>
        <w:tab/>
      </w:r>
      <w:r w:rsidRPr="004B3224">
        <w:rPr>
          <w:noProof w:val="0"/>
        </w:rPr>
        <w:fldChar w:fldCharType="begin"/>
      </w:r>
      <w:r w:rsidRPr="004B3224">
        <w:rPr>
          <w:noProof w:val="0"/>
        </w:rPr>
        <w:instrText xml:space="preserve"> PAGEREF _Toc50132310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Number of crops/species covered by UPOV PRISMA</w:t>
      </w:r>
      <w:r w:rsidRPr="004B3224">
        <w:rPr>
          <w:noProof w:val="0"/>
        </w:rPr>
        <w:tab/>
      </w:r>
      <w:r w:rsidRPr="004B3224">
        <w:rPr>
          <w:noProof w:val="0"/>
        </w:rPr>
        <w:fldChar w:fldCharType="begin"/>
      </w:r>
      <w:r w:rsidRPr="004B3224">
        <w:rPr>
          <w:noProof w:val="0"/>
        </w:rPr>
        <w:instrText xml:space="preserve"> PAGEREF _Toc50132311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Number of applications made via UPOV PRISMA (see UV. 2)</w:t>
      </w:r>
      <w:r w:rsidRPr="004B3224">
        <w:rPr>
          <w:noProof w:val="0"/>
        </w:rPr>
        <w:tab/>
      </w:r>
      <w:r w:rsidRPr="004B3224">
        <w:rPr>
          <w:noProof w:val="0"/>
        </w:rPr>
        <w:fldChar w:fldCharType="begin"/>
      </w:r>
      <w:r w:rsidRPr="004B3224">
        <w:rPr>
          <w:noProof w:val="0"/>
        </w:rPr>
        <w:instrText xml:space="preserve"> PAGEREF _Toc50132312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6.</w:t>
      </w:r>
      <w:r w:rsidRPr="004B3224">
        <w:rPr>
          <w:rFonts w:asciiTheme="minorHAnsi" w:hAnsiTheme="minorHAnsi" w:cstheme="minorBidi"/>
          <w:caps w:val="0"/>
          <w:noProof w:val="0"/>
          <w:sz w:val="22"/>
          <w:szCs w:val="22"/>
        </w:rPr>
        <w:tab/>
      </w:r>
      <w:r w:rsidRPr="004B3224">
        <w:rPr>
          <w:noProof w:val="0"/>
        </w:rPr>
        <w:t>Council policy</w:t>
      </w:r>
      <w:r w:rsidRPr="004B3224">
        <w:rPr>
          <w:noProof w:val="0"/>
        </w:rPr>
        <w:tab/>
      </w:r>
      <w:r w:rsidRPr="004B3224">
        <w:rPr>
          <w:noProof w:val="0"/>
        </w:rPr>
        <w:fldChar w:fldCharType="begin"/>
      </w:r>
      <w:r w:rsidRPr="004B3224">
        <w:rPr>
          <w:noProof w:val="0"/>
        </w:rPr>
        <w:instrText xml:space="preserve"> PAGEREF _Toc50132313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Recommendations by the Consultative Committee, and decisions by the Council</w:t>
      </w:r>
      <w:r w:rsidRPr="004B3224">
        <w:rPr>
          <w:noProof w:val="0"/>
        </w:rPr>
        <w:tab/>
      </w:r>
      <w:r w:rsidRPr="004B3224">
        <w:rPr>
          <w:noProof w:val="0"/>
        </w:rPr>
        <w:fldChar w:fldCharType="begin"/>
      </w:r>
      <w:r w:rsidRPr="004B3224">
        <w:rPr>
          <w:noProof w:val="0"/>
        </w:rPr>
        <w:instrText xml:space="preserve"> PAGEREF _Toc50132314 \h </w:instrText>
      </w:r>
      <w:r w:rsidRPr="004B3224">
        <w:rPr>
          <w:noProof w:val="0"/>
        </w:rPr>
      </w:r>
      <w:r w:rsidRPr="004B3224">
        <w:rPr>
          <w:noProof w:val="0"/>
        </w:rPr>
        <w:fldChar w:fldCharType="separate"/>
      </w:r>
      <w:r w:rsidRPr="004B3224">
        <w:rPr>
          <w:noProof w:val="0"/>
        </w:rPr>
        <w:t>14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Other decisions by the Council</w:t>
      </w:r>
      <w:r w:rsidRPr="004B3224">
        <w:rPr>
          <w:noProof w:val="0"/>
        </w:rPr>
        <w:tab/>
      </w:r>
      <w:r w:rsidRPr="004B3224">
        <w:rPr>
          <w:noProof w:val="0"/>
        </w:rPr>
        <w:fldChar w:fldCharType="begin"/>
      </w:r>
      <w:r w:rsidRPr="004B3224">
        <w:rPr>
          <w:noProof w:val="0"/>
        </w:rPr>
        <w:instrText xml:space="preserve"> PAGEREF _Toc50132315 \h </w:instrText>
      </w:r>
      <w:r w:rsidRPr="004B3224">
        <w:rPr>
          <w:noProof w:val="0"/>
        </w:rPr>
      </w:r>
      <w:r w:rsidRPr="004B3224">
        <w:rPr>
          <w:noProof w:val="0"/>
        </w:rPr>
        <w:fldChar w:fldCharType="separate"/>
      </w:r>
      <w:r w:rsidRPr="004B3224">
        <w:rPr>
          <w:noProof w:val="0"/>
        </w:rPr>
        <w:t>15</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Other work of the Consultative Committee</w:t>
      </w:r>
      <w:r w:rsidRPr="004B3224">
        <w:rPr>
          <w:noProof w:val="0"/>
        </w:rPr>
        <w:tab/>
      </w:r>
      <w:r w:rsidRPr="004B3224">
        <w:rPr>
          <w:noProof w:val="0"/>
        </w:rPr>
        <w:fldChar w:fldCharType="begin"/>
      </w:r>
      <w:r w:rsidRPr="004B3224">
        <w:rPr>
          <w:noProof w:val="0"/>
        </w:rPr>
        <w:instrText xml:space="preserve"> PAGEREF _Toc50132316 \h </w:instrText>
      </w:r>
      <w:r w:rsidRPr="004B3224">
        <w:rPr>
          <w:noProof w:val="0"/>
        </w:rPr>
      </w:r>
      <w:r w:rsidRPr="004B3224">
        <w:rPr>
          <w:noProof w:val="0"/>
        </w:rPr>
        <w:fldChar w:fldCharType="separate"/>
      </w:r>
      <w:r w:rsidRPr="004B3224">
        <w:rPr>
          <w:noProof w:val="0"/>
        </w:rPr>
        <w:t>15</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Adoption of information and position papers by the Council</w:t>
      </w:r>
      <w:r w:rsidRPr="004B3224">
        <w:rPr>
          <w:noProof w:val="0"/>
        </w:rPr>
        <w:tab/>
      </w:r>
      <w:r w:rsidRPr="004B3224">
        <w:rPr>
          <w:noProof w:val="0"/>
        </w:rPr>
        <w:fldChar w:fldCharType="begin"/>
      </w:r>
      <w:r w:rsidRPr="004B3224">
        <w:rPr>
          <w:noProof w:val="0"/>
        </w:rPr>
        <w:instrText xml:space="preserve"> PAGEREF _Toc50132317 \h </w:instrText>
      </w:r>
      <w:r w:rsidRPr="004B3224">
        <w:rPr>
          <w:noProof w:val="0"/>
        </w:rPr>
      </w:r>
      <w:r w:rsidRPr="004B3224">
        <w:rPr>
          <w:noProof w:val="0"/>
        </w:rPr>
        <w:fldChar w:fldCharType="separate"/>
      </w:r>
      <w:r w:rsidRPr="004B3224">
        <w:rPr>
          <w:noProof w:val="0"/>
        </w:rPr>
        <w:t>16</w:t>
      </w:r>
      <w:r w:rsidRPr="004B3224">
        <w:rPr>
          <w:noProof w:val="0"/>
        </w:rPr>
        <w:fldChar w:fldCharType="end"/>
      </w:r>
    </w:p>
    <w:p w:rsidR="00C61384" w:rsidRPr="004B3224" w:rsidRDefault="00C61384">
      <w:pPr>
        <w:pStyle w:val="TOC4"/>
        <w:rPr>
          <w:rFonts w:asciiTheme="minorHAnsi" w:hAnsiTheme="minorHAnsi" w:cstheme="minorBidi"/>
          <w:b w:val="0"/>
          <w:smallCaps w:val="0"/>
          <w:noProof w:val="0"/>
          <w:sz w:val="22"/>
          <w:szCs w:val="22"/>
        </w:rPr>
      </w:pPr>
      <w:r w:rsidRPr="004B3224">
        <w:rPr>
          <w:noProof w:val="0"/>
        </w:rPr>
        <w:t>2.2</w:t>
      </w:r>
      <w:r w:rsidRPr="004B3224">
        <w:rPr>
          <w:rFonts w:asciiTheme="minorHAnsi" w:hAnsiTheme="minorHAnsi" w:cstheme="minorBidi"/>
          <w:b w:val="0"/>
          <w:smallCaps w:val="0"/>
          <w:noProof w:val="0"/>
          <w:sz w:val="22"/>
          <w:szCs w:val="22"/>
        </w:rPr>
        <w:tab/>
      </w:r>
      <w:r w:rsidRPr="004B3224">
        <w:rPr>
          <w:noProof w:val="0"/>
        </w:rPr>
        <w:t>Sub-program UV.2:  Services to the Union for Enhancing the Effectiveness of the UPOV System</w:t>
      </w:r>
      <w:r w:rsidRPr="004B3224">
        <w:rPr>
          <w:noProof w:val="0"/>
        </w:rPr>
        <w:tab/>
      </w:r>
      <w:r w:rsidRPr="004B3224">
        <w:rPr>
          <w:noProof w:val="0"/>
        </w:rPr>
        <w:fldChar w:fldCharType="begin"/>
      </w:r>
      <w:r w:rsidRPr="004B3224">
        <w:rPr>
          <w:noProof w:val="0"/>
        </w:rPr>
        <w:instrText xml:space="preserve"> PAGEREF _Toc50132318 \h </w:instrText>
      </w:r>
      <w:r w:rsidRPr="004B3224">
        <w:rPr>
          <w:noProof w:val="0"/>
        </w:rPr>
      </w:r>
      <w:r w:rsidRPr="004B3224">
        <w:rPr>
          <w:noProof w:val="0"/>
        </w:rPr>
        <w:fldChar w:fldCharType="separate"/>
      </w:r>
      <w:r w:rsidRPr="004B3224">
        <w:rPr>
          <w:noProof w:val="0"/>
        </w:rPr>
        <w:t>17</w:t>
      </w:r>
      <w:r w:rsidRPr="004B3224">
        <w:rPr>
          <w:noProof w:val="0"/>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Objectives</w:t>
      </w:r>
      <w:r w:rsidRPr="004B3224">
        <w:rPr>
          <w:noProof w:val="0"/>
          <w:lang w:val="en-US"/>
        </w:rPr>
        <w:tab/>
      </w:r>
      <w:r w:rsidRPr="004B3224">
        <w:rPr>
          <w:noProof w:val="0"/>
          <w:lang w:val="en-US"/>
        </w:rPr>
        <w:fldChar w:fldCharType="begin"/>
      </w:r>
      <w:r w:rsidRPr="004B3224">
        <w:rPr>
          <w:noProof w:val="0"/>
          <w:lang w:val="en-US"/>
        </w:rPr>
        <w:instrText xml:space="preserve"> PAGEREF _Toc50132319 \h </w:instrText>
      </w:r>
      <w:r w:rsidRPr="004B3224">
        <w:rPr>
          <w:noProof w:val="0"/>
          <w:lang w:val="en-US"/>
        </w:rPr>
      </w:r>
      <w:r w:rsidRPr="004B3224">
        <w:rPr>
          <w:noProof w:val="0"/>
          <w:lang w:val="en-US"/>
        </w:rPr>
        <w:fldChar w:fldCharType="separate"/>
      </w:r>
      <w:r w:rsidRPr="004B3224">
        <w:rPr>
          <w:noProof w:val="0"/>
          <w:lang w:val="en-US"/>
        </w:rPr>
        <w:t>17</w:t>
      </w:r>
      <w:r w:rsidRPr="004B3224">
        <w:rPr>
          <w:noProof w:val="0"/>
          <w:lang w:val="en-US"/>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Results Achieved:  Selected Performance Indicators</w:t>
      </w:r>
      <w:r w:rsidRPr="004B3224">
        <w:rPr>
          <w:noProof w:val="0"/>
          <w:lang w:val="en-US"/>
        </w:rPr>
        <w:tab/>
      </w:r>
      <w:r w:rsidRPr="004B3224">
        <w:rPr>
          <w:noProof w:val="0"/>
          <w:lang w:val="en-US"/>
        </w:rPr>
        <w:fldChar w:fldCharType="begin"/>
      </w:r>
      <w:r w:rsidRPr="004B3224">
        <w:rPr>
          <w:noProof w:val="0"/>
          <w:lang w:val="en-US"/>
        </w:rPr>
        <w:instrText xml:space="preserve"> PAGEREF _Toc50132320 \h </w:instrText>
      </w:r>
      <w:r w:rsidRPr="004B3224">
        <w:rPr>
          <w:noProof w:val="0"/>
          <w:lang w:val="en-US"/>
        </w:rPr>
      </w:r>
      <w:r w:rsidRPr="004B3224">
        <w:rPr>
          <w:noProof w:val="0"/>
          <w:lang w:val="en-US"/>
        </w:rPr>
        <w:fldChar w:fldCharType="separate"/>
      </w:r>
      <w:r w:rsidRPr="004B3224">
        <w:rPr>
          <w:noProof w:val="0"/>
          <w:lang w:val="en-US"/>
        </w:rPr>
        <w:t>18</w:t>
      </w:r>
      <w:r w:rsidRPr="004B3224">
        <w:rPr>
          <w:noProof w:val="0"/>
          <w:lang w:val="en-US"/>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1.</w:t>
      </w:r>
      <w:r w:rsidRPr="004B3224">
        <w:rPr>
          <w:rFonts w:asciiTheme="minorHAnsi" w:hAnsiTheme="minorHAnsi" w:cstheme="minorBidi"/>
          <w:caps w:val="0"/>
          <w:noProof w:val="0"/>
          <w:sz w:val="22"/>
          <w:szCs w:val="22"/>
        </w:rPr>
        <w:tab/>
      </w:r>
      <w:r w:rsidRPr="004B3224">
        <w:rPr>
          <w:noProof w:val="0"/>
        </w:rPr>
        <w:t>Participation by members of the Union and observers in the work of the UPOV bodies</w:t>
      </w:r>
      <w:r w:rsidRPr="004B3224">
        <w:rPr>
          <w:noProof w:val="0"/>
        </w:rPr>
        <w:tab/>
      </w:r>
      <w:r w:rsidRPr="004B3224">
        <w:rPr>
          <w:noProof w:val="0"/>
        </w:rPr>
        <w:fldChar w:fldCharType="begin"/>
      </w:r>
      <w:r w:rsidRPr="004B3224">
        <w:rPr>
          <w:noProof w:val="0"/>
        </w:rPr>
        <w:instrText xml:space="preserve"> PAGEREF _Toc50132321 \h </w:instrText>
      </w:r>
      <w:r w:rsidRPr="004B3224">
        <w:rPr>
          <w:noProof w:val="0"/>
        </w:rPr>
      </w:r>
      <w:r w:rsidRPr="004B3224">
        <w:rPr>
          <w:noProof w:val="0"/>
        </w:rPr>
        <w:fldChar w:fldCharType="separate"/>
      </w:r>
      <w:r w:rsidRPr="004B3224">
        <w:rPr>
          <w:noProof w:val="0"/>
        </w:rPr>
        <w:t>18</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Participation in the Administrative and Legal Committee</w:t>
      </w:r>
      <w:r w:rsidRPr="004B3224">
        <w:rPr>
          <w:noProof w:val="0"/>
        </w:rPr>
        <w:tab/>
      </w:r>
      <w:r w:rsidRPr="004B3224">
        <w:rPr>
          <w:noProof w:val="0"/>
        </w:rPr>
        <w:fldChar w:fldCharType="begin"/>
      </w:r>
      <w:r w:rsidRPr="004B3224">
        <w:rPr>
          <w:noProof w:val="0"/>
        </w:rPr>
        <w:instrText xml:space="preserve"> PAGEREF _Toc50132322 \h </w:instrText>
      </w:r>
      <w:r w:rsidRPr="004B3224">
        <w:rPr>
          <w:noProof w:val="0"/>
        </w:rPr>
      </w:r>
      <w:r w:rsidRPr="004B3224">
        <w:rPr>
          <w:noProof w:val="0"/>
        </w:rPr>
        <w:fldChar w:fldCharType="separate"/>
      </w:r>
      <w:r w:rsidRPr="004B3224">
        <w:rPr>
          <w:noProof w:val="0"/>
        </w:rPr>
        <w:t>18</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Participation in the Technical Committee</w:t>
      </w:r>
      <w:r w:rsidRPr="004B3224">
        <w:rPr>
          <w:noProof w:val="0"/>
        </w:rPr>
        <w:tab/>
      </w:r>
      <w:r w:rsidRPr="004B3224">
        <w:rPr>
          <w:noProof w:val="0"/>
        </w:rPr>
        <w:fldChar w:fldCharType="begin"/>
      </w:r>
      <w:r w:rsidRPr="004B3224">
        <w:rPr>
          <w:noProof w:val="0"/>
        </w:rPr>
        <w:instrText xml:space="preserve"> PAGEREF _Toc50132323 \h </w:instrText>
      </w:r>
      <w:r w:rsidRPr="004B3224">
        <w:rPr>
          <w:noProof w:val="0"/>
        </w:rPr>
      </w:r>
      <w:r w:rsidRPr="004B3224">
        <w:rPr>
          <w:noProof w:val="0"/>
        </w:rPr>
        <w:fldChar w:fldCharType="separate"/>
      </w:r>
      <w:r w:rsidRPr="004B3224">
        <w:rPr>
          <w:noProof w:val="0"/>
        </w:rPr>
        <w:t>18</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Participation in Technical Working Party Sessions</w:t>
      </w:r>
      <w:r w:rsidRPr="004B3224">
        <w:rPr>
          <w:noProof w:val="0"/>
        </w:rPr>
        <w:tab/>
      </w:r>
      <w:r w:rsidRPr="004B3224">
        <w:rPr>
          <w:noProof w:val="0"/>
        </w:rPr>
        <w:fldChar w:fldCharType="begin"/>
      </w:r>
      <w:r w:rsidRPr="004B3224">
        <w:rPr>
          <w:noProof w:val="0"/>
        </w:rPr>
        <w:instrText xml:space="preserve"> PAGEREF _Toc50132324 \h </w:instrText>
      </w:r>
      <w:r w:rsidRPr="004B3224">
        <w:rPr>
          <w:noProof w:val="0"/>
        </w:rPr>
      </w:r>
      <w:r w:rsidRPr="004B3224">
        <w:rPr>
          <w:noProof w:val="0"/>
        </w:rPr>
        <w:fldChar w:fldCharType="separate"/>
      </w:r>
      <w:r w:rsidRPr="004B3224">
        <w:rPr>
          <w:noProof w:val="0"/>
        </w:rPr>
        <w:t>19</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Participation in Preparatory Workshops for the Technical Working Party Sessions</w:t>
      </w:r>
      <w:r w:rsidRPr="004B3224">
        <w:rPr>
          <w:noProof w:val="0"/>
        </w:rPr>
        <w:tab/>
      </w:r>
      <w:r w:rsidRPr="004B3224">
        <w:rPr>
          <w:noProof w:val="0"/>
        </w:rPr>
        <w:fldChar w:fldCharType="begin"/>
      </w:r>
      <w:r w:rsidRPr="004B3224">
        <w:rPr>
          <w:noProof w:val="0"/>
        </w:rPr>
        <w:instrText xml:space="preserve"> PAGEREF _Toc50132325 \h </w:instrText>
      </w:r>
      <w:r w:rsidRPr="004B3224">
        <w:rPr>
          <w:noProof w:val="0"/>
        </w:rPr>
      </w:r>
      <w:r w:rsidRPr="004B3224">
        <w:rPr>
          <w:noProof w:val="0"/>
        </w:rPr>
        <w:fldChar w:fldCharType="separate"/>
      </w:r>
      <w:r w:rsidRPr="004B3224">
        <w:rPr>
          <w:noProof w:val="0"/>
        </w:rPr>
        <w:t>19</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2.</w:t>
      </w:r>
      <w:r w:rsidRPr="004B3224">
        <w:rPr>
          <w:rFonts w:asciiTheme="minorHAnsi" w:hAnsiTheme="minorHAnsi" w:cstheme="minorBidi"/>
          <w:caps w:val="0"/>
          <w:noProof w:val="0"/>
          <w:sz w:val="22"/>
          <w:szCs w:val="22"/>
        </w:rPr>
        <w:tab/>
      </w:r>
      <w:r w:rsidRPr="004B3224">
        <w:rPr>
          <w:noProof w:val="0"/>
        </w:rPr>
        <w:t>Guidance on the UPOV Convention and its implementation and information on its application</w:t>
      </w:r>
      <w:r w:rsidRPr="004B3224">
        <w:rPr>
          <w:noProof w:val="0"/>
        </w:rPr>
        <w:tab/>
      </w:r>
      <w:r w:rsidRPr="004B3224">
        <w:rPr>
          <w:noProof w:val="0"/>
        </w:rPr>
        <w:fldChar w:fldCharType="begin"/>
      </w:r>
      <w:r w:rsidRPr="004B3224">
        <w:rPr>
          <w:noProof w:val="0"/>
        </w:rPr>
        <w:instrText xml:space="preserve"> PAGEREF _Toc50132326 \h </w:instrText>
      </w:r>
      <w:r w:rsidRPr="004B3224">
        <w:rPr>
          <w:noProof w:val="0"/>
        </w:rPr>
      </w:r>
      <w:r w:rsidRPr="004B3224">
        <w:rPr>
          <w:noProof w:val="0"/>
        </w:rPr>
        <w:fldChar w:fldCharType="separate"/>
      </w:r>
      <w:r w:rsidRPr="004B3224">
        <w:rPr>
          <w:noProof w:val="0"/>
        </w:rPr>
        <w:t>20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Adoption of new or revised information materials concerning the UPOV Convention</w:t>
      </w:r>
      <w:r w:rsidRPr="004B3224">
        <w:rPr>
          <w:noProof w:val="0"/>
        </w:rPr>
        <w:tab/>
      </w:r>
      <w:r w:rsidRPr="004B3224">
        <w:rPr>
          <w:noProof w:val="0"/>
        </w:rPr>
        <w:fldChar w:fldCharType="begin"/>
      </w:r>
      <w:r w:rsidRPr="004B3224">
        <w:rPr>
          <w:noProof w:val="0"/>
        </w:rPr>
        <w:instrText xml:space="preserve"> PAGEREF _Toc50132327 \h </w:instrText>
      </w:r>
      <w:r w:rsidRPr="004B3224">
        <w:rPr>
          <w:noProof w:val="0"/>
        </w:rPr>
      </w:r>
      <w:r w:rsidRPr="004B3224">
        <w:rPr>
          <w:noProof w:val="0"/>
        </w:rPr>
        <w:fldChar w:fldCharType="separate"/>
      </w:r>
      <w:r w:rsidRPr="004B3224">
        <w:rPr>
          <w:noProof w:val="0"/>
        </w:rPr>
        <w:t>20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Publication of the UPOV Gazette and Newsletter</w:t>
      </w:r>
      <w:r w:rsidRPr="004B3224">
        <w:rPr>
          <w:noProof w:val="0"/>
        </w:rPr>
        <w:tab/>
      </w:r>
      <w:r w:rsidRPr="004B3224">
        <w:rPr>
          <w:noProof w:val="0"/>
        </w:rPr>
        <w:fldChar w:fldCharType="begin"/>
      </w:r>
      <w:r w:rsidRPr="004B3224">
        <w:rPr>
          <w:noProof w:val="0"/>
        </w:rPr>
        <w:instrText xml:space="preserve"> PAGEREF _Toc50132328 \h </w:instrText>
      </w:r>
      <w:r w:rsidRPr="004B3224">
        <w:rPr>
          <w:noProof w:val="0"/>
        </w:rPr>
      </w:r>
      <w:r w:rsidRPr="004B3224">
        <w:rPr>
          <w:noProof w:val="0"/>
        </w:rPr>
        <w:fldChar w:fldCharType="separate"/>
      </w:r>
      <w:r w:rsidRPr="004B3224">
        <w:rPr>
          <w:noProof w:val="0"/>
        </w:rPr>
        <w:t>20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Inclusion of laws of members of the Union in UPOV Lex database</w:t>
      </w:r>
      <w:r w:rsidRPr="004B3224">
        <w:rPr>
          <w:noProof w:val="0"/>
        </w:rPr>
        <w:tab/>
      </w:r>
      <w:r w:rsidRPr="004B3224">
        <w:rPr>
          <w:noProof w:val="0"/>
        </w:rPr>
        <w:fldChar w:fldCharType="begin"/>
      </w:r>
      <w:r w:rsidRPr="004B3224">
        <w:rPr>
          <w:noProof w:val="0"/>
        </w:rPr>
        <w:instrText xml:space="preserve"> PAGEREF _Toc50132329 \h </w:instrText>
      </w:r>
      <w:r w:rsidRPr="004B3224">
        <w:rPr>
          <w:noProof w:val="0"/>
        </w:rPr>
      </w:r>
      <w:r w:rsidRPr="004B3224">
        <w:rPr>
          <w:noProof w:val="0"/>
        </w:rPr>
        <w:fldChar w:fldCharType="separate"/>
      </w:r>
      <w:r w:rsidRPr="004B3224">
        <w:rPr>
          <w:noProof w:val="0"/>
        </w:rPr>
        <w:t>21</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Availability of UPOV documents and materials in languages other than the UPOV languages (English, French, German and Spanish)</w:t>
      </w:r>
      <w:r w:rsidRPr="004B3224">
        <w:rPr>
          <w:noProof w:val="0"/>
        </w:rPr>
        <w:tab/>
      </w:r>
      <w:r w:rsidRPr="004B3224">
        <w:rPr>
          <w:noProof w:val="0"/>
        </w:rPr>
        <w:fldChar w:fldCharType="begin"/>
      </w:r>
      <w:r w:rsidRPr="004B3224">
        <w:rPr>
          <w:noProof w:val="0"/>
        </w:rPr>
        <w:instrText xml:space="preserve"> PAGEREF _Toc50132330 \h </w:instrText>
      </w:r>
      <w:r w:rsidRPr="004B3224">
        <w:rPr>
          <w:noProof w:val="0"/>
        </w:rPr>
      </w:r>
      <w:r w:rsidRPr="004B3224">
        <w:rPr>
          <w:noProof w:val="0"/>
        </w:rPr>
        <w:fldChar w:fldCharType="separate"/>
      </w:r>
      <w:r w:rsidRPr="004B3224">
        <w:rPr>
          <w:noProof w:val="0"/>
        </w:rPr>
        <w:t>21</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3.</w:t>
      </w:r>
      <w:r w:rsidRPr="004B3224">
        <w:rPr>
          <w:rFonts w:asciiTheme="minorHAnsi" w:hAnsiTheme="minorHAnsi" w:cstheme="minorBidi"/>
          <w:caps w:val="0"/>
          <w:noProof w:val="0"/>
          <w:sz w:val="22"/>
          <w:szCs w:val="22"/>
        </w:rPr>
        <w:tab/>
      </w:r>
      <w:r w:rsidRPr="004B3224">
        <w:rPr>
          <w:noProof w:val="0"/>
        </w:rPr>
        <w:t>Guidance on the examination of varieties</w:t>
      </w:r>
      <w:r w:rsidRPr="004B3224">
        <w:rPr>
          <w:noProof w:val="0"/>
        </w:rPr>
        <w:tab/>
      </w:r>
      <w:r w:rsidRPr="004B3224">
        <w:rPr>
          <w:noProof w:val="0"/>
        </w:rPr>
        <w:fldChar w:fldCharType="begin"/>
      </w:r>
      <w:r w:rsidRPr="004B3224">
        <w:rPr>
          <w:noProof w:val="0"/>
        </w:rPr>
        <w:instrText xml:space="preserve"> PAGEREF _Toc50132331 \h </w:instrText>
      </w:r>
      <w:r w:rsidRPr="004B3224">
        <w:rPr>
          <w:noProof w:val="0"/>
        </w:rPr>
      </w:r>
      <w:r w:rsidRPr="004B3224">
        <w:rPr>
          <w:noProof w:val="0"/>
        </w:rPr>
        <w:fldChar w:fldCharType="separate"/>
      </w:r>
      <w:r w:rsidRPr="004B3224">
        <w:rPr>
          <w:noProof w:val="0"/>
        </w:rPr>
        <w:t>21</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Adoption of new or revised TGP documents and information materials</w:t>
      </w:r>
      <w:r w:rsidRPr="004B3224">
        <w:rPr>
          <w:noProof w:val="0"/>
        </w:rPr>
        <w:tab/>
      </w:r>
      <w:r w:rsidRPr="004B3224">
        <w:rPr>
          <w:noProof w:val="0"/>
        </w:rPr>
        <w:fldChar w:fldCharType="begin"/>
      </w:r>
      <w:r w:rsidRPr="004B3224">
        <w:rPr>
          <w:noProof w:val="0"/>
        </w:rPr>
        <w:instrText xml:space="preserve"> PAGEREF _Toc50132332 \h </w:instrText>
      </w:r>
      <w:r w:rsidRPr="004B3224">
        <w:rPr>
          <w:noProof w:val="0"/>
        </w:rPr>
      </w:r>
      <w:r w:rsidRPr="004B3224">
        <w:rPr>
          <w:noProof w:val="0"/>
        </w:rPr>
        <w:fldChar w:fldCharType="separate"/>
      </w:r>
      <w:r w:rsidRPr="004B3224">
        <w:rPr>
          <w:noProof w:val="0"/>
        </w:rPr>
        <w:t>21</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Adoption of new or revised Test Guidelines</w:t>
      </w:r>
      <w:r w:rsidRPr="004B3224">
        <w:rPr>
          <w:noProof w:val="0"/>
        </w:rPr>
        <w:tab/>
      </w:r>
      <w:r w:rsidRPr="004B3224">
        <w:rPr>
          <w:noProof w:val="0"/>
        </w:rPr>
        <w:fldChar w:fldCharType="begin"/>
      </w:r>
      <w:r w:rsidRPr="004B3224">
        <w:rPr>
          <w:noProof w:val="0"/>
        </w:rPr>
        <w:instrText xml:space="preserve"> PAGEREF _Toc50132333 \h </w:instrText>
      </w:r>
      <w:r w:rsidRPr="004B3224">
        <w:rPr>
          <w:noProof w:val="0"/>
        </w:rPr>
      </w:r>
      <w:r w:rsidRPr="004B3224">
        <w:rPr>
          <w:noProof w:val="0"/>
        </w:rPr>
        <w:fldChar w:fldCharType="separate"/>
      </w:r>
      <w:r w:rsidRPr="004B3224">
        <w:rPr>
          <w:noProof w:val="0"/>
        </w:rPr>
        <w:t>22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Number of PBR applications covered by adopted Test Guidelines</w:t>
      </w:r>
      <w:r w:rsidRPr="004B3224">
        <w:rPr>
          <w:noProof w:val="0"/>
        </w:rPr>
        <w:tab/>
      </w:r>
      <w:r w:rsidRPr="004B3224">
        <w:rPr>
          <w:noProof w:val="0"/>
        </w:rPr>
        <w:fldChar w:fldCharType="begin"/>
      </w:r>
      <w:r w:rsidRPr="004B3224">
        <w:rPr>
          <w:noProof w:val="0"/>
        </w:rPr>
        <w:instrText xml:space="preserve"> PAGEREF _Toc50132334 \h </w:instrText>
      </w:r>
      <w:r w:rsidRPr="004B3224">
        <w:rPr>
          <w:noProof w:val="0"/>
        </w:rPr>
      </w:r>
      <w:r w:rsidRPr="004B3224">
        <w:rPr>
          <w:noProof w:val="0"/>
        </w:rPr>
        <w:fldChar w:fldCharType="separate"/>
      </w:r>
      <w:r w:rsidRPr="004B3224">
        <w:rPr>
          <w:noProof w:val="0"/>
        </w:rPr>
        <w:t>23</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Participation in the development of Test Guidelines</w:t>
      </w:r>
      <w:r w:rsidRPr="004B3224">
        <w:rPr>
          <w:noProof w:val="0"/>
        </w:rPr>
        <w:tab/>
      </w:r>
      <w:r w:rsidRPr="004B3224">
        <w:rPr>
          <w:noProof w:val="0"/>
        </w:rPr>
        <w:fldChar w:fldCharType="begin"/>
      </w:r>
      <w:r w:rsidRPr="004B3224">
        <w:rPr>
          <w:noProof w:val="0"/>
        </w:rPr>
        <w:instrText xml:space="preserve"> PAGEREF _Toc50132335 \h </w:instrText>
      </w:r>
      <w:r w:rsidRPr="004B3224">
        <w:rPr>
          <w:noProof w:val="0"/>
        </w:rPr>
      </w:r>
      <w:r w:rsidRPr="004B3224">
        <w:rPr>
          <w:noProof w:val="0"/>
        </w:rPr>
        <w:fldChar w:fldCharType="separate"/>
      </w:r>
      <w:r w:rsidRPr="004B3224">
        <w:rPr>
          <w:noProof w:val="0"/>
        </w:rPr>
        <w:t>24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(e)</w:t>
      </w:r>
      <w:r w:rsidRPr="004B3224">
        <w:rPr>
          <w:rFonts w:asciiTheme="minorHAnsi" w:hAnsiTheme="minorHAnsi" w:cstheme="minorBidi"/>
          <w:noProof w:val="0"/>
          <w:sz w:val="22"/>
          <w:szCs w:val="22"/>
        </w:rPr>
        <w:tab/>
      </w:r>
      <w:r w:rsidRPr="004B3224">
        <w:rPr>
          <w:noProof w:val="0"/>
        </w:rPr>
        <w:t>Development of web-based Test Guidelines Template (TG Template) with facility for:</w:t>
      </w:r>
      <w:r w:rsidRPr="004B3224">
        <w:rPr>
          <w:noProof w:val="0"/>
        </w:rPr>
        <w:tab/>
      </w:r>
      <w:r w:rsidRPr="004B3224">
        <w:rPr>
          <w:noProof w:val="0"/>
        </w:rPr>
        <w:fldChar w:fldCharType="begin"/>
      </w:r>
      <w:r w:rsidRPr="004B3224">
        <w:rPr>
          <w:noProof w:val="0"/>
        </w:rPr>
        <w:instrText xml:space="preserve"> PAGEREF _Toc50132336 \h </w:instrText>
      </w:r>
      <w:r w:rsidRPr="004B3224">
        <w:rPr>
          <w:noProof w:val="0"/>
        </w:rPr>
      </w:r>
      <w:r w:rsidRPr="004B3224">
        <w:rPr>
          <w:noProof w:val="0"/>
        </w:rPr>
        <w:fldChar w:fldCharType="separate"/>
      </w:r>
      <w:r w:rsidRPr="004B3224">
        <w:rPr>
          <w:noProof w:val="0"/>
        </w:rPr>
        <w:t>25</w:t>
      </w:r>
      <w:r w:rsidRPr="004B3224">
        <w:rPr>
          <w:noProof w:val="0"/>
        </w:rPr>
        <w:fldChar w:fldCharType="end"/>
      </w:r>
    </w:p>
    <w:p w:rsidR="00C61384" w:rsidRPr="004B3224" w:rsidRDefault="00C61384">
      <w:pPr>
        <w:pStyle w:val="TOC9"/>
        <w:rPr>
          <w:rFonts w:asciiTheme="minorHAnsi" w:hAnsiTheme="minorHAnsi" w:cstheme="minorBidi"/>
          <w:noProof w:val="0"/>
          <w:sz w:val="22"/>
          <w:szCs w:val="22"/>
        </w:rPr>
      </w:pPr>
      <w:r w:rsidRPr="004B3224">
        <w:rPr>
          <w:noProof w:val="0"/>
        </w:rPr>
        <w:t>1.</w:t>
      </w:r>
      <w:r w:rsidRPr="004B3224">
        <w:rPr>
          <w:rFonts w:asciiTheme="minorHAnsi" w:hAnsiTheme="minorHAnsi" w:cstheme="minorBidi"/>
          <w:noProof w:val="0"/>
          <w:sz w:val="22"/>
          <w:szCs w:val="22"/>
        </w:rPr>
        <w:tab/>
      </w:r>
      <w:r w:rsidRPr="004B3224">
        <w:rPr>
          <w:noProof w:val="0"/>
        </w:rPr>
        <w:t>Translation in UPOV languages</w:t>
      </w:r>
      <w:r w:rsidRPr="004B3224">
        <w:rPr>
          <w:noProof w:val="0"/>
        </w:rPr>
        <w:tab/>
      </w:r>
      <w:r w:rsidRPr="004B3224">
        <w:rPr>
          <w:noProof w:val="0"/>
        </w:rPr>
        <w:fldChar w:fldCharType="begin"/>
      </w:r>
      <w:r w:rsidRPr="004B3224">
        <w:rPr>
          <w:noProof w:val="0"/>
        </w:rPr>
        <w:instrText xml:space="preserve"> PAGEREF _Toc50132337 \h </w:instrText>
      </w:r>
      <w:r w:rsidRPr="004B3224">
        <w:rPr>
          <w:noProof w:val="0"/>
        </w:rPr>
      </w:r>
      <w:r w:rsidRPr="004B3224">
        <w:rPr>
          <w:noProof w:val="0"/>
        </w:rPr>
        <w:fldChar w:fldCharType="separate"/>
      </w:r>
      <w:r w:rsidRPr="004B3224">
        <w:rPr>
          <w:noProof w:val="0"/>
        </w:rPr>
        <w:t>25</w:t>
      </w:r>
      <w:r w:rsidRPr="004B3224">
        <w:rPr>
          <w:noProof w:val="0"/>
        </w:rPr>
        <w:fldChar w:fldCharType="end"/>
      </w:r>
    </w:p>
    <w:p w:rsidR="00C61384" w:rsidRPr="004B3224" w:rsidRDefault="00C61384">
      <w:pPr>
        <w:pStyle w:val="TOC9"/>
        <w:rPr>
          <w:rFonts w:asciiTheme="minorHAnsi" w:hAnsiTheme="minorHAnsi" w:cstheme="minorBidi"/>
          <w:noProof w:val="0"/>
          <w:sz w:val="22"/>
          <w:szCs w:val="22"/>
        </w:rPr>
      </w:pPr>
      <w:r w:rsidRPr="004B3224">
        <w:rPr>
          <w:noProof w:val="0"/>
        </w:rPr>
        <w:t>2.</w:t>
      </w:r>
      <w:r w:rsidRPr="004B3224">
        <w:rPr>
          <w:rFonts w:asciiTheme="minorHAnsi" w:hAnsiTheme="minorHAnsi" w:cstheme="minorBidi"/>
          <w:noProof w:val="0"/>
          <w:sz w:val="22"/>
          <w:szCs w:val="22"/>
        </w:rPr>
        <w:tab/>
      </w:r>
      <w:r w:rsidRPr="004B3224">
        <w:rPr>
          <w:noProof w:val="0"/>
        </w:rPr>
        <w:t>Use by members of the Union in the preparation of individual authorities’ test guidelines</w:t>
      </w:r>
      <w:r w:rsidRPr="004B3224">
        <w:rPr>
          <w:noProof w:val="0"/>
        </w:rPr>
        <w:tab/>
      </w:r>
      <w:r w:rsidRPr="004B3224">
        <w:rPr>
          <w:noProof w:val="0"/>
        </w:rPr>
        <w:fldChar w:fldCharType="begin"/>
      </w:r>
      <w:r w:rsidRPr="004B3224">
        <w:rPr>
          <w:noProof w:val="0"/>
        </w:rPr>
        <w:instrText xml:space="preserve"> PAGEREF _Toc50132338 \h </w:instrText>
      </w:r>
      <w:r w:rsidRPr="004B3224">
        <w:rPr>
          <w:noProof w:val="0"/>
        </w:rPr>
      </w:r>
      <w:r w:rsidRPr="004B3224">
        <w:rPr>
          <w:noProof w:val="0"/>
        </w:rPr>
        <w:fldChar w:fldCharType="separate"/>
      </w:r>
      <w:r w:rsidRPr="004B3224">
        <w:rPr>
          <w:noProof w:val="0"/>
        </w:rPr>
        <w:t>25</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4.</w:t>
      </w:r>
      <w:r w:rsidRPr="004B3224">
        <w:rPr>
          <w:rFonts w:asciiTheme="minorHAnsi" w:hAnsiTheme="minorHAnsi" w:cstheme="minorBidi"/>
          <w:caps w:val="0"/>
          <w:noProof w:val="0"/>
          <w:sz w:val="22"/>
          <w:szCs w:val="22"/>
        </w:rPr>
        <w:tab/>
      </w:r>
      <w:r w:rsidRPr="004B3224">
        <w:rPr>
          <w:noProof w:val="0"/>
        </w:rPr>
        <w:t>Cooperation IN DUS examination</w:t>
      </w:r>
      <w:r w:rsidRPr="004B3224">
        <w:rPr>
          <w:noProof w:val="0"/>
        </w:rPr>
        <w:tab/>
      </w:r>
      <w:r w:rsidRPr="004B3224">
        <w:rPr>
          <w:noProof w:val="0"/>
        </w:rPr>
        <w:fldChar w:fldCharType="begin"/>
      </w:r>
      <w:r w:rsidRPr="004B3224">
        <w:rPr>
          <w:noProof w:val="0"/>
        </w:rPr>
        <w:instrText xml:space="preserve"> PAGEREF _Toc50132339 \h </w:instrText>
      </w:r>
      <w:r w:rsidRPr="004B3224">
        <w:rPr>
          <w:noProof w:val="0"/>
        </w:rPr>
      </w:r>
      <w:r w:rsidRPr="004B3224">
        <w:rPr>
          <w:noProof w:val="0"/>
        </w:rPr>
        <w:fldChar w:fldCharType="separate"/>
      </w:r>
      <w:r w:rsidRPr="004B3224">
        <w:rPr>
          <w:noProof w:val="0"/>
        </w:rPr>
        <w:t>25</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Plant genera and species for which members of the Union have practical experience</w:t>
      </w:r>
      <w:r w:rsidRPr="004B3224">
        <w:rPr>
          <w:noProof w:val="0"/>
        </w:rPr>
        <w:tab/>
      </w:r>
      <w:r w:rsidRPr="004B3224">
        <w:rPr>
          <w:noProof w:val="0"/>
        </w:rPr>
        <w:fldChar w:fldCharType="begin"/>
      </w:r>
      <w:r w:rsidRPr="004B3224">
        <w:rPr>
          <w:noProof w:val="0"/>
        </w:rPr>
        <w:instrText xml:space="preserve"> PAGEREF _Toc50132340 \h </w:instrText>
      </w:r>
      <w:r w:rsidRPr="004B3224">
        <w:rPr>
          <w:noProof w:val="0"/>
        </w:rPr>
      </w:r>
      <w:r w:rsidRPr="004B3224">
        <w:rPr>
          <w:noProof w:val="0"/>
        </w:rPr>
        <w:fldChar w:fldCharType="separate"/>
      </w:r>
      <w:r w:rsidRPr="004B3224">
        <w:rPr>
          <w:noProof w:val="0"/>
        </w:rPr>
        <w:t>26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lastRenderedPageBreak/>
        <w:t>(b)</w:t>
      </w:r>
      <w:r w:rsidRPr="004B3224">
        <w:rPr>
          <w:rFonts w:asciiTheme="minorHAnsi" w:hAnsiTheme="minorHAnsi" w:cstheme="minorBidi"/>
          <w:noProof w:val="0"/>
          <w:sz w:val="22"/>
          <w:szCs w:val="22"/>
        </w:rPr>
        <w:tab/>
      </w:r>
      <w:r w:rsidRPr="004B3224">
        <w:rPr>
          <w:noProof w:val="0"/>
        </w:rPr>
        <w:t>Plant genera and species for which members of the Union cooperate in DUS examination, as indicated in GENIE database</w:t>
      </w:r>
      <w:r w:rsidRPr="004B3224">
        <w:rPr>
          <w:noProof w:val="0"/>
        </w:rPr>
        <w:tab/>
      </w:r>
      <w:r w:rsidRPr="004B3224">
        <w:rPr>
          <w:noProof w:val="0"/>
        </w:rPr>
        <w:fldChar w:fldCharType="begin"/>
      </w:r>
      <w:r w:rsidRPr="004B3224">
        <w:rPr>
          <w:noProof w:val="0"/>
        </w:rPr>
        <w:instrText xml:space="preserve"> PAGEREF _Toc50132341 \h </w:instrText>
      </w:r>
      <w:r w:rsidRPr="004B3224">
        <w:rPr>
          <w:noProof w:val="0"/>
        </w:rPr>
      </w:r>
      <w:r w:rsidRPr="004B3224">
        <w:rPr>
          <w:noProof w:val="0"/>
        </w:rPr>
        <w:fldChar w:fldCharType="separate"/>
      </w:r>
      <w:r w:rsidRPr="004B3224">
        <w:rPr>
          <w:noProof w:val="0"/>
        </w:rPr>
        <w:t>26</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5.</w:t>
      </w:r>
      <w:r w:rsidRPr="004B3224">
        <w:rPr>
          <w:rFonts w:asciiTheme="minorHAnsi" w:hAnsiTheme="minorHAnsi" w:cstheme="minorBidi"/>
          <w:caps w:val="0"/>
          <w:noProof w:val="0"/>
          <w:sz w:val="22"/>
          <w:szCs w:val="22"/>
        </w:rPr>
        <w:tab/>
      </w:r>
      <w:r w:rsidRPr="004B3224">
        <w:rPr>
          <w:noProof w:val="0"/>
        </w:rPr>
        <w:t>Cooperation IN examination of variety denominations</w:t>
      </w:r>
      <w:r w:rsidRPr="004B3224">
        <w:rPr>
          <w:noProof w:val="0"/>
        </w:rPr>
        <w:tab/>
      </w:r>
      <w:r w:rsidRPr="004B3224">
        <w:rPr>
          <w:noProof w:val="0"/>
        </w:rPr>
        <w:fldChar w:fldCharType="begin"/>
      </w:r>
      <w:r w:rsidRPr="004B3224">
        <w:rPr>
          <w:noProof w:val="0"/>
        </w:rPr>
        <w:instrText xml:space="preserve"> PAGEREF _Toc50132342 \h </w:instrText>
      </w:r>
      <w:r w:rsidRPr="004B3224">
        <w:rPr>
          <w:noProof w:val="0"/>
        </w:rPr>
      </w:r>
      <w:r w:rsidRPr="004B3224">
        <w:rPr>
          <w:noProof w:val="0"/>
        </w:rPr>
        <w:fldChar w:fldCharType="separate"/>
      </w:r>
      <w:r w:rsidRPr="004B3224">
        <w:rPr>
          <w:noProof w:val="0"/>
        </w:rPr>
        <w:t>26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Quantity and quality of data in PLUTO database</w:t>
      </w:r>
      <w:r w:rsidRPr="004B3224">
        <w:rPr>
          <w:noProof w:val="0"/>
        </w:rPr>
        <w:tab/>
      </w:r>
      <w:r w:rsidRPr="004B3224">
        <w:rPr>
          <w:noProof w:val="0"/>
        </w:rPr>
        <w:fldChar w:fldCharType="begin"/>
      </w:r>
      <w:r w:rsidRPr="004B3224">
        <w:rPr>
          <w:noProof w:val="0"/>
        </w:rPr>
        <w:instrText xml:space="preserve"> PAGEREF _Toc50132343 \h </w:instrText>
      </w:r>
      <w:r w:rsidRPr="004B3224">
        <w:rPr>
          <w:noProof w:val="0"/>
        </w:rPr>
      </w:r>
      <w:r w:rsidRPr="004B3224">
        <w:rPr>
          <w:noProof w:val="0"/>
        </w:rPr>
        <w:fldChar w:fldCharType="separate"/>
      </w:r>
      <w:r w:rsidRPr="004B3224">
        <w:rPr>
          <w:noProof w:val="0"/>
        </w:rPr>
        <w:t>27</w:t>
      </w:r>
      <w:r w:rsidRPr="004B3224">
        <w:rPr>
          <w:noProof w:val="0"/>
        </w:rPr>
        <w:fldChar w:fldCharType="end"/>
      </w:r>
    </w:p>
    <w:p w:rsidR="00C61384" w:rsidRPr="004B3224" w:rsidRDefault="00C61384">
      <w:pPr>
        <w:pStyle w:val="TOC9"/>
        <w:rPr>
          <w:rFonts w:asciiTheme="minorHAnsi" w:hAnsiTheme="minorHAnsi" w:cstheme="minorBidi"/>
          <w:noProof w:val="0"/>
          <w:sz w:val="22"/>
          <w:szCs w:val="22"/>
        </w:rPr>
      </w:pPr>
      <w:r w:rsidRPr="004B3224">
        <w:rPr>
          <w:noProof w:val="0"/>
        </w:rPr>
        <w:t>1.</w:t>
      </w:r>
      <w:r w:rsidRPr="004B3224">
        <w:rPr>
          <w:rFonts w:asciiTheme="minorHAnsi" w:hAnsiTheme="minorHAnsi" w:cstheme="minorBidi"/>
          <w:noProof w:val="0"/>
          <w:sz w:val="22"/>
          <w:szCs w:val="22"/>
        </w:rPr>
        <w:tab/>
      </w:r>
      <w:r w:rsidRPr="004B3224">
        <w:rPr>
          <w:noProof w:val="0"/>
        </w:rPr>
        <w:t>Number of contributors</w:t>
      </w:r>
      <w:r w:rsidRPr="004B3224">
        <w:rPr>
          <w:noProof w:val="0"/>
        </w:rPr>
        <w:tab/>
      </w:r>
      <w:r w:rsidRPr="004B3224">
        <w:rPr>
          <w:noProof w:val="0"/>
        </w:rPr>
        <w:fldChar w:fldCharType="begin"/>
      </w:r>
      <w:r w:rsidRPr="004B3224">
        <w:rPr>
          <w:noProof w:val="0"/>
        </w:rPr>
        <w:instrText xml:space="preserve"> PAGEREF _Toc50132344 \h </w:instrText>
      </w:r>
      <w:r w:rsidRPr="004B3224">
        <w:rPr>
          <w:noProof w:val="0"/>
        </w:rPr>
      </w:r>
      <w:r w:rsidRPr="004B3224">
        <w:rPr>
          <w:noProof w:val="0"/>
        </w:rPr>
        <w:fldChar w:fldCharType="separate"/>
      </w:r>
      <w:r w:rsidRPr="004B3224">
        <w:rPr>
          <w:noProof w:val="0"/>
        </w:rPr>
        <w:t>27</w:t>
      </w:r>
      <w:r w:rsidRPr="004B3224">
        <w:rPr>
          <w:noProof w:val="0"/>
        </w:rPr>
        <w:fldChar w:fldCharType="end"/>
      </w:r>
    </w:p>
    <w:p w:rsidR="00C61384" w:rsidRPr="004B3224" w:rsidRDefault="00C61384">
      <w:pPr>
        <w:pStyle w:val="TOC9"/>
        <w:rPr>
          <w:rFonts w:asciiTheme="minorHAnsi" w:hAnsiTheme="minorHAnsi" w:cstheme="minorBidi"/>
          <w:noProof w:val="0"/>
          <w:sz w:val="22"/>
          <w:szCs w:val="22"/>
        </w:rPr>
      </w:pPr>
      <w:r w:rsidRPr="004B3224">
        <w:rPr>
          <w:noProof w:val="0"/>
        </w:rPr>
        <w:t>2.</w:t>
      </w:r>
      <w:r w:rsidRPr="004B3224">
        <w:rPr>
          <w:rFonts w:asciiTheme="minorHAnsi" w:hAnsiTheme="minorHAnsi" w:cstheme="minorBidi"/>
          <w:noProof w:val="0"/>
          <w:sz w:val="22"/>
          <w:szCs w:val="22"/>
        </w:rPr>
        <w:tab/>
      </w:r>
      <w:r w:rsidRPr="004B3224">
        <w:rPr>
          <w:noProof w:val="0"/>
        </w:rPr>
        <w:t>Number of new submissions</w:t>
      </w:r>
      <w:r w:rsidRPr="004B3224">
        <w:rPr>
          <w:noProof w:val="0"/>
        </w:rPr>
        <w:tab/>
      </w:r>
      <w:r w:rsidRPr="004B3224">
        <w:rPr>
          <w:noProof w:val="0"/>
        </w:rPr>
        <w:fldChar w:fldCharType="begin"/>
      </w:r>
      <w:r w:rsidRPr="004B3224">
        <w:rPr>
          <w:noProof w:val="0"/>
        </w:rPr>
        <w:instrText xml:space="preserve"> PAGEREF _Toc50132345 \h </w:instrText>
      </w:r>
      <w:r w:rsidRPr="004B3224">
        <w:rPr>
          <w:noProof w:val="0"/>
        </w:rPr>
      </w:r>
      <w:r w:rsidRPr="004B3224">
        <w:rPr>
          <w:noProof w:val="0"/>
        </w:rPr>
        <w:fldChar w:fldCharType="separate"/>
      </w:r>
      <w:r w:rsidRPr="004B3224">
        <w:rPr>
          <w:noProof w:val="0"/>
        </w:rPr>
        <w:t>27</w:t>
      </w:r>
      <w:r w:rsidRPr="004B3224">
        <w:rPr>
          <w:noProof w:val="0"/>
        </w:rPr>
        <w:fldChar w:fldCharType="end"/>
      </w:r>
    </w:p>
    <w:p w:rsidR="00C61384" w:rsidRPr="004B3224" w:rsidRDefault="00C61384">
      <w:pPr>
        <w:pStyle w:val="TOC9"/>
        <w:rPr>
          <w:rFonts w:asciiTheme="minorHAnsi" w:hAnsiTheme="minorHAnsi" w:cstheme="minorBidi"/>
          <w:noProof w:val="0"/>
          <w:sz w:val="22"/>
          <w:szCs w:val="22"/>
        </w:rPr>
      </w:pPr>
      <w:r w:rsidRPr="004B3224">
        <w:rPr>
          <w:noProof w:val="0"/>
        </w:rPr>
        <w:t>3.</w:t>
      </w:r>
      <w:r w:rsidRPr="004B3224">
        <w:rPr>
          <w:rFonts w:asciiTheme="minorHAnsi" w:hAnsiTheme="minorHAnsi" w:cstheme="minorBidi"/>
          <w:noProof w:val="0"/>
          <w:sz w:val="22"/>
          <w:szCs w:val="22"/>
        </w:rPr>
        <w:tab/>
      </w:r>
      <w:r w:rsidRPr="004B3224">
        <w:rPr>
          <w:noProof w:val="0"/>
        </w:rPr>
        <w:t>Number of records</w:t>
      </w:r>
      <w:r w:rsidRPr="004B3224">
        <w:rPr>
          <w:noProof w:val="0"/>
        </w:rPr>
        <w:tab/>
      </w:r>
      <w:r w:rsidRPr="004B3224">
        <w:rPr>
          <w:noProof w:val="0"/>
        </w:rPr>
        <w:fldChar w:fldCharType="begin"/>
      </w:r>
      <w:r w:rsidRPr="004B3224">
        <w:rPr>
          <w:noProof w:val="0"/>
        </w:rPr>
        <w:instrText xml:space="preserve"> PAGEREF _Toc50132346 \h </w:instrText>
      </w:r>
      <w:r w:rsidRPr="004B3224">
        <w:rPr>
          <w:noProof w:val="0"/>
        </w:rPr>
      </w:r>
      <w:r w:rsidRPr="004B3224">
        <w:rPr>
          <w:noProof w:val="0"/>
        </w:rPr>
        <w:fldChar w:fldCharType="separate"/>
      </w:r>
      <w:r w:rsidRPr="004B3224">
        <w:rPr>
          <w:noProof w:val="0"/>
        </w:rPr>
        <w:t>27</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6.</w:t>
      </w:r>
      <w:r w:rsidRPr="004B3224">
        <w:rPr>
          <w:rFonts w:asciiTheme="minorHAnsi" w:hAnsiTheme="minorHAnsi" w:cstheme="minorBidi"/>
          <w:caps w:val="0"/>
          <w:noProof w:val="0"/>
          <w:sz w:val="22"/>
          <w:szCs w:val="22"/>
        </w:rPr>
        <w:tab/>
      </w:r>
      <w:r w:rsidRPr="004B3224">
        <w:rPr>
          <w:noProof w:val="0"/>
        </w:rPr>
        <w:t>dEVELOPMENT OF upov prisma (FORMERLY KNOWN AS THE UPOV electronic application form (EAF) tool)</w:t>
      </w:r>
      <w:r w:rsidRPr="004B3224">
        <w:rPr>
          <w:noProof w:val="0"/>
        </w:rPr>
        <w:tab/>
      </w:r>
      <w:r w:rsidRPr="004B3224">
        <w:rPr>
          <w:noProof w:val="0"/>
        </w:rPr>
        <w:fldChar w:fldCharType="begin"/>
      </w:r>
      <w:r w:rsidRPr="004B3224">
        <w:rPr>
          <w:noProof w:val="0"/>
        </w:rPr>
        <w:instrText xml:space="preserve"> PAGEREF _Toc50132347 \h </w:instrText>
      </w:r>
      <w:r w:rsidRPr="004B3224">
        <w:rPr>
          <w:noProof w:val="0"/>
        </w:rPr>
      </w:r>
      <w:r w:rsidRPr="004B3224">
        <w:rPr>
          <w:noProof w:val="0"/>
        </w:rPr>
        <w:fldChar w:fldCharType="separate"/>
      </w:r>
      <w:r w:rsidRPr="004B3224">
        <w:rPr>
          <w:noProof w:val="0"/>
        </w:rPr>
        <w:t>27</w:t>
      </w:r>
      <w:r w:rsidRPr="004B3224">
        <w:rPr>
          <w:noProof w:val="0"/>
        </w:rPr>
        <w:fldChar w:fldCharType="end"/>
      </w:r>
    </w:p>
    <w:p w:rsidR="00C61384" w:rsidRPr="004B3224" w:rsidRDefault="00C61384">
      <w:pPr>
        <w:pStyle w:val="TOC4"/>
        <w:rPr>
          <w:rFonts w:asciiTheme="minorHAnsi" w:hAnsiTheme="minorHAnsi" w:cstheme="minorBidi"/>
          <w:b w:val="0"/>
          <w:smallCaps w:val="0"/>
          <w:noProof w:val="0"/>
          <w:sz w:val="22"/>
          <w:szCs w:val="22"/>
        </w:rPr>
      </w:pPr>
      <w:r w:rsidRPr="004B3224">
        <w:rPr>
          <w:noProof w:val="0"/>
        </w:rPr>
        <w:t>2.3</w:t>
      </w:r>
      <w:r w:rsidRPr="004B3224">
        <w:rPr>
          <w:rFonts w:asciiTheme="minorHAnsi" w:hAnsiTheme="minorHAnsi" w:cstheme="minorBidi"/>
          <w:b w:val="0"/>
          <w:smallCaps w:val="0"/>
          <w:noProof w:val="0"/>
          <w:sz w:val="22"/>
          <w:szCs w:val="22"/>
        </w:rPr>
        <w:tab/>
      </w:r>
      <w:r w:rsidRPr="004B3224">
        <w:rPr>
          <w:noProof w:val="0"/>
        </w:rPr>
        <w:t>Sub-Program UV.3:  Assistance in the Introduction and Implementation of the UPOV System</w:t>
      </w:r>
      <w:r w:rsidRPr="004B3224">
        <w:rPr>
          <w:noProof w:val="0"/>
        </w:rPr>
        <w:tab/>
      </w:r>
      <w:r w:rsidRPr="004B3224">
        <w:rPr>
          <w:noProof w:val="0"/>
        </w:rPr>
        <w:fldChar w:fldCharType="begin"/>
      </w:r>
      <w:r w:rsidRPr="004B3224">
        <w:rPr>
          <w:noProof w:val="0"/>
        </w:rPr>
        <w:instrText xml:space="preserve"> PAGEREF _Toc50132348 \h </w:instrText>
      </w:r>
      <w:r w:rsidRPr="004B3224">
        <w:rPr>
          <w:noProof w:val="0"/>
        </w:rPr>
      </w:r>
      <w:r w:rsidRPr="004B3224">
        <w:rPr>
          <w:noProof w:val="0"/>
        </w:rPr>
        <w:fldChar w:fldCharType="separate"/>
      </w:r>
      <w:r w:rsidRPr="004B3224">
        <w:rPr>
          <w:noProof w:val="0"/>
        </w:rPr>
        <w:t>28</w:t>
      </w:r>
      <w:r w:rsidRPr="004B3224">
        <w:rPr>
          <w:noProof w:val="0"/>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Objectives</w:t>
      </w:r>
      <w:r w:rsidRPr="004B3224">
        <w:rPr>
          <w:noProof w:val="0"/>
          <w:lang w:val="en-US"/>
        </w:rPr>
        <w:tab/>
      </w:r>
      <w:r w:rsidRPr="004B3224">
        <w:rPr>
          <w:noProof w:val="0"/>
          <w:lang w:val="en-US"/>
        </w:rPr>
        <w:fldChar w:fldCharType="begin"/>
      </w:r>
      <w:r w:rsidRPr="004B3224">
        <w:rPr>
          <w:noProof w:val="0"/>
          <w:lang w:val="en-US"/>
        </w:rPr>
        <w:instrText xml:space="preserve"> PAGEREF _Toc50132349 \h </w:instrText>
      </w:r>
      <w:r w:rsidRPr="004B3224">
        <w:rPr>
          <w:noProof w:val="0"/>
          <w:lang w:val="en-US"/>
        </w:rPr>
      </w:r>
      <w:r w:rsidRPr="004B3224">
        <w:rPr>
          <w:noProof w:val="0"/>
          <w:lang w:val="en-US"/>
        </w:rPr>
        <w:fldChar w:fldCharType="separate"/>
      </w:r>
      <w:r w:rsidRPr="004B3224">
        <w:rPr>
          <w:noProof w:val="0"/>
          <w:lang w:val="en-US"/>
        </w:rPr>
        <w:t>28</w:t>
      </w:r>
      <w:r w:rsidRPr="004B3224">
        <w:rPr>
          <w:noProof w:val="0"/>
          <w:lang w:val="en-US"/>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Results Achieved:  Selected Performance Indicators</w:t>
      </w:r>
      <w:r w:rsidRPr="004B3224">
        <w:rPr>
          <w:noProof w:val="0"/>
          <w:lang w:val="en-US"/>
        </w:rPr>
        <w:tab/>
      </w:r>
      <w:r w:rsidRPr="004B3224">
        <w:rPr>
          <w:noProof w:val="0"/>
          <w:lang w:val="en-US"/>
        </w:rPr>
        <w:fldChar w:fldCharType="begin"/>
      </w:r>
      <w:r w:rsidRPr="004B3224">
        <w:rPr>
          <w:noProof w:val="0"/>
          <w:lang w:val="en-US"/>
        </w:rPr>
        <w:instrText xml:space="preserve"> PAGEREF _Toc50132350 \h </w:instrText>
      </w:r>
      <w:r w:rsidRPr="004B3224">
        <w:rPr>
          <w:noProof w:val="0"/>
          <w:lang w:val="en-US"/>
        </w:rPr>
      </w:r>
      <w:r w:rsidRPr="004B3224">
        <w:rPr>
          <w:noProof w:val="0"/>
          <w:lang w:val="en-US"/>
        </w:rPr>
        <w:fldChar w:fldCharType="separate"/>
      </w:r>
      <w:r w:rsidRPr="004B3224">
        <w:rPr>
          <w:noProof w:val="0"/>
          <w:lang w:val="en-US"/>
        </w:rPr>
        <w:t>28</w:t>
      </w:r>
      <w:r w:rsidRPr="004B3224">
        <w:rPr>
          <w:noProof w:val="0"/>
          <w:lang w:val="en-US"/>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1.</w:t>
      </w:r>
      <w:r w:rsidRPr="004B3224">
        <w:rPr>
          <w:rFonts w:asciiTheme="minorHAnsi" w:hAnsiTheme="minorHAnsi" w:cstheme="minorBidi"/>
          <w:caps w:val="0"/>
          <w:noProof w:val="0"/>
          <w:sz w:val="22"/>
          <w:szCs w:val="22"/>
        </w:rPr>
        <w:tab/>
      </w:r>
      <w:r w:rsidRPr="004B3224">
        <w:rPr>
          <w:noProof w:val="0"/>
        </w:rPr>
        <w:t>Raising awareness of the role of plant variety protection in accordance with the UPOV Convention</w:t>
      </w:r>
      <w:r w:rsidRPr="004B3224">
        <w:rPr>
          <w:noProof w:val="0"/>
        </w:rPr>
        <w:tab/>
      </w:r>
      <w:r w:rsidRPr="004B3224">
        <w:rPr>
          <w:noProof w:val="0"/>
        </w:rPr>
        <w:fldChar w:fldCharType="begin"/>
      </w:r>
      <w:r w:rsidRPr="004B3224">
        <w:rPr>
          <w:noProof w:val="0"/>
        </w:rPr>
        <w:instrText xml:space="preserve"> PAGEREF _Toc50132351 \h </w:instrText>
      </w:r>
      <w:r w:rsidRPr="004B3224">
        <w:rPr>
          <w:noProof w:val="0"/>
        </w:rPr>
      </w:r>
      <w:r w:rsidRPr="004B3224">
        <w:rPr>
          <w:noProof w:val="0"/>
        </w:rPr>
        <w:fldChar w:fldCharType="separate"/>
      </w:r>
      <w:r w:rsidRPr="004B3224">
        <w:rPr>
          <w:noProof w:val="0"/>
        </w:rPr>
        <w:t>28</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States and organizations provided with information at UPOV activities</w:t>
      </w:r>
      <w:r w:rsidRPr="004B3224">
        <w:rPr>
          <w:noProof w:val="0"/>
        </w:rPr>
        <w:tab/>
      </w:r>
      <w:r w:rsidRPr="004B3224">
        <w:rPr>
          <w:noProof w:val="0"/>
        </w:rPr>
        <w:fldChar w:fldCharType="begin"/>
      </w:r>
      <w:r w:rsidRPr="004B3224">
        <w:rPr>
          <w:noProof w:val="0"/>
        </w:rPr>
        <w:instrText xml:space="preserve"> PAGEREF _Toc50132352 \h </w:instrText>
      </w:r>
      <w:r w:rsidRPr="004B3224">
        <w:rPr>
          <w:noProof w:val="0"/>
        </w:rPr>
      </w:r>
      <w:r w:rsidRPr="004B3224">
        <w:rPr>
          <w:noProof w:val="0"/>
        </w:rPr>
        <w:fldChar w:fldCharType="separate"/>
      </w:r>
      <w:r w:rsidRPr="004B3224">
        <w:rPr>
          <w:noProof w:val="0"/>
        </w:rPr>
        <w:t>28</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States and organizations that contacted the Office of the Union for assistance in the development of legislation on plant variety protection</w:t>
      </w:r>
      <w:r w:rsidRPr="004B3224">
        <w:rPr>
          <w:noProof w:val="0"/>
        </w:rPr>
        <w:tab/>
      </w:r>
      <w:r w:rsidRPr="004B3224">
        <w:rPr>
          <w:noProof w:val="0"/>
        </w:rPr>
        <w:fldChar w:fldCharType="begin"/>
      </w:r>
      <w:r w:rsidRPr="004B3224">
        <w:rPr>
          <w:noProof w:val="0"/>
        </w:rPr>
        <w:instrText xml:space="preserve"> PAGEREF _Toc50132353 \h </w:instrText>
      </w:r>
      <w:r w:rsidRPr="004B3224">
        <w:rPr>
          <w:noProof w:val="0"/>
        </w:rPr>
      </w:r>
      <w:r w:rsidRPr="004B3224">
        <w:rPr>
          <w:noProof w:val="0"/>
        </w:rPr>
        <w:fldChar w:fldCharType="separate"/>
      </w:r>
      <w:r w:rsidRPr="004B3224">
        <w:rPr>
          <w:noProof w:val="0"/>
        </w:rPr>
        <w:t>30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States and organizations that initiated with the Council of UPOV the procedure for becoming members of the Union</w:t>
      </w:r>
      <w:r w:rsidRPr="004B3224">
        <w:rPr>
          <w:noProof w:val="0"/>
        </w:rPr>
        <w:tab/>
      </w:r>
      <w:r w:rsidRPr="004B3224">
        <w:rPr>
          <w:noProof w:val="0"/>
        </w:rPr>
        <w:fldChar w:fldCharType="begin"/>
      </w:r>
      <w:r w:rsidRPr="004B3224">
        <w:rPr>
          <w:noProof w:val="0"/>
        </w:rPr>
        <w:instrText xml:space="preserve"> PAGEREF _Toc50132354 \h </w:instrText>
      </w:r>
      <w:r w:rsidRPr="004B3224">
        <w:rPr>
          <w:noProof w:val="0"/>
        </w:rPr>
      </w:r>
      <w:r w:rsidRPr="004B3224">
        <w:rPr>
          <w:noProof w:val="0"/>
        </w:rPr>
        <w:fldChar w:fldCharType="separate"/>
      </w:r>
      <w:r w:rsidRPr="004B3224">
        <w:rPr>
          <w:noProof w:val="0"/>
        </w:rPr>
        <w:t>30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Participation in UPOV awareness-raising activities, or activities involving UPOV staff or UPOV trainers on behalf of UPOV staff</w:t>
      </w:r>
      <w:r w:rsidRPr="004B3224">
        <w:rPr>
          <w:noProof w:val="0"/>
        </w:rPr>
        <w:tab/>
      </w:r>
      <w:r w:rsidRPr="004B3224">
        <w:rPr>
          <w:noProof w:val="0"/>
        </w:rPr>
        <w:fldChar w:fldCharType="begin"/>
      </w:r>
      <w:r w:rsidRPr="004B3224">
        <w:rPr>
          <w:noProof w:val="0"/>
        </w:rPr>
        <w:instrText xml:space="preserve"> PAGEREF _Toc50132355 \h </w:instrText>
      </w:r>
      <w:r w:rsidRPr="004B3224">
        <w:rPr>
          <w:noProof w:val="0"/>
        </w:rPr>
      </w:r>
      <w:r w:rsidRPr="004B3224">
        <w:rPr>
          <w:noProof w:val="0"/>
        </w:rPr>
        <w:fldChar w:fldCharType="separate"/>
      </w:r>
      <w:r w:rsidRPr="004B3224">
        <w:rPr>
          <w:noProof w:val="0"/>
        </w:rPr>
        <w:t>30</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2.</w:t>
      </w:r>
      <w:r w:rsidRPr="004B3224">
        <w:rPr>
          <w:rFonts w:asciiTheme="minorHAnsi" w:hAnsiTheme="minorHAnsi" w:cstheme="minorBidi"/>
          <w:caps w:val="0"/>
          <w:noProof w:val="0"/>
          <w:sz w:val="22"/>
          <w:szCs w:val="22"/>
        </w:rPr>
        <w:tab/>
      </w:r>
      <w:r w:rsidRPr="004B3224">
        <w:rPr>
          <w:noProof w:val="0"/>
        </w:rPr>
        <w:t>Assistance in drafting legislation on plant variety protection in accordance with the 1991 Act of the UPOV Convention</w:t>
      </w:r>
      <w:r w:rsidRPr="004B3224">
        <w:rPr>
          <w:noProof w:val="0"/>
        </w:rPr>
        <w:tab/>
      </w:r>
      <w:r w:rsidRPr="004B3224">
        <w:rPr>
          <w:noProof w:val="0"/>
        </w:rPr>
        <w:fldChar w:fldCharType="begin"/>
      </w:r>
      <w:r w:rsidRPr="004B3224">
        <w:rPr>
          <w:noProof w:val="0"/>
        </w:rPr>
        <w:instrText xml:space="preserve"> PAGEREF _Toc50132356 \h </w:instrText>
      </w:r>
      <w:r w:rsidRPr="004B3224">
        <w:rPr>
          <w:noProof w:val="0"/>
        </w:rPr>
      </w:r>
      <w:r w:rsidRPr="004B3224">
        <w:rPr>
          <w:noProof w:val="0"/>
        </w:rPr>
        <w:fldChar w:fldCharType="separate"/>
      </w:r>
      <w:r w:rsidRPr="004B3224">
        <w:rPr>
          <w:noProof w:val="0"/>
        </w:rPr>
        <w:t>31</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Meetings with government officials to discuss legislative matters</w:t>
      </w:r>
      <w:r w:rsidRPr="004B3224">
        <w:rPr>
          <w:noProof w:val="0"/>
        </w:rPr>
        <w:tab/>
      </w:r>
      <w:r w:rsidRPr="004B3224">
        <w:rPr>
          <w:noProof w:val="0"/>
        </w:rPr>
        <w:fldChar w:fldCharType="begin"/>
      </w:r>
      <w:r w:rsidRPr="004B3224">
        <w:rPr>
          <w:noProof w:val="0"/>
        </w:rPr>
        <w:instrText xml:space="preserve"> PAGEREF _Toc50132357 \h </w:instrText>
      </w:r>
      <w:r w:rsidRPr="004B3224">
        <w:rPr>
          <w:noProof w:val="0"/>
        </w:rPr>
      </w:r>
      <w:r w:rsidRPr="004B3224">
        <w:rPr>
          <w:noProof w:val="0"/>
        </w:rPr>
        <w:fldChar w:fldCharType="separate"/>
      </w:r>
      <w:r w:rsidRPr="004B3224">
        <w:rPr>
          <w:noProof w:val="0"/>
        </w:rPr>
        <w:t>31</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States and organizations provided with comments on laws</w:t>
      </w:r>
      <w:r w:rsidRPr="004B3224">
        <w:rPr>
          <w:noProof w:val="0"/>
        </w:rPr>
        <w:tab/>
      </w:r>
      <w:r w:rsidRPr="004B3224">
        <w:rPr>
          <w:noProof w:val="0"/>
        </w:rPr>
        <w:fldChar w:fldCharType="begin"/>
      </w:r>
      <w:r w:rsidRPr="004B3224">
        <w:rPr>
          <w:noProof w:val="0"/>
        </w:rPr>
        <w:instrText xml:space="preserve"> PAGEREF _Toc50132358 \h </w:instrText>
      </w:r>
      <w:r w:rsidRPr="004B3224">
        <w:rPr>
          <w:noProof w:val="0"/>
        </w:rPr>
      </w:r>
      <w:r w:rsidRPr="004B3224">
        <w:rPr>
          <w:noProof w:val="0"/>
        </w:rPr>
        <w:fldChar w:fldCharType="separate"/>
      </w:r>
      <w:r w:rsidRPr="004B3224">
        <w:rPr>
          <w:noProof w:val="0"/>
        </w:rPr>
        <w:t>32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States and organizations which received a positive advice from the Council of UPOV</w:t>
      </w:r>
      <w:r w:rsidRPr="004B3224">
        <w:rPr>
          <w:noProof w:val="0"/>
        </w:rPr>
        <w:tab/>
      </w:r>
      <w:r w:rsidRPr="004B3224">
        <w:rPr>
          <w:noProof w:val="0"/>
        </w:rPr>
        <w:fldChar w:fldCharType="begin"/>
      </w:r>
      <w:r w:rsidRPr="004B3224">
        <w:rPr>
          <w:noProof w:val="0"/>
        </w:rPr>
        <w:instrText xml:space="preserve"> PAGEREF _Toc50132359 \h </w:instrText>
      </w:r>
      <w:r w:rsidRPr="004B3224">
        <w:rPr>
          <w:noProof w:val="0"/>
        </w:rPr>
      </w:r>
      <w:r w:rsidRPr="004B3224">
        <w:rPr>
          <w:noProof w:val="0"/>
        </w:rPr>
        <w:fldChar w:fldCharType="separate"/>
      </w:r>
      <w:r w:rsidRPr="004B3224">
        <w:rPr>
          <w:noProof w:val="0"/>
        </w:rPr>
        <w:t>32</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3.</w:t>
      </w:r>
      <w:r w:rsidRPr="004B3224">
        <w:rPr>
          <w:rFonts w:asciiTheme="minorHAnsi" w:hAnsiTheme="minorHAnsi" w:cstheme="minorBidi"/>
          <w:caps w:val="0"/>
          <w:noProof w:val="0"/>
          <w:sz w:val="22"/>
          <w:szCs w:val="22"/>
        </w:rPr>
        <w:tab/>
      </w:r>
      <w:r w:rsidRPr="004B3224">
        <w:rPr>
          <w:noProof w:val="0"/>
        </w:rPr>
        <w:t>Assistance to States and organizations in the accession to the 1991 Act of the UPOV Convention</w:t>
      </w:r>
      <w:r w:rsidRPr="004B3224">
        <w:rPr>
          <w:noProof w:val="0"/>
        </w:rPr>
        <w:tab/>
      </w:r>
      <w:r w:rsidRPr="004B3224">
        <w:rPr>
          <w:noProof w:val="0"/>
        </w:rPr>
        <w:fldChar w:fldCharType="begin"/>
      </w:r>
      <w:r w:rsidRPr="004B3224">
        <w:rPr>
          <w:noProof w:val="0"/>
        </w:rPr>
        <w:instrText xml:space="preserve"> PAGEREF _Toc50132360 \h </w:instrText>
      </w:r>
      <w:r w:rsidRPr="004B3224">
        <w:rPr>
          <w:noProof w:val="0"/>
        </w:rPr>
      </w:r>
      <w:r w:rsidRPr="004B3224">
        <w:rPr>
          <w:noProof w:val="0"/>
        </w:rPr>
        <w:fldChar w:fldCharType="separate"/>
      </w:r>
      <w:r w:rsidRPr="004B3224">
        <w:rPr>
          <w:noProof w:val="0"/>
        </w:rPr>
        <w:t>32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States and organizations that acceded to or ratified the 1991 Act of the UPOV Convention</w:t>
      </w:r>
      <w:r w:rsidRPr="004B3224">
        <w:rPr>
          <w:noProof w:val="0"/>
        </w:rPr>
        <w:tab/>
      </w:r>
      <w:r w:rsidRPr="004B3224">
        <w:rPr>
          <w:noProof w:val="0"/>
        </w:rPr>
        <w:fldChar w:fldCharType="begin"/>
      </w:r>
      <w:r w:rsidRPr="004B3224">
        <w:rPr>
          <w:noProof w:val="0"/>
        </w:rPr>
        <w:instrText xml:space="preserve"> PAGEREF _Toc50132361 \h </w:instrText>
      </w:r>
      <w:r w:rsidRPr="004B3224">
        <w:rPr>
          <w:noProof w:val="0"/>
        </w:rPr>
      </w:r>
      <w:r w:rsidRPr="004B3224">
        <w:rPr>
          <w:noProof w:val="0"/>
        </w:rPr>
        <w:fldChar w:fldCharType="separate"/>
      </w:r>
      <w:r w:rsidRPr="004B3224">
        <w:rPr>
          <w:noProof w:val="0"/>
        </w:rPr>
        <w:t>32</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States and organizations that became members of the Union</w:t>
      </w:r>
      <w:r w:rsidRPr="004B3224">
        <w:rPr>
          <w:noProof w:val="0"/>
        </w:rPr>
        <w:tab/>
      </w:r>
      <w:r w:rsidRPr="004B3224">
        <w:rPr>
          <w:noProof w:val="0"/>
        </w:rPr>
        <w:fldChar w:fldCharType="begin"/>
      </w:r>
      <w:r w:rsidRPr="004B3224">
        <w:rPr>
          <w:noProof w:val="0"/>
        </w:rPr>
        <w:instrText xml:space="preserve"> PAGEREF _Toc50132362 \h </w:instrText>
      </w:r>
      <w:r w:rsidRPr="004B3224">
        <w:rPr>
          <w:noProof w:val="0"/>
        </w:rPr>
      </w:r>
      <w:r w:rsidRPr="004B3224">
        <w:rPr>
          <w:noProof w:val="0"/>
        </w:rPr>
        <w:fldChar w:fldCharType="separate"/>
      </w:r>
      <w:r w:rsidRPr="004B3224">
        <w:rPr>
          <w:noProof w:val="0"/>
        </w:rPr>
        <w:t>32</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4.</w:t>
      </w:r>
      <w:r w:rsidRPr="004B3224">
        <w:rPr>
          <w:rFonts w:asciiTheme="minorHAnsi" w:hAnsiTheme="minorHAnsi" w:cstheme="minorBidi"/>
          <w:caps w:val="0"/>
          <w:noProof w:val="0"/>
          <w:sz w:val="22"/>
          <w:szCs w:val="22"/>
        </w:rPr>
        <w:tab/>
      </w:r>
      <w:r w:rsidRPr="004B3224">
        <w:rPr>
          <w:noProof w:val="0"/>
        </w:rPr>
        <w:t>Assistance in implementing an effective plant variety protection system in accordance with the UPOV Convention</w:t>
      </w:r>
      <w:r w:rsidRPr="004B3224">
        <w:rPr>
          <w:noProof w:val="0"/>
        </w:rPr>
        <w:tab/>
      </w:r>
      <w:r w:rsidRPr="004B3224">
        <w:rPr>
          <w:noProof w:val="0"/>
        </w:rPr>
        <w:fldChar w:fldCharType="begin"/>
      </w:r>
      <w:r w:rsidRPr="004B3224">
        <w:rPr>
          <w:noProof w:val="0"/>
        </w:rPr>
        <w:instrText xml:space="preserve"> PAGEREF _Toc50132363 \h </w:instrText>
      </w:r>
      <w:r w:rsidRPr="004B3224">
        <w:rPr>
          <w:noProof w:val="0"/>
        </w:rPr>
      </w:r>
      <w:r w:rsidRPr="004B3224">
        <w:rPr>
          <w:noProof w:val="0"/>
        </w:rPr>
        <w:fldChar w:fldCharType="separate"/>
      </w:r>
      <w:r w:rsidRPr="004B3224">
        <w:rPr>
          <w:noProof w:val="0"/>
        </w:rPr>
        <w:t>34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Participation in distance learning courses</w:t>
      </w:r>
      <w:r w:rsidRPr="004B3224">
        <w:rPr>
          <w:noProof w:val="0"/>
        </w:rPr>
        <w:tab/>
      </w:r>
      <w:r w:rsidRPr="004B3224">
        <w:rPr>
          <w:noProof w:val="0"/>
        </w:rPr>
        <w:fldChar w:fldCharType="begin"/>
      </w:r>
      <w:r w:rsidRPr="004B3224">
        <w:rPr>
          <w:noProof w:val="0"/>
        </w:rPr>
        <w:instrText xml:space="preserve"> PAGEREF _Toc50132364 \h </w:instrText>
      </w:r>
      <w:r w:rsidRPr="004B3224">
        <w:rPr>
          <w:noProof w:val="0"/>
        </w:rPr>
      </w:r>
      <w:r w:rsidRPr="004B3224">
        <w:rPr>
          <w:noProof w:val="0"/>
        </w:rPr>
        <w:fldChar w:fldCharType="separate"/>
      </w:r>
      <w:r w:rsidRPr="004B3224">
        <w:rPr>
          <w:noProof w:val="0"/>
        </w:rPr>
        <w:t>34</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Training of trainers</w:t>
      </w:r>
      <w:r w:rsidRPr="004B3224">
        <w:rPr>
          <w:noProof w:val="0"/>
        </w:rPr>
        <w:tab/>
      </w:r>
      <w:r w:rsidRPr="004B3224">
        <w:rPr>
          <w:noProof w:val="0"/>
        </w:rPr>
        <w:fldChar w:fldCharType="begin"/>
      </w:r>
      <w:r w:rsidRPr="004B3224">
        <w:rPr>
          <w:noProof w:val="0"/>
        </w:rPr>
        <w:instrText xml:space="preserve"> PAGEREF _Toc50132365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Training activities developed in conjunction with UPOV</w:t>
      </w:r>
      <w:r w:rsidRPr="004B3224">
        <w:rPr>
          <w:noProof w:val="0"/>
        </w:rPr>
        <w:tab/>
      </w:r>
      <w:r w:rsidRPr="004B3224">
        <w:rPr>
          <w:noProof w:val="0"/>
        </w:rPr>
        <w:fldChar w:fldCharType="begin"/>
      </w:r>
      <w:r w:rsidRPr="004B3224">
        <w:rPr>
          <w:noProof w:val="0"/>
        </w:rPr>
        <w:instrText xml:space="preserve"> PAGEREF _Toc50132366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Participation by observer States and organizations in the CAJ, TC, TWPs and the associated preparatory workshops</w:t>
      </w:r>
      <w:r w:rsidRPr="004B3224">
        <w:rPr>
          <w:noProof w:val="0"/>
        </w:rPr>
        <w:tab/>
      </w:r>
      <w:r w:rsidRPr="004B3224">
        <w:rPr>
          <w:noProof w:val="0"/>
        </w:rPr>
        <w:fldChar w:fldCharType="begin"/>
      </w:r>
      <w:r w:rsidRPr="004B3224">
        <w:rPr>
          <w:noProof w:val="0"/>
        </w:rPr>
        <w:instrText xml:space="preserve"> PAGEREF _Toc50132367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(e)</w:t>
      </w:r>
      <w:r w:rsidRPr="004B3224">
        <w:rPr>
          <w:rFonts w:asciiTheme="minorHAnsi" w:hAnsiTheme="minorHAnsi" w:cstheme="minorBidi"/>
          <w:noProof w:val="0"/>
          <w:sz w:val="22"/>
          <w:szCs w:val="22"/>
        </w:rPr>
        <w:tab/>
      </w:r>
      <w:r w:rsidRPr="004B3224">
        <w:rPr>
          <w:noProof w:val="0"/>
        </w:rPr>
        <w:t>Participation in UPOV activities</w:t>
      </w:r>
      <w:r w:rsidRPr="004B3224">
        <w:rPr>
          <w:noProof w:val="0"/>
        </w:rPr>
        <w:tab/>
      </w:r>
      <w:r w:rsidRPr="004B3224">
        <w:rPr>
          <w:noProof w:val="0"/>
        </w:rPr>
        <w:fldChar w:fldCharType="begin"/>
      </w:r>
      <w:r w:rsidRPr="004B3224">
        <w:rPr>
          <w:noProof w:val="0"/>
        </w:rPr>
        <w:instrText xml:space="preserve"> PAGEREF _Toc50132368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(f)</w:t>
      </w:r>
      <w:r w:rsidRPr="004B3224">
        <w:rPr>
          <w:rFonts w:asciiTheme="minorHAnsi" w:hAnsiTheme="minorHAnsi" w:cstheme="minorBidi"/>
          <w:noProof w:val="0"/>
          <w:sz w:val="22"/>
          <w:szCs w:val="22"/>
        </w:rPr>
        <w:tab/>
      </w:r>
      <w:r w:rsidRPr="004B3224">
        <w:rPr>
          <w:noProof w:val="0"/>
        </w:rPr>
        <w:t>Participation in activities involving UPOV staff or UPOV trainers on behalf of UPOV staff</w:t>
      </w:r>
      <w:r w:rsidRPr="004B3224">
        <w:rPr>
          <w:noProof w:val="0"/>
        </w:rPr>
        <w:tab/>
      </w:r>
      <w:r w:rsidRPr="004B3224">
        <w:rPr>
          <w:noProof w:val="0"/>
        </w:rPr>
        <w:fldChar w:fldCharType="begin"/>
      </w:r>
      <w:r w:rsidRPr="004B3224">
        <w:rPr>
          <w:noProof w:val="0"/>
        </w:rPr>
        <w:instrText xml:space="preserve"> PAGEREF _Toc50132369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(g)</w:t>
      </w:r>
      <w:r w:rsidRPr="004B3224">
        <w:rPr>
          <w:rFonts w:asciiTheme="minorHAnsi" w:hAnsiTheme="minorHAnsi" w:cstheme="minorBidi"/>
          <w:noProof w:val="0"/>
          <w:sz w:val="22"/>
          <w:szCs w:val="22"/>
        </w:rPr>
        <w:tab/>
      </w:r>
      <w:r w:rsidRPr="004B3224">
        <w:rPr>
          <w:noProof w:val="0"/>
        </w:rPr>
        <w:t>Courses featuring the UPOV system of plant variety protection</w:t>
      </w:r>
      <w:r w:rsidRPr="004B3224">
        <w:rPr>
          <w:noProof w:val="0"/>
        </w:rPr>
        <w:tab/>
      </w:r>
      <w:r w:rsidRPr="004B3224">
        <w:rPr>
          <w:noProof w:val="0"/>
        </w:rPr>
        <w:fldChar w:fldCharType="begin"/>
      </w:r>
      <w:r w:rsidRPr="004B3224">
        <w:rPr>
          <w:noProof w:val="0"/>
        </w:rPr>
        <w:instrText xml:space="preserve"> PAGEREF _Toc50132370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(h)</w:t>
      </w:r>
      <w:r w:rsidRPr="004B3224">
        <w:rPr>
          <w:rFonts w:asciiTheme="minorHAnsi" w:hAnsiTheme="minorHAnsi" w:cstheme="minorBidi"/>
          <w:noProof w:val="0"/>
          <w:sz w:val="22"/>
          <w:szCs w:val="22"/>
        </w:rPr>
        <w:tab/>
      </w:r>
      <w:r w:rsidRPr="004B3224">
        <w:rPr>
          <w:noProof w:val="0"/>
        </w:rPr>
        <w:t>Implementation of projects with partner organizations and donors</w:t>
      </w:r>
      <w:r w:rsidRPr="004B3224">
        <w:rPr>
          <w:noProof w:val="0"/>
        </w:rPr>
        <w:tab/>
      </w:r>
      <w:r w:rsidRPr="004B3224">
        <w:rPr>
          <w:noProof w:val="0"/>
        </w:rPr>
        <w:fldChar w:fldCharType="begin"/>
      </w:r>
      <w:r w:rsidRPr="004B3224">
        <w:rPr>
          <w:noProof w:val="0"/>
        </w:rPr>
        <w:instrText xml:space="preserve"> PAGEREF _Toc50132371 \h </w:instrText>
      </w:r>
      <w:r w:rsidRPr="004B3224">
        <w:rPr>
          <w:noProof w:val="0"/>
        </w:rPr>
      </w:r>
      <w:r w:rsidRPr="004B3224">
        <w:rPr>
          <w:noProof w:val="0"/>
        </w:rPr>
        <w:fldChar w:fldCharType="separate"/>
      </w:r>
      <w:r w:rsidRPr="004B3224">
        <w:rPr>
          <w:noProof w:val="0"/>
        </w:rPr>
        <w:t>36</w:t>
      </w:r>
      <w:r w:rsidRPr="004B3224">
        <w:rPr>
          <w:noProof w:val="0"/>
        </w:rPr>
        <w:fldChar w:fldCharType="end"/>
      </w:r>
    </w:p>
    <w:p w:rsidR="00C61384" w:rsidRPr="004B3224" w:rsidRDefault="00C61384">
      <w:pPr>
        <w:pStyle w:val="TOC4"/>
        <w:rPr>
          <w:rFonts w:asciiTheme="minorHAnsi" w:hAnsiTheme="minorHAnsi" w:cstheme="minorBidi"/>
          <w:b w:val="0"/>
          <w:smallCaps w:val="0"/>
          <w:noProof w:val="0"/>
          <w:sz w:val="22"/>
          <w:szCs w:val="22"/>
        </w:rPr>
      </w:pPr>
      <w:r w:rsidRPr="004B3224">
        <w:rPr>
          <w:noProof w:val="0"/>
        </w:rPr>
        <w:t>2.4</w:t>
      </w:r>
      <w:r w:rsidRPr="004B3224">
        <w:rPr>
          <w:rFonts w:asciiTheme="minorHAnsi" w:hAnsiTheme="minorHAnsi" w:cstheme="minorBidi"/>
          <w:b w:val="0"/>
          <w:smallCaps w:val="0"/>
          <w:noProof w:val="0"/>
          <w:sz w:val="22"/>
          <w:szCs w:val="22"/>
        </w:rPr>
        <w:tab/>
      </w:r>
      <w:r w:rsidRPr="004B3224">
        <w:rPr>
          <w:noProof w:val="0"/>
        </w:rPr>
        <w:t>Sub-Program UV.4:  External Relations</w:t>
      </w:r>
      <w:r w:rsidRPr="004B3224">
        <w:rPr>
          <w:noProof w:val="0"/>
        </w:rPr>
        <w:tab/>
      </w:r>
      <w:r w:rsidRPr="004B3224">
        <w:rPr>
          <w:noProof w:val="0"/>
        </w:rPr>
        <w:fldChar w:fldCharType="begin"/>
      </w:r>
      <w:r w:rsidRPr="004B3224">
        <w:rPr>
          <w:noProof w:val="0"/>
        </w:rPr>
        <w:instrText xml:space="preserve"> PAGEREF _Toc50132372 \h </w:instrText>
      </w:r>
      <w:r w:rsidRPr="004B3224">
        <w:rPr>
          <w:noProof w:val="0"/>
        </w:rPr>
      </w:r>
      <w:r w:rsidRPr="004B3224">
        <w:rPr>
          <w:noProof w:val="0"/>
        </w:rPr>
        <w:fldChar w:fldCharType="separate"/>
      </w:r>
      <w:r w:rsidRPr="004B3224">
        <w:rPr>
          <w:noProof w:val="0"/>
        </w:rPr>
        <w:t>37</w:t>
      </w:r>
      <w:r w:rsidRPr="004B3224">
        <w:rPr>
          <w:noProof w:val="0"/>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Objectives</w:t>
      </w:r>
      <w:r w:rsidRPr="004B3224">
        <w:rPr>
          <w:noProof w:val="0"/>
          <w:lang w:val="en-US"/>
        </w:rPr>
        <w:tab/>
      </w:r>
      <w:r w:rsidRPr="004B3224">
        <w:rPr>
          <w:noProof w:val="0"/>
          <w:lang w:val="en-US"/>
        </w:rPr>
        <w:fldChar w:fldCharType="begin"/>
      </w:r>
      <w:r w:rsidRPr="004B3224">
        <w:rPr>
          <w:noProof w:val="0"/>
          <w:lang w:val="en-US"/>
        </w:rPr>
        <w:instrText xml:space="preserve"> PAGEREF _Toc50132373 \h </w:instrText>
      </w:r>
      <w:r w:rsidRPr="004B3224">
        <w:rPr>
          <w:noProof w:val="0"/>
          <w:lang w:val="en-US"/>
        </w:rPr>
      </w:r>
      <w:r w:rsidRPr="004B3224">
        <w:rPr>
          <w:noProof w:val="0"/>
          <w:lang w:val="en-US"/>
        </w:rPr>
        <w:fldChar w:fldCharType="separate"/>
      </w:r>
      <w:r w:rsidRPr="004B3224">
        <w:rPr>
          <w:noProof w:val="0"/>
          <w:lang w:val="en-US"/>
        </w:rPr>
        <w:t>37</w:t>
      </w:r>
      <w:r w:rsidRPr="004B3224">
        <w:rPr>
          <w:noProof w:val="0"/>
          <w:lang w:val="en-US"/>
        </w:rPr>
        <w:fldChar w:fldCharType="end"/>
      </w:r>
    </w:p>
    <w:p w:rsidR="00C61384" w:rsidRPr="004B3224" w:rsidRDefault="00C61384">
      <w:pPr>
        <w:pStyle w:val="TOC5"/>
        <w:rPr>
          <w:rFonts w:asciiTheme="minorHAnsi" w:hAnsiTheme="minorHAnsi" w:cstheme="minorBidi"/>
          <w:b w:val="0"/>
          <w:noProof w:val="0"/>
          <w:sz w:val="22"/>
          <w:szCs w:val="22"/>
          <w:lang w:val="en-US"/>
        </w:rPr>
      </w:pPr>
      <w:r w:rsidRPr="004B3224">
        <w:rPr>
          <w:noProof w:val="0"/>
          <w:lang w:val="en-US"/>
        </w:rPr>
        <w:t>Results Achieved:  Selected Performance Indicators</w:t>
      </w:r>
      <w:r w:rsidRPr="004B3224">
        <w:rPr>
          <w:noProof w:val="0"/>
          <w:lang w:val="en-US"/>
        </w:rPr>
        <w:tab/>
      </w:r>
      <w:r w:rsidRPr="004B3224">
        <w:rPr>
          <w:noProof w:val="0"/>
          <w:lang w:val="en-US"/>
        </w:rPr>
        <w:fldChar w:fldCharType="begin"/>
      </w:r>
      <w:r w:rsidRPr="004B3224">
        <w:rPr>
          <w:noProof w:val="0"/>
          <w:lang w:val="en-US"/>
        </w:rPr>
        <w:instrText xml:space="preserve"> PAGEREF _Toc50132374 \h </w:instrText>
      </w:r>
      <w:r w:rsidRPr="004B3224">
        <w:rPr>
          <w:noProof w:val="0"/>
          <w:lang w:val="en-US"/>
        </w:rPr>
      </w:r>
      <w:r w:rsidRPr="004B3224">
        <w:rPr>
          <w:noProof w:val="0"/>
          <w:lang w:val="en-US"/>
        </w:rPr>
        <w:fldChar w:fldCharType="separate"/>
      </w:r>
      <w:r w:rsidRPr="004B3224">
        <w:rPr>
          <w:noProof w:val="0"/>
          <w:lang w:val="en-US"/>
        </w:rPr>
        <w:t>37</w:t>
      </w:r>
      <w:r w:rsidRPr="004B3224">
        <w:rPr>
          <w:noProof w:val="0"/>
          <w:lang w:val="en-US"/>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1.</w:t>
      </w:r>
      <w:r w:rsidRPr="004B3224">
        <w:rPr>
          <w:rFonts w:asciiTheme="minorHAnsi" w:hAnsiTheme="minorHAnsi" w:cstheme="minorBidi"/>
          <w:caps w:val="0"/>
          <w:noProof w:val="0"/>
          <w:sz w:val="22"/>
          <w:szCs w:val="22"/>
        </w:rPr>
        <w:tab/>
      </w:r>
      <w:r w:rsidRPr="004B3224">
        <w:rPr>
          <w:noProof w:val="0"/>
        </w:rPr>
        <w:t>Broaden public understanding of UPOV’s role and activities</w:t>
      </w:r>
      <w:r w:rsidRPr="004B3224">
        <w:rPr>
          <w:noProof w:val="0"/>
        </w:rPr>
        <w:tab/>
      </w:r>
      <w:r w:rsidRPr="004B3224">
        <w:rPr>
          <w:noProof w:val="0"/>
        </w:rPr>
        <w:fldChar w:fldCharType="begin"/>
      </w:r>
      <w:r w:rsidRPr="004B3224">
        <w:rPr>
          <w:noProof w:val="0"/>
        </w:rPr>
        <w:instrText xml:space="preserve"> PAGEREF _Toc50132375 \h </w:instrText>
      </w:r>
      <w:r w:rsidRPr="004B3224">
        <w:rPr>
          <w:noProof w:val="0"/>
        </w:rPr>
      </w:r>
      <w:r w:rsidRPr="004B3224">
        <w:rPr>
          <w:noProof w:val="0"/>
        </w:rPr>
        <w:fldChar w:fldCharType="separate"/>
      </w:r>
      <w:r w:rsidRPr="004B3224">
        <w:rPr>
          <w:noProof w:val="0"/>
        </w:rPr>
        <w:t>37</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Availability of suitable information and materials for the general public, on UPOV website and through other media</w:t>
      </w:r>
      <w:r w:rsidRPr="004B3224">
        <w:rPr>
          <w:noProof w:val="0"/>
        </w:rPr>
        <w:tab/>
      </w:r>
      <w:r w:rsidRPr="004B3224">
        <w:rPr>
          <w:noProof w:val="0"/>
        </w:rPr>
        <w:fldChar w:fldCharType="begin"/>
      </w:r>
      <w:r w:rsidRPr="004B3224">
        <w:rPr>
          <w:noProof w:val="0"/>
        </w:rPr>
        <w:instrText xml:space="preserve"> PAGEREF _Toc50132376 \h </w:instrText>
      </w:r>
      <w:r w:rsidRPr="004B3224">
        <w:rPr>
          <w:noProof w:val="0"/>
        </w:rPr>
      </w:r>
      <w:r w:rsidRPr="004B3224">
        <w:rPr>
          <w:noProof w:val="0"/>
        </w:rPr>
        <w:fldChar w:fldCharType="separate"/>
      </w:r>
      <w:r w:rsidRPr="004B3224">
        <w:rPr>
          <w:noProof w:val="0"/>
        </w:rPr>
        <w:t>37</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Visits to UPOV website</w:t>
      </w:r>
      <w:r w:rsidRPr="004B3224">
        <w:rPr>
          <w:noProof w:val="0"/>
        </w:rPr>
        <w:tab/>
      </w:r>
      <w:r w:rsidRPr="004B3224">
        <w:rPr>
          <w:noProof w:val="0"/>
        </w:rPr>
        <w:fldChar w:fldCharType="begin"/>
      </w:r>
      <w:r w:rsidRPr="004B3224">
        <w:rPr>
          <w:noProof w:val="0"/>
        </w:rPr>
        <w:instrText xml:space="preserve"> PAGEREF _Toc50132377 \h </w:instrText>
      </w:r>
      <w:r w:rsidRPr="004B3224">
        <w:rPr>
          <w:noProof w:val="0"/>
        </w:rPr>
      </w:r>
      <w:r w:rsidRPr="004B3224">
        <w:rPr>
          <w:noProof w:val="0"/>
        </w:rPr>
        <w:fldChar w:fldCharType="separate"/>
      </w:r>
      <w:r w:rsidRPr="004B3224">
        <w:rPr>
          <w:noProof w:val="0"/>
        </w:rPr>
        <w:t>37</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2.</w:t>
      </w:r>
      <w:r w:rsidRPr="004B3224">
        <w:rPr>
          <w:rFonts w:asciiTheme="minorHAnsi" w:hAnsiTheme="minorHAnsi" w:cstheme="minorBidi"/>
          <w:caps w:val="0"/>
          <w:noProof w:val="0"/>
          <w:sz w:val="22"/>
          <w:szCs w:val="22"/>
        </w:rPr>
        <w:tab/>
      </w:r>
      <w:r w:rsidRPr="004B3224">
        <w:rPr>
          <w:noProof w:val="0"/>
        </w:rPr>
        <w:t>Enhance understanding of UPOV’s role and activities for stakeholders</w:t>
      </w:r>
      <w:r w:rsidRPr="004B3224">
        <w:rPr>
          <w:noProof w:val="0"/>
        </w:rPr>
        <w:tab/>
      </w:r>
      <w:r w:rsidRPr="004B3224">
        <w:rPr>
          <w:noProof w:val="0"/>
        </w:rPr>
        <w:fldChar w:fldCharType="begin"/>
      </w:r>
      <w:r w:rsidRPr="004B3224">
        <w:rPr>
          <w:noProof w:val="0"/>
        </w:rPr>
        <w:instrText xml:space="preserve"> PAGEREF _Toc50132378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Availability on UPOV website and through other media of suitable information and materials, particularly for breeders, farmers and policy-makers</w:t>
      </w:r>
      <w:r w:rsidRPr="004B3224">
        <w:rPr>
          <w:noProof w:val="0"/>
        </w:rPr>
        <w:tab/>
      </w:r>
      <w:r w:rsidRPr="004B3224">
        <w:rPr>
          <w:noProof w:val="0"/>
        </w:rPr>
        <w:fldChar w:fldCharType="begin"/>
      </w:r>
      <w:r w:rsidRPr="004B3224">
        <w:rPr>
          <w:noProof w:val="0"/>
        </w:rPr>
        <w:instrText xml:space="preserve"> PAGEREF _Toc50132379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(b)</w:t>
      </w:r>
      <w:r w:rsidRPr="004B3224">
        <w:rPr>
          <w:rFonts w:asciiTheme="minorHAnsi" w:hAnsiTheme="minorHAnsi" w:cstheme="minorBidi"/>
          <w:noProof w:val="0"/>
          <w:sz w:val="22"/>
          <w:szCs w:val="22"/>
        </w:rPr>
        <w:tab/>
      </w:r>
      <w:r w:rsidRPr="004B3224">
        <w:rPr>
          <w:noProof w:val="0"/>
        </w:rPr>
        <w:t>Stakeholder-focused features on the UPOV website</w:t>
      </w:r>
      <w:r w:rsidRPr="004B3224">
        <w:rPr>
          <w:noProof w:val="0"/>
        </w:rPr>
        <w:tab/>
      </w:r>
      <w:r w:rsidRPr="004B3224">
        <w:rPr>
          <w:noProof w:val="0"/>
        </w:rPr>
        <w:fldChar w:fldCharType="begin"/>
      </w:r>
      <w:r w:rsidRPr="004B3224">
        <w:rPr>
          <w:noProof w:val="0"/>
        </w:rPr>
        <w:instrText xml:space="preserve"> PAGEREF _Toc50132380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9"/>
        <w:rPr>
          <w:rFonts w:asciiTheme="minorHAnsi" w:hAnsiTheme="minorHAnsi" w:cstheme="minorBidi"/>
          <w:noProof w:val="0"/>
          <w:sz w:val="22"/>
          <w:szCs w:val="22"/>
        </w:rPr>
      </w:pPr>
      <w:r w:rsidRPr="004B3224">
        <w:rPr>
          <w:noProof w:val="0"/>
        </w:rPr>
        <w:t>Visits to the UPOV Website in 2019</w:t>
      </w:r>
      <w:r w:rsidRPr="004B3224">
        <w:rPr>
          <w:noProof w:val="0"/>
        </w:rPr>
        <w:tab/>
      </w:r>
      <w:r w:rsidRPr="004B3224">
        <w:rPr>
          <w:noProof w:val="0"/>
        </w:rPr>
        <w:fldChar w:fldCharType="begin"/>
      </w:r>
      <w:r w:rsidRPr="004B3224">
        <w:rPr>
          <w:noProof w:val="0"/>
        </w:rPr>
        <w:instrText xml:space="preserve"> PAGEREF _Toc50132381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(c)</w:t>
      </w:r>
      <w:r w:rsidRPr="004B3224">
        <w:rPr>
          <w:rFonts w:asciiTheme="minorHAnsi" w:hAnsiTheme="minorHAnsi" w:cstheme="minorBidi"/>
          <w:noProof w:val="0"/>
          <w:sz w:val="22"/>
          <w:szCs w:val="22"/>
        </w:rPr>
        <w:tab/>
      </w:r>
      <w:r w:rsidRPr="004B3224">
        <w:rPr>
          <w:noProof w:val="0"/>
        </w:rPr>
        <w:t>Participation by stakeholders in seminars and symposia</w:t>
      </w:r>
      <w:r w:rsidRPr="004B3224">
        <w:rPr>
          <w:noProof w:val="0"/>
        </w:rPr>
        <w:tab/>
      </w:r>
      <w:r w:rsidRPr="004B3224">
        <w:rPr>
          <w:noProof w:val="0"/>
        </w:rPr>
        <w:fldChar w:fldCharType="begin"/>
      </w:r>
      <w:r w:rsidRPr="004B3224">
        <w:rPr>
          <w:noProof w:val="0"/>
        </w:rPr>
        <w:instrText xml:space="preserve"> PAGEREF _Toc50132382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(d)</w:t>
      </w:r>
      <w:r w:rsidRPr="004B3224">
        <w:rPr>
          <w:rFonts w:asciiTheme="minorHAnsi" w:hAnsiTheme="minorHAnsi" w:cstheme="minorBidi"/>
          <w:noProof w:val="0"/>
          <w:sz w:val="22"/>
          <w:szCs w:val="22"/>
        </w:rPr>
        <w:tab/>
      </w:r>
      <w:r w:rsidRPr="004B3224">
        <w:rPr>
          <w:noProof w:val="0"/>
        </w:rPr>
        <w:t>Participation at meetings of, and with, relevant stakeholders</w:t>
      </w:r>
      <w:r w:rsidRPr="004B3224">
        <w:rPr>
          <w:noProof w:val="0"/>
        </w:rPr>
        <w:tab/>
      </w:r>
      <w:r w:rsidRPr="004B3224">
        <w:rPr>
          <w:noProof w:val="0"/>
        </w:rPr>
        <w:fldChar w:fldCharType="begin"/>
      </w:r>
      <w:r w:rsidRPr="004B3224">
        <w:rPr>
          <w:noProof w:val="0"/>
        </w:rPr>
        <w:instrText xml:space="preserve"> PAGEREF _Toc50132383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(e)</w:t>
      </w:r>
      <w:r w:rsidRPr="004B3224">
        <w:rPr>
          <w:rFonts w:asciiTheme="minorHAnsi" w:hAnsiTheme="minorHAnsi" w:cstheme="minorBidi"/>
          <w:noProof w:val="0"/>
          <w:sz w:val="22"/>
          <w:szCs w:val="22"/>
        </w:rPr>
        <w:tab/>
      </w:r>
      <w:r w:rsidRPr="004B3224">
        <w:rPr>
          <w:noProof w:val="0"/>
        </w:rPr>
        <w:t>Articles in relevant publications to which UPOV has contributed</w:t>
      </w:r>
      <w:r w:rsidRPr="004B3224">
        <w:rPr>
          <w:noProof w:val="0"/>
        </w:rPr>
        <w:tab/>
      </w:r>
      <w:r w:rsidRPr="004B3224">
        <w:rPr>
          <w:noProof w:val="0"/>
        </w:rPr>
        <w:fldChar w:fldCharType="begin"/>
      </w:r>
      <w:r w:rsidRPr="004B3224">
        <w:rPr>
          <w:noProof w:val="0"/>
        </w:rPr>
        <w:instrText xml:space="preserve"> PAGEREF _Toc50132384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6"/>
        <w:tabs>
          <w:tab w:val="left" w:pos="851"/>
        </w:tabs>
        <w:rPr>
          <w:rFonts w:asciiTheme="minorHAnsi" w:hAnsiTheme="minorHAnsi" w:cstheme="minorBidi"/>
          <w:caps w:val="0"/>
          <w:noProof w:val="0"/>
          <w:sz w:val="22"/>
          <w:szCs w:val="22"/>
        </w:rPr>
      </w:pPr>
      <w:r w:rsidRPr="004B3224">
        <w:rPr>
          <w:noProof w:val="0"/>
        </w:rPr>
        <w:t>3.</w:t>
      </w:r>
      <w:r w:rsidRPr="004B3224">
        <w:rPr>
          <w:rFonts w:asciiTheme="minorHAnsi" w:hAnsiTheme="minorHAnsi" w:cstheme="minorBidi"/>
          <w:caps w:val="0"/>
          <w:noProof w:val="0"/>
          <w:sz w:val="22"/>
          <w:szCs w:val="22"/>
        </w:rPr>
        <w:tab/>
      </w:r>
      <w:r w:rsidRPr="004B3224">
        <w:rPr>
          <w:noProof w:val="0"/>
        </w:rPr>
        <w:t>Enhance understanding of UPOV’s role and activities with other organizations</w:t>
      </w:r>
      <w:r w:rsidRPr="004B3224">
        <w:rPr>
          <w:noProof w:val="0"/>
        </w:rPr>
        <w:tab/>
      </w:r>
      <w:r w:rsidRPr="004B3224">
        <w:rPr>
          <w:noProof w:val="0"/>
        </w:rPr>
        <w:fldChar w:fldCharType="begin"/>
      </w:r>
      <w:r w:rsidRPr="004B3224">
        <w:rPr>
          <w:noProof w:val="0"/>
        </w:rPr>
        <w:instrText xml:space="preserve"> PAGEREF _Toc50132385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8"/>
        <w:tabs>
          <w:tab w:val="left" w:pos="1134"/>
        </w:tabs>
        <w:rPr>
          <w:rFonts w:asciiTheme="minorHAnsi" w:hAnsiTheme="minorHAnsi" w:cstheme="minorBidi"/>
          <w:noProof w:val="0"/>
          <w:sz w:val="22"/>
          <w:szCs w:val="22"/>
        </w:rPr>
      </w:pPr>
      <w:r w:rsidRPr="004B3224">
        <w:rPr>
          <w:noProof w:val="0"/>
        </w:rPr>
        <w:t>(a)</w:t>
      </w:r>
      <w:r w:rsidRPr="004B3224">
        <w:rPr>
          <w:rFonts w:asciiTheme="minorHAnsi" w:hAnsiTheme="minorHAnsi" w:cstheme="minorBidi"/>
          <w:noProof w:val="0"/>
          <w:sz w:val="22"/>
          <w:szCs w:val="22"/>
        </w:rPr>
        <w:tab/>
      </w:r>
      <w:r w:rsidRPr="004B3224">
        <w:rPr>
          <w:noProof w:val="0"/>
        </w:rPr>
        <w:t>Participation at meetings of, and with, relevant organizations</w:t>
      </w:r>
      <w:r w:rsidRPr="004B3224">
        <w:rPr>
          <w:noProof w:val="0"/>
        </w:rPr>
        <w:tab/>
      </w:r>
      <w:r w:rsidRPr="004B3224">
        <w:rPr>
          <w:noProof w:val="0"/>
        </w:rPr>
        <w:fldChar w:fldCharType="begin"/>
      </w:r>
      <w:r w:rsidRPr="004B3224">
        <w:rPr>
          <w:noProof w:val="0"/>
        </w:rPr>
        <w:instrText xml:space="preserve"> PAGEREF _Toc50132386 \h </w:instrText>
      </w:r>
      <w:r w:rsidRPr="004B3224">
        <w:rPr>
          <w:noProof w:val="0"/>
        </w:rPr>
      </w:r>
      <w:r w:rsidRPr="004B3224">
        <w:rPr>
          <w:noProof w:val="0"/>
        </w:rPr>
        <w:fldChar w:fldCharType="separate"/>
      </w:r>
      <w:r w:rsidRPr="004B3224">
        <w:rPr>
          <w:noProof w:val="0"/>
        </w:rPr>
        <w:t>40</w:t>
      </w:r>
      <w:r w:rsidRPr="004B3224">
        <w:rPr>
          <w:noProof w:val="0"/>
        </w:rPr>
        <w:fldChar w:fldCharType="end"/>
      </w:r>
    </w:p>
    <w:p w:rsidR="00C61384" w:rsidRPr="004B3224" w:rsidRDefault="00C61384">
      <w:pPr>
        <w:pStyle w:val="TOC3"/>
        <w:rPr>
          <w:rFonts w:asciiTheme="minorHAnsi" w:hAnsiTheme="minorHAnsi" w:cstheme="minorBidi"/>
          <w:b w:val="0"/>
          <w:noProof w:val="0"/>
          <w:sz w:val="22"/>
          <w:szCs w:val="22"/>
        </w:rPr>
      </w:pPr>
      <w:r w:rsidRPr="004B3224">
        <w:rPr>
          <w:noProof w:val="0"/>
        </w:rPr>
        <w:t>3.</w:t>
      </w:r>
      <w:r w:rsidRPr="004B3224">
        <w:rPr>
          <w:rFonts w:asciiTheme="minorHAnsi" w:hAnsiTheme="minorHAnsi" w:cstheme="minorBidi"/>
          <w:b w:val="0"/>
          <w:noProof w:val="0"/>
          <w:sz w:val="22"/>
          <w:szCs w:val="22"/>
        </w:rPr>
        <w:tab/>
      </w:r>
      <w:r w:rsidRPr="004B3224">
        <w:rPr>
          <w:noProof w:val="0"/>
        </w:rPr>
        <w:t>FINANCIAL PERFORMANCE</w:t>
      </w:r>
      <w:r w:rsidRPr="004B3224">
        <w:rPr>
          <w:noProof w:val="0"/>
        </w:rPr>
        <w:tab/>
      </w:r>
      <w:r w:rsidRPr="004B3224">
        <w:rPr>
          <w:noProof w:val="0"/>
        </w:rPr>
        <w:fldChar w:fldCharType="begin"/>
      </w:r>
      <w:r w:rsidRPr="004B3224">
        <w:rPr>
          <w:noProof w:val="0"/>
        </w:rPr>
        <w:instrText xml:space="preserve"> PAGEREF _Toc50132387 \h </w:instrText>
      </w:r>
      <w:r w:rsidRPr="004B3224">
        <w:rPr>
          <w:noProof w:val="0"/>
        </w:rPr>
      </w:r>
      <w:r w:rsidRPr="004B3224">
        <w:rPr>
          <w:noProof w:val="0"/>
        </w:rPr>
        <w:fldChar w:fldCharType="separate"/>
      </w:r>
      <w:r w:rsidRPr="004B3224">
        <w:rPr>
          <w:noProof w:val="0"/>
        </w:rPr>
        <w:t>41</w:t>
      </w:r>
      <w:r w:rsidRPr="004B3224">
        <w:rPr>
          <w:noProof w:val="0"/>
        </w:rPr>
        <w:fldChar w:fldCharType="end"/>
      </w:r>
    </w:p>
    <w:p w:rsidR="008A1600" w:rsidRPr="004B3224" w:rsidRDefault="005309B6" w:rsidP="00D00F40">
      <w:pPr>
        <w:spacing w:before="120" w:after="120"/>
      </w:pPr>
      <w:r w:rsidRPr="004B3224">
        <w:rPr>
          <w:rFonts w:eastAsiaTheme="minorEastAsia"/>
          <w:b/>
          <w:i/>
          <w:caps/>
        </w:rPr>
        <w:fldChar w:fldCharType="end"/>
      </w:r>
      <w:r w:rsidR="001E47C1" w:rsidRPr="004B3224">
        <w:t>ANNEX</w:t>
      </w:r>
      <w:r w:rsidR="001E47C1" w:rsidRPr="004B3224">
        <w:tab/>
        <w:t>List of missions and activities, and contribution to performance indicators in 2018-2019</w:t>
      </w:r>
    </w:p>
    <w:p w:rsidR="00973832" w:rsidRPr="004B3224" w:rsidRDefault="00FF469E" w:rsidP="00AD3491">
      <w:r w:rsidRPr="004B3224">
        <w:t>Appendix</w:t>
      </w:r>
      <w:r w:rsidRPr="004B3224">
        <w:tab/>
        <w:t>Acronyms and abbreviations</w:t>
      </w:r>
    </w:p>
    <w:p w:rsidR="00FF469E" w:rsidRPr="004B3224" w:rsidRDefault="00FF469E" w:rsidP="00AD3491">
      <w:r w:rsidRPr="004B3224">
        <w:br w:type="page"/>
      </w:r>
    </w:p>
    <w:p w:rsidR="00FF469E" w:rsidRPr="004B3224" w:rsidRDefault="00FF469E" w:rsidP="00F1754B">
      <w:pPr>
        <w:pStyle w:val="Heading3"/>
      </w:pPr>
      <w:bookmarkStart w:id="3" w:name="_Toc50132291"/>
      <w:r w:rsidRPr="004B3224">
        <w:lastRenderedPageBreak/>
        <w:t>1.</w:t>
      </w:r>
      <w:r w:rsidRPr="004B3224">
        <w:tab/>
        <w:t>INTRODUCTION</w:t>
      </w:r>
      <w:bookmarkEnd w:id="3"/>
    </w:p>
    <w:p w:rsidR="00FF469E" w:rsidRPr="004B3224" w:rsidRDefault="00FF469E" w:rsidP="00FF469E">
      <w:pPr>
        <w:rPr>
          <w:caps/>
        </w:rPr>
      </w:pPr>
    </w:p>
    <w:p w:rsidR="00FF469E" w:rsidRPr="004B3224" w:rsidRDefault="00FF469E" w:rsidP="00FF469E">
      <w:pPr>
        <w:rPr>
          <w:spacing w:val="-2"/>
        </w:rPr>
      </w:pPr>
      <w:r w:rsidRPr="004B3224">
        <w:fldChar w:fldCharType="begin"/>
      </w:r>
      <w:r w:rsidRPr="004B3224">
        <w:instrText xml:space="preserve"> AUTONUM  </w:instrText>
      </w:r>
      <w:r w:rsidRPr="004B3224">
        <w:fldChar w:fldCharType="end"/>
      </w:r>
      <w:r w:rsidRPr="004B3224">
        <w:tab/>
        <w:t>This document presents the Performance Report for the 2018</w:t>
      </w:r>
      <w:r w:rsidRPr="004B3224">
        <w:noBreakHyphen/>
        <w:t>2019 Biennium on the basis of the Program and Budget for the 2018</w:t>
      </w:r>
      <w:r w:rsidRPr="004B3224">
        <w:noBreakHyphen/>
        <w:t xml:space="preserve">2019 Biennium adopted by the Council at its </w:t>
      </w:r>
      <w:r w:rsidR="00BA5687" w:rsidRPr="004B3224">
        <w:t xml:space="preserve">fifty-first </w:t>
      </w:r>
      <w:r w:rsidRPr="004B3224">
        <w:t xml:space="preserve">ordinary session, held </w:t>
      </w:r>
      <w:r w:rsidRPr="004B3224">
        <w:rPr>
          <w:spacing w:val="-2"/>
        </w:rPr>
        <w:t>in Geneva on October 2</w:t>
      </w:r>
      <w:r w:rsidR="00BA5687" w:rsidRPr="004B3224">
        <w:rPr>
          <w:spacing w:val="-2"/>
        </w:rPr>
        <w:t>6</w:t>
      </w:r>
      <w:r w:rsidRPr="004B3224">
        <w:rPr>
          <w:spacing w:val="-2"/>
        </w:rPr>
        <w:t>, 201</w:t>
      </w:r>
      <w:r w:rsidR="00BA5687" w:rsidRPr="004B3224">
        <w:rPr>
          <w:spacing w:val="-2"/>
        </w:rPr>
        <w:t>7</w:t>
      </w:r>
      <w:r w:rsidRPr="004B3224">
        <w:rPr>
          <w:spacing w:val="-2"/>
        </w:rPr>
        <w:t xml:space="preserve"> (see document C/</w:t>
      </w:r>
      <w:r w:rsidR="00BA5687" w:rsidRPr="004B3224">
        <w:rPr>
          <w:spacing w:val="-2"/>
        </w:rPr>
        <w:t>51</w:t>
      </w:r>
      <w:r w:rsidRPr="004B3224">
        <w:rPr>
          <w:spacing w:val="-2"/>
        </w:rPr>
        <w:t>/4 Rev. “Program and Budget for the 2018</w:t>
      </w:r>
      <w:r w:rsidRPr="004B3224">
        <w:rPr>
          <w:spacing w:val="-2"/>
        </w:rPr>
        <w:noBreakHyphen/>
        <w:t>2019 Biennium”).</w:t>
      </w:r>
    </w:p>
    <w:p w:rsidR="00FF469E" w:rsidRPr="004B3224" w:rsidRDefault="00FF469E" w:rsidP="00FF469E"/>
    <w:p w:rsidR="00FF469E" w:rsidRPr="004B3224" w:rsidRDefault="00FF469E" w:rsidP="00FF469E">
      <w:pPr>
        <w:rPr>
          <w:snapToGrid w:val="0"/>
        </w:rPr>
      </w:pPr>
      <w:r w:rsidRPr="004B3224">
        <w:fldChar w:fldCharType="begin"/>
      </w:r>
      <w:r w:rsidRPr="004B3224">
        <w:instrText xml:space="preserve"> AUTONUM  </w:instrText>
      </w:r>
      <w:r w:rsidRPr="004B3224">
        <w:fldChar w:fldCharType="end"/>
      </w:r>
      <w:r w:rsidRPr="004B3224">
        <w:tab/>
        <w:t>The Performance Report for the 2018</w:t>
      </w:r>
      <w:r w:rsidRPr="004B3224">
        <w:noBreakHyphen/>
        <w:t xml:space="preserve">2019 Biennium provides an overview of UPOV’s performance based on </w:t>
      </w:r>
      <w:r w:rsidRPr="004B3224">
        <w:rPr>
          <w:snapToGrid w:val="0"/>
        </w:rPr>
        <w:t>information from the following documents, which contain further detailed information:</w:t>
      </w:r>
    </w:p>
    <w:p w:rsidR="00FF469E" w:rsidRPr="004B3224" w:rsidRDefault="00FF469E" w:rsidP="00FF469E">
      <w:pPr>
        <w:rPr>
          <w:snapToGrid w:val="0"/>
        </w:rPr>
      </w:pPr>
    </w:p>
    <w:p w:rsidR="00FF469E" w:rsidRPr="004B3224" w:rsidRDefault="00FF469E" w:rsidP="00FF469E">
      <w:pPr>
        <w:spacing w:after="120"/>
        <w:ind w:left="567"/>
        <w:rPr>
          <w:snapToGrid w:val="0"/>
        </w:rPr>
      </w:pPr>
      <w:r w:rsidRPr="004B3224">
        <w:rPr>
          <w:snapToGrid w:val="0"/>
        </w:rPr>
        <w:t>(a)</w:t>
      </w:r>
      <w:r w:rsidRPr="004B3224">
        <w:rPr>
          <w:snapToGrid w:val="0"/>
        </w:rPr>
        <w:tab/>
        <w:t>document C/</w:t>
      </w:r>
      <w:r w:rsidR="00BA5687" w:rsidRPr="004B3224">
        <w:rPr>
          <w:snapToGrid w:val="0"/>
        </w:rPr>
        <w:t>51</w:t>
      </w:r>
      <w:r w:rsidRPr="004B3224">
        <w:rPr>
          <w:snapToGrid w:val="0"/>
        </w:rPr>
        <w:t>/4 Rev. “Program and Budget of the Union for the 2018</w:t>
      </w:r>
      <w:r w:rsidRPr="004B3224">
        <w:rPr>
          <w:snapToGrid w:val="0"/>
        </w:rPr>
        <w:noBreakHyphen/>
        <w:t>2019 Biennium;</w:t>
      </w:r>
    </w:p>
    <w:p w:rsidR="00FF469E" w:rsidRPr="004B3224" w:rsidRDefault="00FF469E" w:rsidP="00FF469E">
      <w:pPr>
        <w:spacing w:after="120"/>
        <w:ind w:left="567"/>
        <w:rPr>
          <w:snapToGrid w:val="0"/>
        </w:rPr>
      </w:pPr>
      <w:r w:rsidRPr="004B3224">
        <w:rPr>
          <w:snapToGrid w:val="0"/>
        </w:rPr>
        <w:t>(b)</w:t>
      </w:r>
      <w:r w:rsidRPr="004B3224">
        <w:rPr>
          <w:snapToGrid w:val="0"/>
        </w:rPr>
        <w:tab/>
        <w:t>document C/5</w:t>
      </w:r>
      <w:r w:rsidR="00BA5687" w:rsidRPr="004B3224">
        <w:rPr>
          <w:snapToGrid w:val="0"/>
        </w:rPr>
        <w:t>3</w:t>
      </w:r>
      <w:r w:rsidRPr="004B3224">
        <w:rPr>
          <w:snapToGrid w:val="0"/>
        </w:rPr>
        <w:t>/2 “Annual Report of the Secretary-General for 201</w:t>
      </w:r>
      <w:r w:rsidR="00BA5687" w:rsidRPr="004B3224">
        <w:rPr>
          <w:snapToGrid w:val="0"/>
        </w:rPr>
        <w:t>8</w:t>
      </w:r>
      <w:r w:rsidRPr="004B3224">
        <w:rPr>
          <w:snapToGrid w:val="0"/>
        </w:rPr>
        <w:t>”;</w:t>
      </w:r>
    </w:p>
    <w:p w:rsidR="00FF469E" w:rsidRPr="004B3224" w:rsidRDefault="00FF469E" w:rsidP="00FF469E">
      <w:pPr>
        <w:spacing w:after="120"/>
        <w:ind w:left="567"/>
        <w:rPr>
          <w:snapToGrid w:val="0"/>
        </w:rPr>
      </w:pPr>
      <w:r w:rsidRPr="004B3224">
        <w:rPr>
          <w:snapToGrid w:val="0"/>
        </w:rPr>
        <w:t>(c)</w:t>
      </w:r>
      <w:r w:rsidRPr="004B3224">
        <w:rPr>
          <w:snapToGrid w:val="0"/>
        </w:rPr>
        <w:tab/>
        <w:t>document C/5</w:t>
      </w:r>
      <w:r w:rsidR="00BA5687" w:rsidRPr="004B3224">
        <w:rPr>
          <w:snapToGrid w:val="0"/>
        </w:rPr>
        <w:t>4</w:t>
      </w:r>
      <w:r w:rsidRPr="004B3224">
        <w:rPr>
          <w:snapToGrid w:val="0"/>
        </w:rPr>
        <w:t>/2 “Annual Report of the Secretary-General for 201</w:t>
      </w:r>
      <w:r w:rsidR="00BA5687" w:rsidRPr="004B3224">
        <w:rPr>
          <w:snapToGrid w:val="0"/>
        </w:rPr>
        <w:t>9</w:t>
      </w:r>
      <w:r w:rsidRPr="004B3224">
        <w:rPr>
          <w:snapToGrid w:val="0"/>
        </w:rPr>
        <w:t>”;  and</w:t>
      </w:r>
    </w:p>
    <w:p w:rsidR="00FF469E" w:rsidRPr="004B3224" w:rsidRDefault="00FF469E" w:rsidP="00D116F0">
      <w:pPr>
        <w:ind w:left="567"/>
        <w:rPr>
          <w:snapToGrid w:val="0"/>
        </w:rPr>
      </w:pPr>
      <w:r w:rsidRPr="004B3224">
        <w:rPr>
          <w:snapToGrid w:val="0"/>
        </w:rPr>
        <w:t>(d)</w:t>
      </w:r>
      <w:r w:rsidRPr="004B3224">
        <w:rPr>
          <w:snapToGrid w:val="0"/>
        </w:rPr>
        <w:tab/>
        <w:t>document C/5</w:t>
      </w:r>
      <w:r w:rsidR="00BA5687" w:rsidRPr="004B3224">
        <w:rPr>
          <w:snapToGrid w:val="0"/>
        </w:rPr>
        <w:t>4</w:t>
      </w:r>
      <w:r w:rsidRPr="004B3224">
        <w:rPr>
          <w:snapToGrid w:val="0"/>
        </w:rPr>
        <w:t>/4 “Financial Management Report for the 2018</w:t>
      </w:r>
      <w:r w:rsidRPr="004B3224">
        <w:rPr>
          <w:snapToGrid w:val="0"/>
        </w:rPr>
        <w:noBreakHyphen/>
        <w:t>2019 Biennium”.</w:t>
      </w:r>
    </w:p>
    <w:p w:rsidR="00FF469E" w:rsidRPr="004B3224" w:rsidRDefault="00FF469E" w:rsidP="00FF469E"/>
    <w:p w:rsidR="00FF469E" w:rsidRPr="004B3224" w:rsidRDefault="00FF469E" w:rsidP="00FF469E">
      <w:r w:rsidRPr="004B3224">
        <w:fldChar w:fldCharType="begin"/>
      </w:r>
      <w:r w:rsidRPr="004B3224">
        <w:instrText xml:space="preserve"> AUTONUM  </w:instrText>
      </w:r>
      <w:r w:rsidRPr="004B3224">
        <w:fldChar w:fldCharType="end"/>
      </w:r>
      <w:r w:rsidRPr="004B3224">
        <w:tab/>
        <w:t>Section 2 “Program Performance”, provides a brief summary of the progress made towards the achievements of objectives at the level of sub-programs, followed by performance tables summarizing information on objectives, expected results and performance indicators.  Section 3 “Financial Performance”, provides an overview of the financial performance, in relation to the Program and Budget for the 201</w:t>
      </w:r>
      <w:r w:rsidR="009F258C" w:rsidRPr="004B3224">
        <w:t>8</w:t>
      </w:r>
      <w:r w:rsidRPr="004B3224">
        <w:t>­201</w:t>
      </w:r>
      <w:r w:rsidR="009F258C" w:rsidRPr="004B3224">
        <w:t>9</w:t>
      </w:r>
      <w:r w:rsidRPr="004B3224">
        <w:t xml:space="preserve"> Biennium. </w:t>
      </w:r>
    </w:p>
    <w:p w:rsidR="00FF469E" w:rsidRPr="004B3224" w:rsidRDefault="00FF469E" w:rsidP="00FF469E"/>
    <w:p w:rsidR="00FF469E" w:rsidRPr="004B3224" w:rsidRDefault="00FF469E" w:rsidP="00FF469E">
      <w:r w:rsidRPr="004B3224">
        <w:fldChar w:fldCharType="begin"/>
      </w:r>
      <w:r w:rsidRPr="004B3224">
        <w:instrText xml:space="preserve"> AUTONUM  </w:instrText>
      </w:r>
      <w:r w:rsidRPr="004B3224">
        <w:fldChar w:fldCharType="end"/>
      </w:r>
      <w:r w:rsidRPr="004B3224">
        <w:tab/>
        <w:t>The following map provides a graphic overview of developments concerning the status in relation to UPOV during the 2018</w:t>
      </w:r>
      <w:r w:rsidRPr="004B3224">
        <w:noBreakHyphen/>
        <w:t xml:space="preserve">2019 Biennium. </w:t>
      </w:r>
    </w:p>
    <w:p w:rsidR="00FF469E" w:rsidRPr="004B3224" w:rsidRDefault="00FF469E" w:rsidP="00FF469E">
      <w:pPr>
        <w:jc w:val="left"/>
        <w:rPr>
          <w:szCs w:val="18"/>
        </w:rPr>
      </w:pPr>
    </w:p>
    <w:p w:rsidR="00FF469E" w:rsidRPr="004B3224" w:rsidRDefault="00FF469E" w:rsidP="006D30F0">
      <w:pPr>
        <w:pStyle w:val="Caption"/>
        <w:spacing w:after="0"/>
      </w:pPr>
      <w:r w:rsidRPr="004B3224">
        <w:t xml:space="preserve">Figure </w:t>
      </w:r>
      <w:fldSimple w:instr=" SEQ Figure \* ARABIC ">
        <w:r w:rsidR="00D96E3F" w:rsidRPr="004B3224">
          <w:t>1</w:t>
        </w:r>
      </w:fldSimple>
      <w:r w:rsidRPr="004B3224">
        <w:t xml:space="preserve"> - Changes of status in relation to UPOV during the 2018</w:t>
      </w:r>
      <w:r w:rsidRPr="004B3224">
        <w:noBreakHyphen/>
        <w:t>2019 Biennium</w:t>
      </w:r>
    </w:p>
    <w:p w:rsidR="005C4C79" w:rsidRPr="004B3224" w:rsidRDefault="005C4C79" w:rsidP="00FF469E">
      <w:pPr>
        <w:jc w:val="left"/>
      </w:pPr>
    </w:p>
    <w:p w:rsidR="00FF469E" w:rsidRPr="004B3224" w:rsidRDefault="00B802B0" w:rsidP="005C4C79">
      <w:pPr>
        <w:jc w:val="center"/>
      </w:pPr>
      <w:r w:rsidRPr="004B3224">
        <w:rPr>
          <w:noProof/>
        </w:rPr>
        <w:drawing>
          <wp:inline distT="0" distB="0" distL="0" distR="0" wp14:anchorId="2F4B6172" wp14:editId="79E61313">
            <wp:extent cx="6177643" cy="3130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180446" cy="3131580"/>
                    </a:xfrm>
                    <a:prstGeom prst="rect">
                      <a:avLst/>
                    </a:prstGeom>
                    <a:ln>
                      <a:noFill/>
                    </a:ln>
                  </pic:spPr>
                </pic:pic>
              </a:graphicData>
            </a:graphic>
          </wp:inline>
        </w:drawing>
      </w:r>
    </w:p>
    <w:p w:rsidR="00FF469E" w:rsidRPr="004B3224" w:rsidRDefault="00FF469E" w:rsidP="00FF469E">
      <w:pPr>
        <w:pStyle w:val="BodyText"/>
        <w:spacing w:after="180"/>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r w:rsidR="005C4C79" w:rsidRPr="004B3224">
        <w:rPr>
          <w:rFonts w:cs="Arial"/>
          <w:sz w:val="12"/>
          <w:szCs w:val="12"/>
        </w:rPr>
        <w:t>.</w:t>
      </w:r>
    </w:p>
    <w:p w:rsidR="005C4C79" w:rsidRPr="004B3224" w:rsidRDefault="005C4C79" w:rsidP="005C4C79">
      <w:pPr>
        <w:ind w:left="567" w:hanging="567"/>
        <w:jc w:val="left"/>
        <w:rPr>
          <w:sz w:val="16"/>
          <w:szCs w:val="16"/>
        </w:rPr>
      </w:pPr>
      <w:r w:rsidRPr="004B3224">
        <w:rPr>
          <w:noProof/>
        </w:rPr>
        <w:drawing>
          <wp:inline distT="0" distB="0" distL="0" distR="0" wp14:anchorId="34E72DAB" wp14:editId="23CFDAE8">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became members of the Union during 2018-2019 (Egypt)</w:t>
      </w:r>
    </w:p>
    <w:p w:rsidR="005C4C79" w:rsidRPr="004B3224" w:rsidRDefault="005C4C79" w:rsidP="005C4C79">
      <w:pPr>
        <w:ind w:left="567" w:hanging="567"/>
        <w:jc w:val="left"/>
        <w:rPr>
          <w:sz w:val="16"/>
          <w:szCs w:val="16"/>
        </w:rPr>
      </w:pPr>
      <w:r w:rsidRPr="004B3224">
        <w:rPr>
          <w:noProof/>
        </w:rPr>
        <w:drawing>
          <wp:inline distT="0" distB="0" distL="0" distR="0" wp14:anchorId="780DAB54" wp14:editId="3F72A66F">
            <wp:extent cx="115200" cy="115200"/>
            <wp:effectExtent l="19050" t="19050" r="18415"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acceded or ratified the 1991 Act of the UPOV Convention during 2018-2019 (Belgium and Egypt)</w:t>
      </w:r>
    </w:p>
    <w:p w:rsidR="005C4C79" w:rsidRPr="004B3224" w:rsidRDefault="005C4C79" w:rsidP="005C4C79">
      <w:pPr>
        <w:ind w:left="567" w:hanging="567"/>
        <w:jc w:val="left"/>
        <w:rPr>
          <w:sz w:val="16"/>
          <w:szCs w:val="16"/>
        </w:rPr>
      </w:pPr>
      <w:r w:rsidRPr="004B3224">
        <w:rPr>
          <w:noProof/>
        </w:rPr>
        <w:drawing>
          <wp:inline distT="0" distB="0" distL="0" distR="0" wp14:anchorId="2C67BFF9" wp14:editId="233C9085">
            <wp:extent cx="115200" cy="115200"/>
            <wp:effectExtent l="19050" t="19050" r="18415" b="184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initiated with the Council of UPOV the procedure for becoming members of the Union during 2018-2019 (</w:t>
      </w:r>
      <w:r w:rsidRPr="004B3224">
        <w:rPr>
          <w:rFonts w:cs="Arial"/>
          <w:spacing w:val="-2"/>
          <w:sz w:val="16"/>
          <w:szCs w:val="19"/>
        </w:rPr>
        <w:t xml:space="preserve">Afghanistan, </w:t>
      </w:r>
      <w:r w:rsidRPr="004B3224">
        <w:rPr>
          <w:sz w:val="16"/>
          <w:szCs w:val="18"/>
        </w:rPr>
        <w:t>Mongolia, Nigeria and Saint Vincent and the Grenadines</w:t>
      </w:r>
      <w:r w:rsidRPr="004B3224">
        <w:rPr>
          <w:sz w:val="16"/>
          <w:szCs w:val="16"/>
        </w:rPr>
        <w:t>)</w:t>
      </w:r>
    </w:p>
    <w:p w:rsidR="005C4C79" w:rsidRPr="004B3224" w:rsidRDefault="005C4C79" w:rsidP="005C4C79">
      <w:pPr>
        <w:ind w:left="567" w:hanging="567"/>
        <w:jc w:val="left"/>
        <w:rPr>
          <w:sz w:val="16"/>
          <w:szCs w:val="16"/>
        </w:rPr>
      </w:pPr>
      <w:r w:rsidRPr="004B3224">
        <w:rPr>
          <w:noProof/>
        </w:rPr>
        <w:drawing>
          <wp:inline distT="0" distB="0" distL="0" distR="0" wp14:anchorId="658108B8" wp14:editId="223862D9">
            <wp:extent cx="115200" cy="115200"/>
            <wp:effectExtent l="19050" t="19050" r="18415" b="184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contacted the Office of the Union for assistance in the development of legislation on plant variety protection during 2018-2019</w:t>
      </w:r>
      <w:r w:rsidRPr="004B3224">
        <w:rPr>
          <w:sz w:val="16"/>
          <w:szCs w:val="16"/>
        </w:rPr>
        <w:br/>
        <w:t xml:space="preserve">(Members of the Union: </w:t>
      </w:r>
      <w:r w:rsidRPr="004B3224">
        <w:rPr>
          <w:sz w:val="16"/>
          <w:szCs w:val="18"/>
        </w:rPr>
        <w:t xml:space="preserve">Bosnia and Herzegovina, Colombia, Georgia, </w:t>
      </w:r>
      <w:r w:rsidRPr="004B3224">
        <w:rPr>
          <w:rFonts w:cs="Arial"/>
          <w:spacing w:val="-2"/>
          <w:sz w:val="16"/>
          <w:szCs w:val="19"/>
        </w:rPr>
        <w:t xml:space="preserve">Japan, Mexico, </w:t>
      </w:r>
      <w:r w:rsidRPr="004B3224">
        <w:rPr>
          <w:sz w:val="16"/>
          <w:szCs w:val="18"/>
        </w:rPr>
        <w:t>New Zealand, Paraguay,</w:t>
      </w:r>
      <w:r w:rsidRPr="004B3224">
        <w:rPr>
          <w:rFonts w:cs="Arial"/>
          <w:spacing w:val="-2"/>
          <w:sz w:val="16"/>
          <w:szCs w:val="19"/>
        </w:rPr>
        <w:t xml:space="preserve"> Trinidad and Tobago, Uzbekistan and Viet Nam</w:t>
      </w:r>
      <w:r w:rsidR="002F740F">
        <w:rPr>
          <w:rFonts w:cs="Arial"/>
          <w:spacing w:val="-2"/>
          <w:sz w:val="16"/>
          <w:szCs w:val="19"/>
        </w:rPr>
        <w:t>)</w:t>
      </w:r>
      <w:r w:rsidRPr="004B3224">
        <w:rPr>
          <w:sz w:val="16"/>
          <w:szCs w:val="16"/>
        </w:rPr>
        <w:br/>
        <w:t xml:space="preserve">(Non-members of the Union:  </w:t>
      </w:r>
      <w:r w:rsidRPr="004B3224">
        <w:rPr>
          <w:rFonts w:cs="Arial"/>
          <w:spacing w:val="-2"/>
          <w:sz w:val="16"/>
          <w:szCs w:val="19"/>
        </w:rPr>
        <w:t xml:space="preserve">Afghanistan, </w:t>
      </w:r>
      <w:r w:rsidRPr="004B3224">
        <w:rPr>
          <w:sz w:val="16"/>
          <w:szCs w:val="18"/>
        </w:rPr>
        <w:t xml:space="preserve">Algeria, Antigua and Barbuda, </w:t>
      </w:r>
      <w:r w:rsidRPr="004B3224">
        <w:rPr>
          <w:rFonts w:cs="Arial"/>
          <w:spacing w:val="-2"/>
          <w:sz w:val="16"/>
          <w:szCs w:val="19"/>
        </w:rPr>
        <w:t xml:space="preserve">Cambodia, Egypt, </w:t>
      </w:r>
      <w:r w:rsidRPr="004B3224">
        <w:rPr>
          <w:sz w:val="16"/>
          <w:szCs w:val="18"/>
        </w:rPr>
        <w:t xml:space="preserve">Indonesia, Iraq, Iran (Islamic Republic of), Jamaica, </w:t>
      </w:r>
      <w:r w:rsidRPr="004B3224">
        <w:rPr>
          <w:rFonts w:cs="Arial"/>
          <w:spacing w:val="-2"/>
          <w:sz w:val="16"/>
          <w:szCs w:val="19"/>
        </w:rPr>
        <w:t xml:space="preserve">Kazakhstan, </w:t>
      </w:r>
      <w:r w:rsidRPr="004B3224">
        <w:rPr>
          <w:sz w:val="16"/>
          <w:szCs w:val="18"/>
        </w:rPr>
        <w:t xml:space="preserve">Lao People’s Democratic Republic, </w:t>
      </w:r>
      <w:r w:rsidRPr="004B3224">
        <w:rPr>
          <w:rFonts w:cs="Arial"/>
          <w:spacing w:val="-2"/>
          <w:sz w:val="16"/>
          <w:szCs w:val="19"/>
        </w:rPr>
        <w:t xml:space="preserve">Liechtenstein, Malaysia, </w:t>
      </w:r>
      <w:r w:rsidRPr="004B3224">
        <w:rPr>
          <w:sz w:val="16"/>
          <w:szCs w:val="18"/>
        </w:rPr>
        <w:t xml:space="preserve">Mauritius, </w:t>
      </w:r>
      <w:r w:rsidRPr="004B3224">
        <w:rPr>
          <w:rFonts w:cs="Arial"/>
          <w:spacing w:val="-2"/>
          <w:sz w:val="16"/>
          <w:szCs w:val="19"/>
        </w:rPr>
        <w:t xml:space="preserve">Mongolia, Myanmar, Nigeria, Saint Vincent and the Grenadines, United Arab Emirates, </w:t>
      </w:r>
      <w:r w:rsidRPr="004B3224">
        <w:rPr>
          <w:sz w:val="16"/>
          <w:szCs w:val="18"/>
        </w:rPr>
        <w:t xml:space="preserve">Zambia </w:t>
      </w:r>
      <w:r w:rsidRPr="004B3224">
        <w:rPr>
          <w:rFonts w:cs="Arial"/>
          <w:spacing w:val="-2"/>
          <w:sz w:val="16"/>
          <w:szCs w:val="19"/>
        </w:rPr>
        <w:t>and Zimbabwe</w:t>
      </w:r>
      <w:r w:rsidRPr="004B3224">
        <w:rPr>
          <w:sz w:val="16"/>
          <w:szCs w:val="16"/>
        </w:rPr>
        <w:t>)</w:t>
      </w:r>
    </w:p>
    <w:p w:rsidR="00FF469E" w:rsidRPr="004B3224" w:rsidRDefault="00FF469E" w:rsidP="00FF469E"/>
    <w:p w:rsidR="00FF469E" w:rsidRPr="004B3224" w:rsidRDefault="00FF469E" w:rsidP="00FF469E">
      <w:pPr>
        <w:jc w:val="left"/>
      </w:pPr>
      <w:r w:rsidRPr="004B3224">
        <w:br w:type="page"/>
      </w:r>
    </w:p>
    <w:p w:rsidR="00FF469E" w:rsidRPr="004B3224" w:rsidRDefault="00FF469E" w:rsidP="00FF469E">
      <w:r w:rsidRPr="004B3224">
        <w:lastRenderedPageBreak/>
        <w:fldChar w:fldCharType="begin"/>
      </w:r>
      <w:r w:rsidRPr="004B3224">
        <w:instrText xml:space="preserve"> AUTONUM  </w:instrText>
      </w:r>
      <w:r w:rsidRPr="004B3224">
        <w:fldChar w:fldCharType="end"/>
      </w:r>
      <w:r w:rsidRPr="004B3224">
        <w:tab/>
        <w:t>The following map provides a graphic overview of the status in relation to UPOV at the end of 201</w:t>
      </w:r>
      <w:r w:rsidR="009F258C" w:rsidRPr="004B3224">
        <w:t>9</w:t>
      </w:r>
      <w:r w:rsidRPr="004B3224">
        <w:t>.</w:t>
      </w:r>
    </w:p>
    <w:p w:rsidR="00FF469E" w:rsidRPr="004B3224" w:rsidRDefault="00FF469E" w:rsidP="00FF469E"/>
    <w:p w:rsidR="00FF469E" w:rsidRPr="004B3224" w:rsidRDefault="00FF469E" w:rsidP="00FF469E">
      <w:pPr>
        <w:pStyle w:val="Caption"/>
      </w:pPr>
      <w:r w:rsidRPr="004B3224">
        <w:t xml:space="preserve">Figure </w:t>
      </w:r>
      <w:fldSimple w:instr=" SEQ Figure \* ARABIC ">
        <w:r w:rsidR="00D96E3F" w:rsidRPr="004B3224">
          <w:t>2</w:t>
        </w:r>
      </w:fldSimple>
      <w:r w:rsidRPr="004B3224">
        <w:t xml:space="preserve"> - Status in relation to UPOV at the end of the 201</w:t>
      </w:r>
      <w:r w:rsidR="009F258C" w:rsidRPr="004B3224">
        <w:t xml:space="preserve">9 </w:t>
      </w:r>
    </w:p>
    <w:p w:rsidR="00FF469E" w:rsidRPr="004B3224" w:rsidRDefault="00A977C4" w:rsidP="00D116F0">
      <w:pPr>
        <w:jc w:val="center"/>
        <w:rPr>
          <w:rFonts w:cs="Arial"/>
          <w:spacing w:val="-2"/>
        </w:rPr>
      </w:pPr>
      <w:r w:rsidRPr="004B3224">
        <w:rPr>
          <w:rFonts w:cs="Arial"/>
          <w:noProof/>
          <w:spacing w:val="-2"/>
        </w:rPr>
        <w:drawing>
          <wp:inline distT="0" distB="0" distL="0" distR="0" wp14:anchorId="0470DE22" wp14:editId="79066217">
            <wp:extent cx="6193972" cy="3137956"/>
            <wp:effectExtent l="0" t="0" r="0" b="5715"/>
            <wp:docPr id="2" name="Picture 2" descr="\\Wipogvafs01\DAT1\OrgUPOV\Shared\Present-speeches\_Model Presentations &amp;Speeches\maps\_UPOV STATUS\_2019_11_01_three_colours_UPOV_Status_(EG_added_to_cat_I - new me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19_11_01_three_colours_UPOV_Status_(EG_added_to_cat_I - new membe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3489" cy="3142778"/>
                    </a:xfrm>
                    <a:prstGeom prst="rect">
                      <a:avLst/>
                    </a:prstGeom>
                    <a:noFill/>
                    <a:ln>
                      <a:noFill/>
                    </a:ln>
                  </pic:spPr>
                </pic:pic>
              </a:graphicData>
            </a:graphic>
          </wp:inline>
        </w:drawing>
      </w:r>
    </w:p>
    <w:p w:rsidR="00FF469E" w:rsidRPr="004B3224" w:rsidRDefault="00FF469E" w:rsidP="00FF469E">
      <w:pPr>
        <w:pStyle w:val="BodyText"/>
        <w:spacing w:after="180"/>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414DA3" w:rsidRPr="004B3224" w:rsidRDefault="00414DA3" w:rsidP="00414DA3">
      <w:pPr>
        <w:spacing w:after="120"/>
        <w:ind w:left="567" w:hanging="567"/>
        <w:jc w:val="left"/>
        <w:rPr>
          <w:szCs w:val="16"/>
        </w:rPr>
      </w:pPr>
      <w:r w:rsidRPr="004B3224">
        <w:rPr>
          <w:noProof/>
          <w:sz w:val="22"/>
        </w:rPr>
        <w:drawing>
          <wp:inline distT="0" distB="0" distL="0" distR="0" wp14:anchorId="33CBFF34" wp14:editId="340A3B25">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4B3224">
        <w:rPr>
          <w:szCs w:val="16"/>
        </w:rPr>
        <w:tab/>
      </w:r>
      <w:r w:rsidRPr="004B3224">
        <w:t>76 members of UPOV covering 95 States at the end of 2019</w:t>
      </w:r>
    </w:p>
    <w:p w:rsidR="00414DA3" w:rsidRPr="004B3224" w:rsidRDefault="00414DA3" w:rsidP="00414DA3">
      <w:pPr>
        <w:spacing w:after="120"/>
        <w:ind w:left="567" w:hanging="567"/>
        <w:jc w:val="left"/>
        <w:rPr>
          <w:szCs w:val="16"/>
        </w:rPr>
      </w:pPr>
      <w:r w:rsidRPr="004B3224">
        <w:rPr>
          <w:noProof/>
          <w:sz w:val="22"/>
        </w:rPr>
        <w:drawing>
          <wp:inline distT="0" distB="0" distL="0" distR="0" wp14:anchorId="078BB856" wp14:editId="162B7012">
            <wp:extent cx="115200" cy="115200"/>
            <wp:effectExtent l="19050" t="19050" r="18415" b="184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4B3224">
        <w:rPr>
          <w:szCs w:val="16"/>
        </w:rPr>
        <w:tab/>
      </w:r>
      <w:r w:rsidRPr="004B3224">
        <w:t>19 States and 1 intergovernmental organization had initiated the procedure for acceding the UPOV Convention at the end of 2019</w:t>
      </w:r>
    </w:p>
    <w:p w:rsidR="00414DA3" w:rsidRPr="004B3224" w:rsidRDefault="00414DA3" w:rsidP="00414DA3">
      <w:pPr>
        <w:spacing w:after="120"/>
        <w:ind w:left="567" w:hanging="567"/>
        <w:jc w:val="left"/>
        <w:rPr>
          <w:szCs w:val="16"/>
        </w:rPr>
      </w:pPr>
      <w:r w:rsidRPr="004B3224">
        <w:rPr>
          <w:noProof/>
          <w:sz w:val="22"/>
        </w:rPr>
        <w:drawing>
          <wp:inline distT="0" distB="0" distL="0" distR="0" wp14:anchorId="1B771831" wp14:editId="42E7C560">
            <wp:extent cx="115200" cy="115200"/>
            <wp:effectExtent l="19050" t="19050" r="18415" b="184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4B3224">
        <w:rPr>
          <w:szCs w:val="16"/>
        </w:rPr>
        <w:tab/>
      </w:r>
      <w:r w:rsidRPr="004B3224">
        <w:t>23 States and 1 intergovernmental organization which had been in contact with the Office of the Union for assistance in the development of laws based on the UPOV Convention at the end of 2019</w:t>
      </w:r>
    </w:p>
    <w:p w:rsidR="00FF469E" w:rsidRPr="004B3224" w:rsidRDefault="00FF469E" w:rsidP="00FF469E"/>
    <w:p w:rsidR="00FF469E" w:rsidRPr="004B3224" w:rsidRDefault="00FF469E" w:rsidP="00FF469E">
      <w:pPr>
        <w:jc w:val="left"/>
      </w:pPr>
      <w:r w:rsidRPr="004B3224">
        <w:fldChar w:fldCharType="begin"/>
      </w:r>
      <w:r w:rsidRPr="004B3224">
        <w:instrText xml:space="preserve"> AUTONUM  </w:instrText>
      </w:r>
      <w:r w:rsidRPr="004B3224">
        <w:fldChar w:fldCharType="end"/>
      </w:r>
      <w:r w:rsidRPr="004B3224">
        <w:tab/>
        <w:t>The following table provides detailed information on the status in relation to UPOV.</w:t>
      </w:r>
    </w:p>
    <w:p w:rsidR="00FF469E" w:rsidRPr="004B3224" w:rsidRDefault="00FF469E" w:rsidP="00FF469E"/>
    <w:p w:rsidR="00FF469E" w:rsidRPr="004B3224" w:rsidRDefault="00FF469E" w:rsidP="00FF469E">
      <w:pPr>
        <w:pStyle w:val="BodyText"/>
        <w:jc w:val="center"/>
        <w:rPr>
          <w:rFonts w:cs="Arial"/>
          <w:b/>
        </w:rPr>
      </w:pPr>
      <w:r w:rsidRPr="004B3224">
        <w:rPr>
          <w:rFonts w:cs="Arial"/>
          <w:b/>
        </w:rPr>
        <w:t>UPOV members</w:t>
      </w:r>
    </w:p>
    <w:p w:rsidR="00FF469E" w:rsidRPr="004B3224" w:rsidRDefault="00FF469E" w:rsidP="00FF469E">
      <w:pPr>
        <w:pStyle w:val="BodyText"/>
        <w:rPr>
          <w:rFonts w:cs="Arial"/>
          <w:sz w:val="16"/>
          <w:szCs w:val="16"/>
        </w:rPr>
      </w:pPr>
    </w:p>
    <w:p w:rsidR="00FF469E" w:rsidRPr="004B3224" w:rsidRDefault="00FF469E" w:rsidP="00FF469E">
      <w:pPr>
        <w:spacing w:before="40"/>
        <w:rPr>
          <w:rFonts w:cs="Arial"/>
          <w:sz w:val="16"/>
          <w:szCs w:val="16"/>
        </w:rPr>
        <w:sectPr w:rsidR="00FF469E" w:rsidRPr="004B3224" w:rsidSect="00214AB7">
          <w:headerReference w:type="even" r:id="rId16"/>
          <w:headerReference w:type="default" r:id="rId17"/>
          <w:headerReference w:type="first" r:id="rId18"/>
          <w:pgSz w:w="11907" w:h="16840" w:code="9"/>
          <w:pgMar w:top="510" w:right="1134" w:bottom="851" w:left="1134" w:header="510" w:footer="624" w:gutter="0"/>
          <w:cols w:space="720"/>
          <w:titlePg/>
          <w:docGrid w:linePitch="272"/>
        </w:sectPr>
      </w:pPr>
    </w:p>
    <w:p w:rsidR="007460B9" w:rsidRPr="004B3224" w:rsidRDefault="007460B9" w:rsidP="007460B9">
      <w:pPr>
        <w:spacing w:before="40"/>
        <w:ind w:left="28" w:hanging="28"/>
        <w:jc w:val="left"/>
        <w:rPr>
          <w:rFonts w:cs="Arial"/>
          <w:sz w:val="16"/>
          <w:szCs w:val="16"/>
        </w:rPr>
      </w:pPr>
      <w:r w:rsidRPr="004B3224">
        <w:rPr>
          <w:rFonts w:cs="Arial"/>
          <w:sz w:val="16"/>
          <w:szCs w:val="16"/>
        </w:rPr>
        <w:t>African Intellectual Property Organization</w:t>
      </w:r>
      <w:r w:rsidRPr="004B3224">
        <w:rPr>
          <w:rFonts w:cs="Arial"/>
          <w:sz w:val="16"/>
          <w:szCs w:val="16"/>
          <w:vertAlign w:val="superscript"/>
        </w:rPr>
        <w:t>2, 4</w:t>
      </w:r>
    </w:p>
    <w:p w:rsidR="007460B9" w:rsidRPr="004B3224" w:rsidRDefault="007460B9" w:rsidP="007460B9">
      <w:pPr>
        <w:spacing w:before="40"/>
        <w:jc w:val="left"/>
        <w:rPr>
          <w:rFonts w:cs="Arial"/>
          <w:sz w:val="16"/>
          <w:szCs w:val="16"/>
        </w:rPr>
      </w:pPr>
      <w:r w:rsidRPr="004B3224">
        <w:rPr>
          <w:rFonts w:cs="Arial"/>
          <w:sz w:val="16"/>
          <w:szCs w:val="16"/>
        </w:rPr>
        <w:t>Albania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Argentina</w:t>
      </w:r>
      <w:r w:rsidRPr="004B3224">
        <w:rPr>
          <w:rStyle w:val="FootnoteReference"/>
          <w:rFonts w:cs="Arial"/>
          <w:sz w:val="16"/>
          <w:szCs w:val="16"/>
        </w:rPr>
        <w:t>1</w:t>
      </w:r>
    </w:p>
    <w:p w:rsidR="007460B9" w:rsidRPr="004B3224" w:rsidRDefault="007460B9" w:rsidP="007460B9">
      <w:pPr>
        <w:spacing w:before="40"/>
        <w:jc w:val="left"/>
        <w:rPr>
          <w:rFonts w:cs="Arial"/>
          <w:sz w:val="16"/>
          <w:szCs w:val="16"/>
        </w:rPr>
      </w:pPr>
      <w:r w:rsidRPr="004B3224">
        <w:rPr>
          <w:rFonts w:cs="Arial"/>
          <w:sz w:val="16"/>
          <w:szCs w:val="16"/>
        </w:rPr>
        <w:t>Australia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Austria</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Azerbaijan</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Belarus</w:t>
      </w:r>
      <w:r w:rsidRPr="004B3224">
        <w:rPr>
          <w:rFonts w:cs="Arial"/>
          <w:sz w:val="16"/>
          <w:szCs w:val="16"/>
          <w:vertAlign w:val="superscript"/>
        </w:rPr>
        <w:t>2</w:t>
      </w:r>
    </w:p>
    <w:p w:rsidR="007460B9" w:rsidRPr="004B3224" w:rsidRDefault="007460B9" w:rsidP="007460B9">
      <w:pPr>
        <w:spacing w:before="40"/>
        <w:jc w:val="left"/>
        <w:rPr>
          <w:rFonts w:cs="Arial"/>
          <w:sz w:val="16"/>
          <w:szCs w:val="16"/>
          <w:vertAlign w:val="superscript"/>
        </w:rPr>
      </w:pPr>
      <w:r w:rsidRPr="004B3224">
        <w:rPr>
          <w:rFonts w:cs="Arial"/>
          <w:sz w:val="16"/>
          <w:szCs w:val="16"/>
        </w:rPr>
        <w:t>Belgium</w:t>
      </w:r>
      <w:r w:rsidRPr="004B3224">
        <w:rPr>
          <w:rStyle w:val="FootnoteReference"/>
          <w:rFonts w:cs="Arial"/>
          <w:sz w:val="16"/>
          <w:szCs w:val="16"/>
        </w:rPr>
        <w:t>2</w:t>
      </w:r>
    </w:p>
    <w:p w:rsidR="007460B9" w:rsidRPr="004B3224" w:rsidRDefault="007460B9" w:rsidP="007460B9">
      <w:pPr>
        <w:spacing w:before="40"/>
        <w:ind w:left="28" w:hanging="28"/>
        <w:jc w:val="left"/>
        <w:rPr>
          <w:rFonts w:cs="Arial"/>
          <w:sz w:val="16"/>
          <w:szCs w:val="16"/>
          <w:vertAlign w:val="superscript"/>
        </w:rPr>
      </w:pPr>
      <w:r w:rsidRPr="004B3224">
        <w:rPr>
          <w:rFonts w:cs="Arial"/>
          <w:sz w:val="16"/>
          <w:szCs w:val="16"/>
        </w:rPr>
        <w:t>Bolivia (Plurinational State of)</w:t>
      </w:r>
      <w:r w:rsidRPr="004B3224">
        <w:rPr>
          <w:rFonts w:cs="Arial"/>
          <w:sz w:val="16"/>
          <w:szCs w:val="16"/>
          <w:vertAlign w:val="superscript"/>
        </w:rPr>
        <w:t>1</w:t>
      </w:r>
    </w:p>
    <w:p w:rsidR="007460B9" w:rsidRPr="004B3224" w:rsidRDefault="007460B9" w:rsidP="007460B9">
      <w:pPr>
        <w:spacing w:before="40"/>
        <w:ind w:left="28" w:hanging="28"/>
        <w:jc w:val="left"/>
        <w:rPr>
          <w:rFonts w:cs="Arial"/>
          <w:sz w:val="16"/>
          <w:szCs w:val="16"/>
        </w:rPr>
      </w:pPr>
      <w:r w:rsidRPr="004B3224">
        <w:rPr>
          <w:rFonts w:cs="Arial"/>
          <w:sz w:val="16"/>
          <w:szCs w:val="16"/>
        </w:rPr>
        <w:t>Bosnia and Herzegovina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Brazil</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Bulgaria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Canada</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Chile</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China</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br w:type="column"/>
      </w:r>
      <w:r w:rsidRPr="004B3224">
        <w:rPr>
          <w:rFonts w:cs="Arial"/>
          <w:sz w:val="16"/>
          <w:szCs w:val="16"/>
        </w:rPr>
        <w:t>Colombia</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Costa Rica</w:t>
      </w:r>
      <w:r w:rsidRPr="004B3224">
        <w:rPr>
          <w:rFonts w:cs="Arial"/>
          <w:sz w:val="16"/>
          <w:szCs w:val="16"/>
          <w:vertAlign w:val="superscript"/>
        </w:rPr>
        <w:t>2</w:t>
      </w:r>
    </w:p>
    <w:p w:rsidR="007460B9" w:rsidRPr="004B3224" w:rsidRDefault="007460B9" w:rsidP="007460B9">
      <w:pPr>
        <w:spacing w:before="40"/>
        <w:jc w:val="left"/>
        <w:rPr>
          <w:rFonts w:cs="Arial"/>
          <w:sz w:val="16"/>
          <w:szCs w:val="16"/>
          <w:vertAlign w:val="superscript"/>
        </w:rPr>
      </w:pPr>
      <w:r w:rsidRPr="004B3224">
        <w:rPr>
          <w:rFonts w:cs="Arial"/>
          <w:sz w:val="16"/>
          <w:szCs w:val="16"/>
        </w:rPr>
        <w:t>Croatia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Czech Republic</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Denmark</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Dominican Republic</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Ecuador</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Egypt</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Estonia</w:t>
      </w:r>
      <w:r w:rsidRPr="004B3224">
        <w:rPr>
          <w:rFonts w:cs="Arial"/>
          <w:sz w:val="16"/>
          <w:szCs w:val="16"/>
          <w:vertAlign w:val="superscript"/>
        </w:rPr>
        <w:t>2</w:t>
      </w:r>
    </w:p>
    <w:p w:rsidR="007460B9" w:rsidRPr="004B3224" w:rsidRDefault="007460B9" w:rsidP="007460B9">
      <w:pPr>
        <w:spacing w:before="40"/>
        <w:jc w:val="left"/>
        <w:rPr>
          <w:rFonts w:cs="Arial"/>
          <w:sz w:val="16"/>
          <w:szCs w:val="16"/>
          <w:vertAlign w:val="superscript"/>
        </w:rPr>
      </w:pPr>
      <w:r w:rsidRPr="004B3224">
        <w:rPr>
          <w:rFonts w:cs="Arial"/>
          <w:sz w:val="16"/>
          <w:szCs w:val="16"/>
        </w:rPr>
        <w:t>European Union</w:t>
      </w:r>
      <w:r w:rsidRPr="004B3224">
        <w:rPr>
          <w:rFonts w:cs="Arial"/>
          <w:sz w:val="16"/>
          <w:szCs w:val="16"/>
          <w:vertAlign w:val="superscript"/>
        </w:rPr>
        <w:t>2, 3</w:t>
      </w:r>
    </w:p>
    <w:p w:rsidR="007460B9" w:rsidRPr="004B3224" w:rsidRDefault="007460B9" w:rsidP="007460B9">
      <w:pPr>
        <w:spacing w:before="40"/>
        <w:jc w:val="left"/>
        <w:rPr>
          <w:rFonts w:cs="Arial"/>
          <w:sz w:val="16"/>
          <w:szCs w:val="16"/>
        </w:rPr>
      </w:pPr>
      <w:r w:rsidRPr="004B3224">
        <w:rPr>
          <w:rFonts w:cs="Arial"/>
          <w:sz w:val="16"/>
          <w:szCs w:val="16"/>
        </w:rPr>
        <w:t>Finland</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France</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Georgia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Germany</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Hungary</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Iceland</w:t>
      </w:r>
      <w:r w:rsidRPr="004B3224">
        <w:rPr>
          <w:rStyle w:val="FootnoteReference"/>
          <w:rFonts w:cs="Arial"/>
          <w:sz w:val="16"/>
          <w:szCs w:val="16"/>
        </w:rPr>
        <w:t>2</w:t>
      </w:r>
      <w:r w:rsidRPr="004B3224">
        <w:rPr>
          <w:rFonts w:cs="Arial"/>
          <w:sz w:val="16"/>
          <w:szCs w:val="16"/>
        </w:rPr>
        <w:t xml:space="preserve"> </w:t>
      </w:r>
    </w:p>
    <w:p w:rsidR="007460B9" w:rsidRPr="004B3224" w:rsidRDefault="007460B9" w:rsidP="007460B9">
      <w:pPr>
        <w:keepNext/>
        <w:spacing w:before="40"/>
        <w:jc w:val="left"/>
        <w:rPr>
          <w:rFonts w:cs="Arial"/>
          <w:sz w:val="16"/>
          <w:szCs w:val="16"/>
        </w:rPr>
      </w:pPr>
      <w:r w:rsidRPr="004B3224">
        <w:rPr>
          <w:rFonts w:cs="Arial"/>
          <w:sz w:val="16"/>
          <w:szCs w:val="16"/>
        </w:rPr>
        <w:t>Ireland</w:t>
      </w:r>
      <w:r w:rsidRPr="004B3224">
        <w:rPr>
          <w:rStyle w:val="FootnoteReference"/>
          <w:rFonts w:cs="Arial"/>
          <w:sz w:val="16"/>
          <w:szCs w:val="16"/>
        </w:rPr>
        <w:t>2</w:t>
      </w:r>
    </w:p>
    <w:p w:rsidR="007460B9" w:rsidRPr="004B3224" w:rsidRDefault="007460B9" w:rsidP="007460B9">
      <w:pPr>
        <w:spacing w:before="40"/>
        <w:jc w:val="left"/>
        <w:rPr>
          <w:rFonts w:cs="Arial"/>
          <w:sz w:val="16"/>
          <w:szCs w:val="16"/>
          <w:vertAlign w:val="superscript"/>
        </w:rPr>
      </w:pPr>
      <w:r w:rsidRPr="004B3224">
        <w:rPr>
          <w:rFonts w:cs="Arial"/>
          <w:sz w:val="16"/>
          <w:szCs w:val="16"/>
        </w:rPr>
        <w:br w:type="column"/>
      </w:r>
      <w:r w:rsidRPr="004B3224">
        <w:rPr>
          <w:rFonts w:cs="Arial"/>
          <w:sz w:val="16"/>
          <w:szCs w:val="16"/>
        </w:rPr>
        <w:t>Israel</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Italy</w:t>
      </w:r>
      <w:r w:rsidRPr="004B3224">
        <w:rPr>
          <w:rStyle w:val="FootnoteReference"/>
          <w:rFonts w:cs="Arial"/>
          <w:sz w:val="16"/>
          <w:szCs w:val="16"/>
        </w:rPr>
        <w:t>1</w:t>
      </w:r>
    </w:p>
    <w:p w:rsidR="007460B9" w:rsidRPr="004B3224" w:rsidRDefault="007460B9" w:rsidP="007460B9">
      <w:pPr>
        <w:spacing w:before="40"/>
        <w:jc w:val="left"/>
        <w:rPr>
          <w:rFonts w:cs="Arial"/>
          <w:sz w:val="16"/>
          <w:szCs w:val="16"/>
        </w:rPr>
      </w:pPr>
      <w:r w:rsidRPr="004B3224">
        <w:rPr>
          <w:rFonts w:cs="Arial"/>
          <w:sz w:val="16"/>
          <w:szCs w:val="16"/>
        </w:rPr>
        <w:t>Japan</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Jordan</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Kenya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Kyrgyzstan</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Latvia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Lithuania</w:t>
      </w:r>
      <w:r w:rsidRPr="004B3224">
        <w:rPr>
          <w:rFonts w:cs="Arial"/>
          <w:sz w:val="16"/>
          <w:szCs w:val="16"/>
          <w:vertAlign w:val="superscript"/>
        </w:rPr>
        <w:t>2</w:t>
      </w:r>
    </w:p>
    <w:p w:rsidR="007460B9" w:rsidRPr="004B3224" w:rsidRDefault="007460B9" w:rsidP="007460B9">
      <w:pPr>
        <w:spacing w:before="40"/>
        <w:jc w:val="left"/>
        <w:rPr>
          <w:rFonts w:cs="Arial"/>
          <w:sz w:val="16"/>
          <w:szCs w:val="16"/>
          <w:vertAlign w:val="superscript"/>
        </w:rPr>
      </w:pPr>
      <w:r w:rsidRPr="004B3224">
        <w:rPr>
          <w:rFonts w:cs="Arial"/>
          <w:sz w:val="16"/>
          <w:szCs w:val="16"/>
        </w:rPr>
        <w:t>Mexico</w:t>
      </w:r>
      <w:r w:rsidRPr="004B3224">
        <w:rPr>
          <w:rFonts w:cs="Arial"/>
          <w:sz w:val="16"/>
          <w:szCs w:val="16"/>
          <w:vertAlign w:val="superscript"/>
        </w:rPr>
        <w:t>1</w:t>
      </w:r>
    </w:p>
    <w:p w:rsidR="007460B9" w:rsidRPr="004B3224" w:rsidRDefault="007460B9" w:rsidP="007460B9">
      <w:pPr>
        <w:spacing w:before="40"/>
        <w:jc w:val="left"/>
        <w:rPr>
          <w:rFonts w:cs="Arial"/>
          <w:sz w:val="16"/>
          <w:szCs w:val="16"/>
          <w:vertAlign w:val="superscript"/>
        </w:rPr>
      </w:pPr>
      <w:r w:rsidRPr="004B3224">
        <w:rPr>
          <w:rFonts w:cs="Arial"/>
          <w:sz w:val="16"/>
          <w:szCs w:val="16"/>
        </w:rPr>
        <w:t>Montenegro</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Morocco</w:t>
      </w:r>
      <w:r w:rsidRPr="004B3224">
        <w:rPr>
          <w:rStyle w:val="FootnoteReference"/>
          <w:rFonts w:cs="Arial"/>
          <w:sz w:val="16"/>
          <w:szCs w:val="16"/>
        </w:rPr>
        <w:t>2</w:t>
      </w:r>
    </w:p>
    <w:p w:rsidR="007460B9" w:rsidRPr="004B3224" w:rsidRDefault="007460B9" w:rsidP="007460B9">
      <w:pPr>
        <w:spacing w:before="40"/>
        <w:jc w:val="left"/>
        <w:rPr>
          <w:rFonts w:cs="Arial"/>
          <w:sz w:val="16"/>
          <w:szCs w:val="16"/>
        </w:rPr>
      </w:pPr>
      <w:r w:rsidRPr="004B3224">
        <w:rPr>
          <w:rFonts w:cs="Arial"/>
          <w:sz w:val="16"/>
          <w:szCs w:val="16"/>
        </w:rPr>
        <w:t>Netherlands</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New Zealand</w:t>
      </w:r>
      <w:r w:rsidRPr="004B3224">
        <w:rPr>
          <w:rStyle w:val="FootnoteReference"/>
          <w:rFonts w:cs="Arial"/>
          <w:sz w:val="16"/>
          <w:szCs w:val="16"/>
        </w:rPr>
        <w:t>1</w:t>
      </w:r>
    </w:p>
    <w:p w:rsidR="007460B9" w:rsidRPr="004B3224" w:rsidRDefault="007460B9" w:rsidP="007460B9">
      <w:pPr>
        <w:spacing w:before="40"/>
        <w:jc w:val="left"/>
        <w:rPr>
          <w:rFonts w:cs="Arial"/>
          <w:sz w:val="16"/>
          <w:szCs w:val="16"/>
        </w:rPr>
      </w:pPr>
      <w:r w:rsidRPr="004B3224">
        <w:rPr>
          <w:rFonts w:cs="Arial"/>
          <w:sz w:val="16"/>
          <w:szCs w:val="16"/>
        </w:rPr>
        <w:t>Nicaragua</w:t>
      </w:r>
      <w:r w:rsidRPr="004B3224">
        <w:rPr>
          <w:rFonts w:cs="Arial"/>
          <w:sz w:val="16"/>
          <w:szCs w:val="16"/>
          <w:vertAlign w:val="superscript"/>
        </w:rPr>
        <w:t>1</w:t>
      </w:r>
    </w:p>
    <w:p w:rsidR="007460B9" w:rsidRPr="004B3224" w:rsidRDefault="007460B9" w:rsidP="007460B9">
      <w:pPr>
        <w:spacing w:before="40"/>
        <w:ind w:left="28" w:hanging="28"/>
        <w:jc w:val="left"/>
        <w:rPr>
          <w:rFonts w:cs="Arial"/>
          <w:sz w:val="16"/>
          <w:szCs w:val="16"/>
        </w:rPr>
      </w:pPr>
      <w:r w:rsidRPr="004B3224">
        <w:rPr>
          <w:rFonts w:cs="Arial"/>
          <w:sz w:val="16"/>
          <w:szCs w:val="16"/>
        </w:rPr>
        <w:t>North Macedonia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Norway</w:t>
      </w:r>
      <w:r w:rsidRPr="004B3224">
        <w:rPr>
          <w:rStyle w:val="FootnoteReference"/>
          <w:rFonts w:cs="Arial"/>
          <w:sz w:val="16"/>
          <w:szCs w:val="16"/>
        </w:rPr>
        <w:t>1</w:t>
      </w:r>
    </w:p>
    <w:p w:rsidR="007460B9" w:rsidRPr="004B3224" w:rsidRDefault="007460B9" w:rsidP="007460B9">
      <w:pPr>
        <w:keepNext/>
        <w:spacing w:before="40"/>
        <w:jc w:val="left"/>
        <w:rPr>
          <w:rFonts w:cs="Arial"/>
          <w:sz w:val="16"/>
          <w:szCs w:val="16"/>
        </w:rPr>
      </w:pPr>
      <w:r w:rsidRPr="004B3224">
        <w:rPr>
          <w:rFonts w:cs="Arial"/>
          <w:sz w:val="16"/>
          <w:szCs w:val="16"/>
          <w:vertAlign w:val="superscript"/>
        </w:rPr>
        <w:br w:type="column"/>
      </w:r>
      <w:r w:rsidRPr="004B3224">
        <w:rPr>
          <w:rFonts w:cs="Arial"/>
          <w:sz w:val="16"/>
          <w:szCs w:val="16"/>
        </w:rPr>
        <w:t>Oman</w:t>
      </w:r>
      <w:r w:rsidRPr="004B3224">
        <w:rPr>
          <w:rFonts w:cs="Arial"/>
          <w:sz w:val="16"/>
          <w:szCs w:val="16"/>
          <w:vertAlign w:val="superscript"/>
        </w:rPr>
        <w:t>2</w:t>
      </w:r>
    </w:p>
    <w:p w:rsidR="007460B9" w:rsidRPr="004B3224" w:rsidRDefault="007460B9" w:rsidP="007460B9">
      <w:pPr>
        <w:keepNext/>
        <w:spacing w:before="40"/>
        <w:jc w:val="left"/>
        <w:rPr>
          <w:rFonts w:cs="Arial"/>
          <w:sz w:val="16"/>
          <w:szCs w:val="16"/>
          <w:vertAlign w:val="superscript"/>
        </w:rPr>
      </w:pPr>
      <w:r w:rsidRPr="004B3224">
        <w:rPr>
          <w:rFonts w:cs="Arial"/>
          <w:sz w:val="16"/>
          <w:szCs w:val="16"/>
        </w:rPr>
        <w:t>Panama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Paraguay</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Peru</w:t>
      </w:r>
      <w:r w:rsidRPr="004B3224">
        <w:rPr>
          <w:rFonts w:cs="Arial"/>
          <w:sz w:val="16"/>
          <w:szCs w:val="16"/>
          <w:vertAlign w:val="superscript"/>
        </w:rPr>
        <w:t>2</w:t>
      </w:r>
    </w:p>
    <w:p w:rsidR="007460B9" w:rsidRPr="004B3224" w:rsidRDefault="007460B9" w:rsidP="007460B9">
      <w:pPr>
        <w:pStyle w:val="BodyTextKeep"/>
        <w:keepNext w:val="0"/>
        <w:spacing w:before="40" w:after="0"/>
        <w:rPr>
          <w:rFonts w:ascii="Arial" w:hAnsi="Arial" w:cs="Arial"/>
          <w:sz w:val="16"/>
          <w:szCs w:val="16"/>
          <w:vertAlign w:val="superscript"/>
        </w:rPr>
      </w:pPr>
      <w:r w:rsidRPr="004B3224">
        <w:rPr>
          <w:rFonts w:ascii="Arial" w:hAnsi="Arial" w:cs="Arial"/>
          <w:sz w:val="16"/>
          <w:szCs w:val="16"/>
        </w:rPr>
        <w:t>Poland</w:t>
      </w:r>
      <w:r w:rsidRPr="004B3224">
        <w:rPr>
          <w:rStyle w:val="FootnoteReference"/>
          <w:rFonts w:cs="Arial"/>
          <w:sz w:val="16"/>
          <w:szCs w:val="16"/>
        </w:rPr>
        <w:t>2</w:t>
      </w:r>
    </w:p>
    <w:p w:rsidR="007460B9" w:rsidRPr="004B3224" w:rsidRDefault="007460B9" w:rsidP="007460B9">
      <w:pPr>
        <w:pStyle w:val="BodyTextKeep"/>
        <w:keepNext w:val="0"/>
        <w:spacing w:before="40" w:after="0"/>
        <w:rPr>
          <w:rFonts w:ascii="Arial" w:hAnsi="Arial" w:cs="Arial"/>
          <w:sz w:val="16"/>
          <w:szCs w:val="16"/>
          <w:vertAlign w:val="superscript"/>
        </w:rPr>
      </w:pPr>
      <w:r w:rsidRPr="004B3224">
        <w:rPr>
          <w:rFonts w:ascii="Arial" w:hAnsi="Arial" w:cs="Arial"/>
          <w:sz w:val="16"/>
          <w:szCs w:val="16"/>
        </w:rPr>
        <w:t>Portugal</w:t>
      </w:r>
      <w:r w:rsidRPr="004B3224">
        <w:rPr>
          <w:rFonts w:ascii="Arial" w:hAnsi="Arial" w:cs="Arial"/>
          <w:sz w:val="16"/>
          <w:szCs w:val="16"/>
          <w:vertAlign w:val="superscript"/>
        </w:rPr>
        <w:t>1</w:t>
      </w:r>
    </w:p>
    <w:p w:rsidR="007460B9" w:rsidRPr="004B3224" w:rsidRDefault="007460B9" w:rsidP="007460B9">
      <w:pPr>
        <w:pStyle w:val="BodyTextKeep"/>
        <w:keepNext w:val="0"/>
        <w:spacing w:before="40" w:after="0"/>
        <w:rPr>
          <w:rFonts w:ascii="Arial" w:hAnsi="Arial" w:cs="Arial"/>
          <w:sz w:val="16"/>
          <w:szCs w:val="16"/>
          <w:vertAlign w:val="superscript"/>
        </w:rPr>
      </w:pPr>
      <w:r w:rsidRPr="004B3224">
        <w:rPr>
          <w:rFonts w:ascii="Arial" w:hAnsi="Arial" w:cs="Arial"/>
          <w:sz w:val="16"/>
          <w:szCs w:val="16"/>
        </w:rPr>
        <w:t>Republic of Korea</w:t>
      </w:r>
      <w:r w:rsidRPr="004B3224">
        <w:rPr>
          <w:rFonts w:ascii="Arial" w:hAnsi="Arial" w:cs="Arial"/>
          <w:sz w:val="16"/>
          <w:szCs w:val="16"/>
          <w:vertAlign w:val="superscript"/>
        </w:rPr>
        <w:t>2</w:t>
      </w:r>
    </w:p>
    <w:p w:rsidR="007460B9" w:rsidRPr="004B3224" w:rsidRDefault="007460B9" w:rsidP="007460B9">
      <w:pPr>
        <w:pStyle w:val="BodyTextKeep"/>
        <w:keepNext w:val="0"/>
        <w:spacing w:before="40" w:after="0"/>
        <w:rPr>
          <w:rFonts w:ascii="Arial" w:hAnsi="Arial" w:cs="Arial"/>
          <w:sz w:val="16"/>
          <w:szCs w:val="16"/>
          <w:vertAlign w:val="superscript"/>
        </w:rPr>
      </w:pPr>
      <w:r w:rsidRPr="004B3224">
        <w:rPr>
          <w:rFonts w:ascii="Arial" w:hAnsi="Arial" w:cs="Arial"/>
          <w:sz w:val="16"/>
          <w:szCs w:val="16"/>
        </w:rPr>
        <w:t>Republic of Moldova</w:t>
      </w:r>
      <w:r w:rsidRPr="004B3224">
        <w:rPr>
          <w:rFonts w:ascii="Arial" w:hAnsi="Arial" w:cs="Arial"/>
          <w:sz w:val="16"/>
          <w:szCs w:val="16"/>
          <w:vertAlign w:val="superscript"/>
        </w:rPr>
        <w:t>2</w:t>
      </w:r>
    </w:p>
    <w:p w:rsidR="007460B9" w:rsidRPr="004B3224" w:rsidRDefault="007460B9" w:rsidP="007460B9">
      <w:pPr>
        <w:pStyle w:val="BodyTextKeep"/>
        <w:keepNext w:val="0"/>
        <w:spacing w:before="40" w:after="0"/>
        <w:rPr>
          <w:rFonts w:ascii="Arial" w:hAnsi="Arial" w:cs="Arial"/>
          <w:sz w:val="16"/>
          <w:szCs w:val="16"/>
          <w:vertAlign w:val="superscript"/>
        </w:rPr>
      </w:pPr>
      <w:r w:rsidRPr="004B3224">
        <w:rPr>
          <w:rFonts w:ascii="Arial" w:hAnsi="Arial" w:cs="Arial"/>
          <w:sz w:val="16"/>
          <w:szCs w:val="16"/>
        </w:rPr>
        <w:t>Romania</w:t>
      </w:r>
      <w:r w:rsidRPr="004B3224">
        <w:rPr>
          <w:rFonts w:ascii="Arial" w:hAnsi="Arial" w:cs="Arial"/>
          <w:sz w:val="16"/>
          <w:szCs w:val="16"/>
          <w:vertAlign w:val="superscript"/>
        </w:rPr>
        <w:t>2</w:t>
      </w:r>
    </w:p>
    <w:p w:rsidR="007460B9" w:rsidRPr="004B3224" w:rsidRDefault="007460B9" w:rsidP="007460B9">
      <w:pPr>
        <w:pStyle w:val="BodyTextKeep"/>
        <w:keepNext w:val="0"/>
        <w:spacing w:before="40" w:after="0"/>
        <w:rPr>
          <w:rFonts w:ascii="Arial" w:hAnsi="Arial" w:cs="Arial"/>
          <w:sz w:val="16"/>
          <w:szCs w:val="16"/>
        </w:rPr>
      </w:pPr>
      <w:r w:rsidRPr="004B3224">
        <w:rPr>
          <w:rFonts w:ascii="Arial" w:hAnsi="Arial" w:cs="Arial"/>
          <w:sz w:val="16"/>
          <w:szCs w:val="16"/>
        </w:rPr>
        <w:t>Russian Federation</w:t>
      </w:r>
      <w:r w:rsidRPr="004B3224">
        <w:rPr>
          <w:rFonts w:ascii="Arial" w:hAnsi="Arial" w:cs="Arial"/>
          <w:sz w:val="16"/>
          <w:szCs w:val="16"/>
          <w:vertAlign w:val="superscript"/>
        </w:rPr>
        <w:t>2</w:t>
      </w:r>
    </w:p>
    <w:p w:rsidR="007460B9" w:rsidRPr="004B3224" w:rsidRDefault="007460B9" w:rsidP="007460B9">
      <w:pPr>
        <w:pStyle w:val="BodyTextKeep"/>
        <w:keepNext w:val="0"/>
        <w:spacing w:before="40" w:after="0"/>
        <w:rPr>
          <w:rFonts w:ascii="Arial" w:hAnsi="Arial" w:cs="Arial"/>
          <w:sz w:val="16"/>
          <w:szCs w:val="16"/>
        </w:rPr>
      </w:pPr>
      <w:r w:rsidRPr="004B3224">
        <w:rPr>
          <w:rFonts w:ascii="Arial" w:hAnsi="Arial" w:cs="Arial"/>
          <w:sz w:val="16"/>
          <w:szCs w:val="16"/>
        </w:rPr>
        <w:t>Serbia</w:t>
      </w:r>
      <w:r w:rsidRPr="004B3224">
        <w:rPr>
          <w:rFonts w:ascii="Arial" w:hAnsi="Arial" w:cs="Arial"/>
          <w:sz w:val="16"/>
          <w:szCs w:val="16"/>
          <w:vertAlign w:val="superscript"/>
        </w:rPr>
        <w:t>2</w:t>
      </w:r>
    </w:p>
    <w:p w:rsidR="007460B9" w:rsidRPr="004B3224" w:rsidRDefault="007460B9" w:rsidP="007460B9">
      <w:pPr>
        <w:pStyle w:val="BodyTextKeep"/>
        <w:keepNext w:val="0"/>
        <w:spacing w:before="40" w:after="0"/>
        <w:rPr>
          <w:rFonts w:ascii="Arial" w:hAnsi="Arial" w:cs="Arial"/>
          <w:sz w:val="16"/>
          <w:szCs w:val="16"/>
        </w:rPr>
      </w:pPr>
      <w:r w:rsidRPr="004B3224">
        <w:rPr>
          <w:rFonts w:ascii="Arial" w:hAnsi="Arial" w:cs="Arial"/>
          <w:sz w:val="16"/>
          <w:szCs w:val="16"/>
        </w:rPr>
        <w:t>Singapore</w:t>
      </w:r>
      <w:r w:rsidRPr="004B3224">
        <w:rPr>
          <w:rFonts w:ascii="Arial" w:hAnsi="Arial" w:cs="Arial"/>
          <w:sz w:val="16"/>
          <w:szCs w:val="16"/>
          <w:vertAlign w:val="superscript"/>
        </w:rPr>
        <w:t>2</w:t>
      </w:r>
    </w:p>
    <w:p w:rsidR="007460B9" w:rsidRPr="004B3224" w:rsidRDefault="007460B9" w:rsidP="007460B9">
      <w:pPr>
        <w:spacing w:before="40"/>
        <w:jc w:val="left"/>
        <w:rPr>
          <w:rFonts w:cs="Arial"/>
          <w:sz w:val="16"/>
          <w:szCs w:val="16"/>
          <w:vertAlign w:val="superscript"/>
        </w:rPr>
      </w:pPr>
      <w:r w:rsidRPr="004B3224">
        <w:rPr>
          <w:rFonts w:cs="Arial"/>
          <w:sz w:val="16"/>
          <w:szCs w:val="16"/>
        </w:rPr>
        <w:t>Slovakia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Slovenia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South Africa</w:t>
      </w:r>
      <w:r w:rsidRPr="004B3224">
        <w:rPr>
          <w:rStyle w:val="FootnoteReference"/>
          <w:rFonts w:cs="Arial"/>
          <w:sz w:val="16"/>
          <w:szCs w:val="16"/>
        </w:rPr>
        <w:t>1</w:t>
      </w:r>
    </w:p>
    <w:p w:rsidR="007460B9" w:rsidRPr="004B3224" w:rsidRDefault="007460B9" w:rsidP="007460B9">
      <w:pPr>
        <w:keepNext/>
        <w:spacing w:before="40"/>
        <w:jc w:val="left"/>
        <w:rPr>
          <w:rFonts w:cs="Arial"/>
          <w:sz w:val="16"/>
          <w:szCs w:val="16"/>
        </w:rPr>
      </w:pPr>
      <w:r w:rsidRPr="004B3224">
        <w:rPr>
          <w:rFonts w:cs="Arial"/>
          <w:sz w:val="16"/>
          <w:szCs w:val="16"/>
        </w:rPr>
        <w:t>Spain</w:t>
      </w:r>
      <w:r w:rsidRPr="004B3224">
        <w:rPr>
          <w:rStyle w:val="FootnoteReference"/>
          <w:rFonts w:cs="Arial"/>
          <w:sz w:val="16"/>
          <w:szCs w:val="16"/>
        </w:rPr>
        <w:t>2</w:t>
      </w:r>
    </w:p>
    <w:p w:rsidR="007460B9" w:rsidRPr="004B3224" w:rsidRDefault="007460B9" w:rsidP="007460B9">
      <w:pPr>
        <w:pStyle w:val="BodyTextKeep"/>
        <w:keepNext w:val="0"/>
        <w:spacing w:before="40" w:after="0"/>
        <w:rPr>
          <w:rFonts w:ascii="Arial" w:hAnsi="Arial" w:cs="Arial"/>
          <w:sz w:val="16"/>
          <w:szCs w:val="16"/>
        </w:rPr>
      </w:pPr>
      <w:r w:rsidRPr="004B3224">
        <w:rPr>
          <w:rFonts w:cs="Arial"/>
          <w:sz w:val="16"/>
          <w:szCs w:val="16"/>
        </w:rPr>
        <w:br w:type="column"/>
      </w:r>
      <w:r w:rsidRPr="004B3224">
        <w:rPr>
          <w:rFonts w:ascii="Arial" w:hAnsi="Arial" w:cs="Arial"/>
          <w:sz w:val="16"/>
          <w:szCs w:val="16"/>
        </w:rPr>
        <w:t>Sweden</w:t>
      </w:r>
      <w:r w:rsidRPr="004B3224">
        <w:rPr>
          <w:rFonts w:ascii="Arial" w:hAnsi="Arial"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Switzerland</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Trinidad and Tobago</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Tunisia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Turkey</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Ukraine</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United Kingdom</w:t>
      </w:r>
      <w:r w:rsidRPr="004B3224">
        <w:rPr>
          <w:rFonts w:cs="Arial"/>
          <w:sz w:val="16"/>
          <w:szCs w:val="16"/>
          <w:vertAlign w:val="superscript"/>
        </w:rPr>
        <w:t>2</w:t>
      </w:r>
    </w:p>
    <w:p w:rsidR="007460B9" w:rsidRPr="004B3224" w:rsidRDefault="007460B9" w:rsidP="007460B9">
      <w:pPr>
        <w:spacing w:before="40"/>
        <w:ind w:left="28" w:hanging="28"/>
        <w:jc w:val="left"/>
        <w:rPr>
          <w:rFonts w:cs="Arial"/>
          <w:sz w:val="16"/>
          <w:szCs w:val="16"/>
        </w:rPr>
      </w:pPr>
      <w:r w:rsidRPr="004B3224">
        <w:rPr>
          <w:rFonts w:cs="Arial"/>
          <w:sz w:val="16"/>
          <w:szCs w:val="16"/>
        </w:rPr>
        <w:t>United Republic of Tanzania</w:t>
      </w:r>
      <w:r w:rsidRPr="004B3224">
        <w:rPr>
          <w:rFonts w:cs="Arial"/>
          <w:sz w:val="16"/>
          <w:szCs w:val="16"/>
          <w:vertAlign w:val="superscript"/>
        </w:rPr>
        <w:t>2</w:t>
      </w:r>
    </w:p>
    <w:p w:rsidR="007460B9" w:rsidRPr="004B3224" w:rsidRDefault="007460B9" w:rsidP="007460B9">
      <w:pPr>
        <w:spacing w:before="40"/>
        <w:ind w:left="28" w:hanging="28"/>
        <w:jc w:val="left"/>
        <w:rPr>
          <w:rFonts w:cs="Arial"/>
          <w:sz w:val="16"/>
          <w:szCs w:val="16"/>
        </w:rPr>
      </w:pPr>
      <w:r w:rsidRPr="004B3224">
        <w:rPr>
          <w:rFonts w:cs="Arial"/>
          <w:sz w:val="16"/>
          <w:szCs w:val="16"/>
        </w:rPr>
        <w:t>United States of America</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Uruguay</w:t>
      </w:r>
      <w:r w:rsidRPr="004B3224">
        <w:rPr>
          <w:rFonts w:cs="Arial"/>
          <w:sz w:val="16"/>
          <w:szCs w:val="16"/>
          <w:vertAlign w:val="superscript"/>
        </w:rPr>
        <w:t>1</w:t>
      </w:r>
    </w:p>
    <w:p w:rsidR="007460B9" w:rsidRPr="004B3224" w:rsidRDefault="007460B9" w:rsidP="007460B9">
      <w:pPr>
        <w:spacing w:before="40"/>
        <w:jc w:val="left"/>
        <w:rPr>
          <w:rFonts w:cs="Arial"/>
          <w:sz w:val="16"/>
          <w:szCs w:val="16"/>
        </w:rPr>
      </w:pPr>
      <w:r w:rsidRPr="004B3224">
        <w:rPr>
          <w:rFonts w:cs="Arial"/>
          <w:sz w:val="16"/>
          <w:szCs w:val="16"/>
        </w:rPr>
        <w:t>Uzbekistan</w:t>
      </w:r>
      <w:r w:rsidRPr="004B3224">
        <w:rPr>
          <w:rFonts w:cs="Arial"/>
          <w:sz w:val="16"/>
          <w:szCs w:val="16"/>
          <w:vertAlign w:val="superscript"/>
        </w:rPr>
        <w:t>2</w:t>
      </w:r>
    </w:p>
    <w:p w:rsidR="007460B9" w:rsidRPr="004B3224" w:rsidRDefault="007460B9" w:rsidP="007460B9">
      <w:pPr>
        <w:spacing w:before="40"/>
        <w:jc w:val="left"/>
        <w:rPr>
          <w:rFonts w:cs="Arial"/>
          <w:sz w:val="16"/>
          <w:szCs w:val="16"/>
        </w:rPr>
      </w:pPr>
      <w:r w:rsidRPr="004B3224">
        <w:rPr>
          <w:rFonts w:cs="Arial"/>
          <w:sz w:val="16"/>
          <w:szCs w:val="16"/>
        </w:rPr>
        <w:t>Viet Nam</w:t>
      </w:r>
      <w:r w:rsidRPr="004B3224">
        <w:rPr>
          <w:rFonts w:cs="Arial"/>
          <w:sz w:val="16"/>
          <w:szCs w:val="16"/>
          <w:vertAlign w:val="superscript"/>
        </w:rPr>
        <w:t>2</w:t>
      </w:r>
    </w:p>
    <w:p w:rsidR="00FF469E" w:rsidRPr="004B3224" w:rsidRDefault="00FF469E" w:rsidP="00FF469E">
      <w:pPr>
        <w:spacing w:before="40"/>
        <w:jc w:val="left"/>
        <w:rPr>
          <w:rFonts w:cs="Arial"/>
          <w:sz w:val="16"/>
          <w:szCs w:val="16"/>
        </w:rPr>
      </w:pPr>
    </w:p>
    <w:p w:rsidR="00FF469E" w:rsidRPr="004B3224" w:rsidRDefault="00FF469E" w:rsidP="007460B9">
      <w:pPr>
        <w:spacing w:before="40"/>
        <w:ind w:right="119"/>
        <w:jc w:val="right"/>
        <w:rPr>
          <w:rFonts w:cs="Arial"/>
          <w:sz w:val="16"/>
          <w:szCs w:val="16"/>
        </w:rPr>
      </w:pPr>
      <w:r w:rsidRPr="004B3224">
        <w:rPr>
          <w:rFonts w:cs="Arial"/>
          <w:sz w:val="16"/>
          <w:szCs w:val="16"/>
        </w:rPr>
        <w:t>(Total 7</w:t>
      </w:r>
      <w:r w:rsidR="007460B9" w:rsidRPr="004B3224">
        <w:rPr>
          <w:rFonts w:cs="Arial"/>
          <w:sz w:val="16"/>
          <w:szCs w:val="16"/>
        </w:rPr>
        <w:t>6</w:t>
      </w:r>
      <w:r w:rsidRPr="004B3224">
        <w:rPr>
          <w:rFonts w:cs="Arial"/>
          <w:sz w:val="16"/>
          <w:szCs w:val="16"/>
        </w:rPr>
        <w:t>)</w:t>
      </w:r>
    </w:p>
    <w:p w:rsidR="00FF469E" w:rsidRPr="004B3224" w:rsidRDefault="00FF469E" w:rsidP="00FF469E">
      <w:pPr>
        <w:tabs>
          <w:tab w:val="left" w:pos="1560"/>
        </w:tabs>
        <w:spacing w:after="60"/>
        <w:ind w:left="284"/>
        <w:rPr>
          <w:sz w:val="16"/>
          <w:u w:val="single"/>
        </w:rPr>
        <w:sectPr w:rsidR="00FF469E" w:rsidRPr="004B3224" w:rsidSect="00C43204">
          <w:headerReference w:type="even" r:id="rId19"/>
          <w:headerReference w:type="default" r:id="rId20"/>
          <w:footerReference w:type="even" r:id="rId21"/>
          <w:footerReference w:type="default" r:id="rId22"/>
          <w:headerReference w:type="first" r:id="rId23"/>
          <w:footerReference w:type="first" r:id="rId24"/>
          <w:type w:val="continuous"/>
          <w:pgSz w:w="11907" w:h="16840" w:code="9"/>
          <w:pgMar w:top="340" w:right="708" w:bottom="567" w:left="709" w:header="510" w:footer="284" w:gutter="0"/>
          <w:cols w:num="5" w:space="170"/>
          <w:titlePg/>
          <w:docGrid w:linePitch="272"/>
        </w:sectPr>
      </w:pPr>
    </w:p>
    <w:p w:rsidR="007460B9" w:rsidRPr="004B3224" w:rsidRDefault="007460B9" w:rsidP="007460B9">
      <w:pPr>
        <w:tabs>
          <w:tab w:val="left" w:pos="1418"/>
        </w:tabs>
        <w:spacing w:before="40" w:after="120"/>
        <w:jc w:val="left"/>
        <w:rPr>
          <w:sz w:val="16"/>
          <w:u w:val="single"/>
        </w:rPr>
      </w:pPr>
      <w:r w:rsidRPr="004B3224">
        <w:rPr>
          <w:sz w:val="16"/>
          <w:u w:val="single"/>
        </w:rPr>
        <w:tab/>
      </w:r>
    </w:p>
    <w:p w:rsidR="007460B9" w:rsidRPr="004B3224" w:rsidRDefault="007460B9" w:rsidP="007460B9">
      <w:pPr>
        <w:tabs>
          <w:tab w:val="left" w:pos="284"/>
        </w:tabs>
        <w:spacing w:after="60"/>
        <w:ind w:left="84"/>
        <w:rPr>
          <w:rFonts w:cs="Arial"/>
          <w:sz w:val="14"/>
          <w:szCs w:val="16"/>
        </w:rPr>
      </w:pPr>
      <w:r w:rsidRPr="004B3224">
        <w:rPr>
          <w:rFonts w:cs="Arial"/>
          <w:sz w:val="14"/>
          <w:szCs w:val="16"/>
          <w:vertAlign w:val="superscript"/>
        </w:rPr>
        <w:t>1</w:t>
      </w:r>
      <w:r w:rsidRPr="004B3224">
        <w:rPr>
          <w:rFonts w:cs="Arial"/>
          <w:sz w:val="14"/>
          <w:szCs w:val="16"/>
        </w:rPr>
        <w:tab/>
        <w:t>1978 Act is the latest Act by which 17 States are bound.</w:t>
      </w:r>
    </w:p>
    <w:p w:rsidR="007460B9" w:rsidRPr="004B3224" w:rsidRDefault="007460B9" w:rsidP="007460B9">
      <w:pPr>
        <w:tabs>
          <w:tab w:val="left" w:pos="284"/>
        </w:tabs>
        <w:spacing w:after="60"/>
        <w:ind w:left="84"/>
        <w:rPr>
          <w:rFonts w:cs="Arial"/>
          <w:sz w:val="14"/>
          <w:szCs w:val="16"/>
        </w:rPr>
      </w:pPr>
      <w:r w:rsidRPr="004B3224">
        <w:rPr>
          <w:rFonts w:cs="Arial"/>
          <w:sz w:val="14"/>
          <w:szCs w:val="16"/>
          <w:vertAlign w:val="superscript"/>
        </w:rPr>
        <w:t>2</w:t>
      </w:r>
      <w:r w:rsidRPr="004B3224">
        <w:rPr>
          <w:rFonts w:cs="Arial"/>
          <w:sz w:val="14"/>
          <w:szCs w:val="16"/>
        </w:rPr>
        <w:tab/>
        <w:t>1991 Act is the latest Act by which 57 States and 2 organizations are bound.</w:t>
      </w:r>
    </w:p>
    <w:p w:rsidR="007460B9" w:rsidRPr="004B3224" w:rsidRDefault="007460B9" w:rsidP="007460B9">
      <w:pPr>
        <w:tabs>
          <w:tab w:val="left" w:pos="284"/>
        </w:tabs>
        <w:spacing w:after="60"/>
        <w:ind w:left="284" w:hanging="200"/>
        <w:rPr>
          <w:rFonts w:cs="Arial"/>
          <w:sz w:val="14"/>
          <w:szCs w:val="16"/>
        </w:rPr>
      </w:pPr>
      <w:r w:rsidRPr="004B3224">
        <w:rPr>
          <w:rFonts w:cs="Arial"/>
          <w:sz w:val="14"/>
          <w:szCs w:val="16"/>
          <w:vertAlign w:val="superscript"/>
        </w:rPr>
        <w:t>3</w:t>
      </w:r>
      <w:r w:rsidRPr="004B3224">
        <w:rPr>
          <w:rFonts w:cs="Arial"/>
          <w:sz w:val="14"/>
          <w:szCs w:val="16"/>
        </w:rPr>
        <w:tab/>
        <w:t>Operates a plant breeders’ rights system which covers the territory of its 28 member States (Austria, Belgium, Bulgaria, Croatia, Cyprus, Czech Republic, Denmark, Estonia, Finland, France, Germany, Greece, Hungary, Ireland, Italy, Latvia, Lithuania, Luxembourg, Malta, Netherlands, Poland, Portugal, Romania, Slovakia, Slovenia, Spain, Sweden, United Kingdom).</w:t>
      </w:r>
    </w:p>
    <w:p w:rsidR="007460B9" w:rsidRPr="004B3224" w:rsidRDefault="007460B9" w:rsidP="007460B9">
      <w:pPr>
        <w:tabs>
          <w:tab w:val="left" w:pos="284"/>
        </w:tabs>
        <w:spacing w:after="60"/>
        <w:ind w:left="284" w:hanging="200"/>
        <w:rPr>
          <w:rFonts w:cs="Arial"/>
          <w:i/>
          <w:sz w:val="14"/>
          <w:szCs w:val="16"/>
        </w:rPr>
      </w:pPr>
      <w:r w:rsidRPr="004B3224">
        <w:rPr>
          <w:rFonts w:cs="Arial"/>
          <w:sz w:val="14"/>
          <w:szCs w:val="16"/>
          <w:vertAlign w:val="superscript"/>
        </w:rPr>
        <w:t>4</w:t>
      </w:r>
      <w:r w:rsidRPr="004B3224">
        <w:rPr>
          <w:rFonts w:cs="Arial"/>
          <w:sz w:val="14"/>
          <w:szCs w:val="16"/>
        </w:rPr>
        <w:tab/>
        <w:t xml:space="preserve">Operates a plant breeders’ rights system which covers the territory of its 17 member States </w:t>
      </w:r>
      <w:r w:rsidRPr="004B3224">
        <w:rPr>
          <w:rFonts w:cs="Arial"/>
          <w:i/>
          <w:sz w:val="14"/>
          <w:szCs w:val="16"/>
        </w:rPr>
        <w:t>(Benin, Burkina Faso, Cameroon, Central African Republic, Chad, Comoros, Congo, Côte d’Ivoire, Equatorial Guinea, Gabon, Guinea, Guinea Bissau, Mali, Mauritania, Niger, Senegal, Togo).</w:t>
      </w:r>
    </w:p>
    <w:p w:rsidR="00FF469E" w:rsidRPr="004B3224" w:rsidRDefault="00FF469E" w:rsidP="00FF469E">
      <w:pPr>
        <w:pStyle w:val="BodyText3"/>
        <w:tabs>
          <w:tab w:val="left" w:pos="284"/>
        </w:tabs>
        <w:spacing w:after="0"/>
        <w:jc w:val="both"/>
        <w:rPr>
          <w:rFonts w:ascii="Arial" w:hAnsi="Arial" w:cs="Arial"/>
          <w:sz w:val="20"/>
          <w:szCs w:val="20"/>
        </w:rPr>
      </w:pPr>
    </w:p>
    <w:p w:rsidR="00FF469E" w:rsidRPr="004B3224" w:rsidRDefault="00FF469E" w:rsidP="00FF469E">
      <w:pPr>
        <w:tabs>
          <w:tab w:val="left" w:pos="0"/>
        </w:tabs>
        <w:jc w:val="center"/>
        <w:rPr>
          <w:rFonts w:cs="Arial"/>
          <w:b/>
          <w:spacing w:val="-2"/>
        </w:rPr>
      </w:pPr>
      <w:r w:rsidRPr="004B3224">
        <w:rPr>
          <w:rFonts w:cs="Arial"/>
          <w:b/>
          <w:spacing w:val="-2"/>
        </w:rPr>
        <w:lastRenderedPageBreak/>
        <w:t>States and intergovernmental organizations which had initiated the procedure</w:t>
      </w:r>
      <w:r w:rsidRPr="004B3224">
        <w:rPr>
          <w:rFonts w:cs="Arial"/>
          <w:b/>
          <w:spacing w:val="-2"/>
        </w:rPr>
        <w:br/>
        <w:t>for acceding to the UPOV Convention</w:t>
      </w:r>
    </w:p>
    <w:p w:rsidR="00FF469E" w:rsidRPr="004B3224" w:rsidRDefault="00FF469E" w:rsidP="007460B9">
      <w:pPr>
        <w:pStyle w:val="BodyText3"/>
        <w:tabs>
          <w:tab w:val="left" w:pos="284"/>
        </w:tabs>
        <w:spacing w:after="0"/>
        <w:jc w:val="both"/>
        <w:rPr>
          <w:rFonts w:ascii="Arial" w:hAnsi="Arial" w:cs="Arial"/>
          <w:sz w:val="18"/>
          <w:szCs w:val="20"/>
        </w:rPr>
      </w:pPr>
    </w:p>
    <w:p w:rsidR="007460B9" w:rsidRPr="004B3224" w:rsidRDefault="007460B9" w:rsidP="007460B9">
      <w:pPr>
        <w:pStyle w:val="BodyText3"/>
        <w:tabs>
          <w:tab w:val="left" w:pos="284"/>
        </w:tabs>
        <w:spacing w:after="0"/>
        <w:jc w:val="both"/>
        <w:rPr>
          <w:rFonts w:ascii="Arial" w:hAnsi="Arial" w:cs="Arial"/>
          <w:sz w:val="18"/>
        </w:rPr>
      </w:pPr>
      <w:r w:rsidRPr="004B3224">
        <w:rPr>
          <w:rFonts w:ascii="Arial" w:hAnsi="Arial" w:cs="Arial"/>
          <w:sz w:val="18"/>
        </w:rPr>
        <w:t xml:space="preserve">Afghanistan, Armenia, Brunei Darussalam, Ghana, Guatemala, Honduras, India, Iran (Islamic Republic of), Kazakhstan, Malaysia, Mauritius, Mongolia, Myanmar, Nigeria, Philippines, Saint Vincent and the Grenadines, Tajikistan, Venezuela (Bolivarian Republic of), Zimbabwe, as well as the African Regional Intellectual Property Organization (ARIPO). </w:t>
      </w:r>
    </w:p>
    <w:p w:rsidR="00FF469E" w:rsidRPr="004B3224" w:rsidRDefault="00FF469E" w:rsidP="00FF469E">
      <w:pPr>
        <w:pStyle w:val="BodyText3"/>
        <w:tabs>
          <w:tab w:val="left" w:pos="284"/>
        </w:tabs>
        <w:spacing w:after="0"/>
        <w:jc w:val="both"/>
        <w:rPr>
          <w:rFonts w:ascii="Arial" w:hAnsi="Arial" w:cs="Arial"/>
          <w:sz w:val="18"/>
          <w:szCs w:val="20"/>
        </w:rPr>
      </w:pPr>
    </w:p>
    <w:p w:rsidR="00FF469E" w:rsidRPr="004B3224" w:rsidRDefault="00FF469E" w:rsidP="00FF469E">
      <w:pPr>
        <w:pStyle w:val="BodyText3"/>
        <w:tabs>
          <w:tab w:val="left" w:pos="284"/>
        </w:tabs>
        <w:spacing w:after="0"/>
        <w:jc w:val="both"/>
        <w:rPr>
          <w:rFonts w:ascii="Arial" w:hAnsi="Arial" w:cs="Arial"/>
          <w:sz w:val="18"/>
          <w:szCs w:val="20"/>
        </w:rPr>
      </w:pPr>
    </w:p>
    <w:p w:rsidR="00FF469E" w:rsidRPr="004B3224" w:rsidRDefault="00FF469E" w:rsidP="00FF469E">
      <w:pPr>
        <w:jc w:val="center"/>
        <w:rPr>
          <w:rFonts w:cs="Arial"/>
          <w:b/>
        </w:rPr>
      </w:pPr>
      <w:r w:rsidRPr="004B3224">
        <w:rPr>
          <w:rFonts w:cs="Arial"/>
          <w:b/>
        </w:rPr>
        <w:t xml:space="preserve">States and intergovernmental organizations which had been in contact with the Office of the Union </w:t>
      </w:r>
      <w:r w:rsidRPr="004B3224">
        <w:rPr>
          <w:rFonts w:cs="Arial"/>
          <w:b/>
        </w:rPr>
        <w:br/>
        <w:t>for assistance in the development of laws based on the UPOV Convention</w:t>
      </w:r>
    </w:p>
    <w:p w:rsidR="00FF469E" w:rsidRPr="004B3224" w:rsidRDefault="00FF469E" w:rsidP="00FF469E">
      <w:pPr>
        <w:jc w:val="center"/>
        <w:rPr>
          <w:rFonts w:cs="Arial"/>
          <w:b/>
        </w:rPr>
      </w:pPr>
    </w:p>
    <w:p w:rsidR="007460B9" w:rsidRPr="004B3224" w:rsidRDefault="007460B9" w:rsidP="007460B9">
      <w:pPr>
        <w:rPr>
          <w:sz w:val="22"/>
        </w:rPr>
      </w:pPr>
      <w:r w:rsidRPr="004B3224">
        <w:rPr>
          <w:rFonts w:cs="Arial"/>
          <w:szCs w:val="16"/>
        </w:rPr>
        <w:t xml:space="preserve">Algeria, Bahrain, Barbados, Cambodia, Cuba, Cyprus, El Salvador, Indonesia, Iraq, Jamaica, Lao People’s Democratic Republic, Libya, Liechtenstein, Mozambique, Namibia, Pakistan, Saudi Arabia, Sudan, Thailand, Tonga, Turkmenistan, United Arab Emirates, Zambia, as well as the Southern African Development Community (SADC). </w:t>
      </w:r>
    </w:p>
    <w:p w:rsidR="00FF469E" w:rsidRPr="004B3224" w:rsidRDefault="00FF469E" w:rsidP="00FF469E">
      <w:pPr>
        <w:rPr>
          <w:rFonts w:cs="Arial"/>
        </w:rPr>
      </w:pPr>
    </w:p>
    <w:p w:rsidR="00FF469E" w:rsidRPr="004B3224" w:rsidRDefault="00FF469E" w:rsidP="00F1754B">
      <w:pPr>
        <w:pStyle w:val="Heading3"/>
      </w:pPr>
      <w:r w:rsidRPr="004B3224">
        <w:br w:type="page"/>
      </w:r>
      <w:bookmarkStart w:id="4" w:name="_Toc50132292"/>
      <w:bookmarkStart w:id="5" w:name="_Toc336331192"/>
      <w:bookmarkStart w:id="6" w:name="_Toc336339182"/>
      <w:r w:rsidRPr="004B3224">
        <w:lastRenderedPageBreak/>
        <w:t>2.</w:t>
      </w:r>
      <w:r w:rsidRPr="004B3224">
        <w:tab/>
        <w:t>PROGRAM PERFORMANCE</w:t>
      </w:r>
      <w:bookmarkEnd w:id="4"/>
    </w:p>
    <w:p w:rsidR="00FF469E" w:rsidRPr="004B3224" w:rsidRDefault="00FF469E" w:rsidP="00FF469E"/>
    <w:p w:rsidR="00FF469E" w:rsidRPr="004B3224" w:rsidRDefault="00FF469E" w:rsidP="00FF469E">
      <w:pPr>
        <w:pStyle w:val="Heading4"/>
      </w:pPr>
      <w:bookmarkStart w:id="7" w:name="_Toc50132293"/>
      <w:r w:rsidRPr="004B3224">
        <w:t>2.1</w:t>
      </w:r>
      <w:r w:rsidRPr="004B3224">
        <w:tab/>
        <w:t>Sub-program UV.1:  Overall Policy on Plant Variety Protection</w:t>
      </w:r>
      <w:bookmarkEnd w:id="7"/>
    </w:p>
    <w:p w:rsidR="00FF469E" w:rsidRPr="004B3224" w:rsidRDefault="00FF469E" w:rsidP="00FF469E">
      <w:pPr>
        <w:rPr>
          <w:szCs w:val="18"/>
        </w:rPr>
      </w:pPr>
    </w:p>
    <w:p w:rsidR="00FF469E" w:rsidRPr="004B3224" w:rsidRDefault="00FF469E" w:rsidP="00FF469E">
      <w:pPr>
        <w:rPr>
          <w:szCs w:val="18"/>
        </w:rPr>
      </w:pPr>
      <w:r w:rsidRPr="004B3224">
        <w:rPr>
          <w:szCs w:val="18"/>
        </w:rPr>
        <w:t xml:space="preserve">This sub-program provides the framework for policy making, management and coordination of the activities within UPOV’s overall program, as established by the Council with the guidance of the Consultative Committee.  </w:t>
      </w:r>
    </w:p>
    <w:p w:rsidR="00FF469E" w:rsidRPr="004B3224" w:rsidRDefault="00FF469E" w:rsidP="00FF469E">
      <w:pPr>
        <w:rPr>
          <w:sz w:val="16"/>
          <w:szCs w:val="18"/>
        </w:rPr>
      </w:pPr>
    </w:p>
    <w:p w:rsidR="00F75463" w:rsidRPr="004B3224" w:rsidRDefault="008D7843" w:rsidP="008D7843">
      <w:pPr>
        <w:rPr>
          <w:szCs w:val="18"/>
        </w:rPr>
      </w:pPr>
      <w:r w:rsidRPr="004B3224">
        <w:rPr>
          <w:szCs w:val="18"/>
        </w:rPr>
        <w:t>The Council approved the Draft Program and Budget for the 2020</w:t>
      </w:r>
      <w:r w:rsidRPr="004B3224">
        <w:rPr>
          <w:szCs w:val="18"/>
        </w:rPr>
        <w:noBreakHyphen/>
        <w:t xml:space="preserve">2021 Biennium, including the amount of contributions from members of the Union, the maximum ceiling of expenditure in the regular budget and the total number of posts.  </w:t>
      </w:r>
    </w:p>
    <w:p w:rsidR="00F75463" w:rsidRPr="004B3224" w:rsidRDefault="00F75463" w:rsidP="008D7843">
      <w:pPr>
        <w:rPr>
          <w:szCs w:val="18"/>
        </w:rPr>
      </w:pPr>
    </w:p>
    <w:p w:rsidR="00F75463" w:rsidRPr="004B3224" w:rsidRDefault="00F75463" w:rsidP="008D7843">
      <w:pPr>
        <w:rPr>
          <w:szCs w:val="18"/>
        </w:rPr>
      </w:pPr>
      <w:r w:rsidRPr="004B3224">
        <w:rPr>
          <w:szCs w:val="18"/>
        </w:rPr>
        <w:t xml:space="preserve">The Consultative Committee reviewed the implementation of the Strategic Business Plan to diversify UPOV’s revenue portfolio to maintain and enhance the sustainability of existing activities and services, as a part of which the Consultative Committee requested the development of options for the financing of the UPOV PRISMA PBR application tool and requested the development of proposals for database/IT services that UPOV might consider as potential revenue sources.  </w:t>
      </w:r>
    </w:p>
    <w:p w:rsidR="008D7843" w:rsidRPr="004B3224" w:rsidRDefault="00F75463" w:rsidP="008D7843">
      <w:pPr>
        <w:rPr>
          <w:szCs w:val="18"/>
        </w:rPr>
      </w:pPr>
      <w:r w:rsidRPr="004B3224">
        <w:rPr>
          <w:szCs w:val="18"/>
        </w:rPr>
        <w:t xml:space="preserve">On the basis of recommendations by the Consultative Committee, </w:t>
      </w:r>
      <w:r w:rsidR="008D7843" w:rsidRPr="004B3224">
        <w:rPr>
          <w:szCs w:val="18"/>
        </w:rPr>
        <w:t xml:space="preserve">the Council decided to introduce a UPOV PRISMA fee per application at 90 Swiss Francs, starting in January 2020 and to introduce a “freemium” approach for the PLUTO </w:t>
      </w:r>
      <w:r w:rsidR="008D7843" w:rsidRPr="004B3224">
        <w:rPr>
          <w:color w:val="000000"/>
          <w:szCs w:val="18"/>
        </w:rPr>
        <w:t>Plant Variety Database</w:t>
      </w:r>
      <w:r w:rsidR="008D7843" w:rsidRPr="004B3224">
        <w:rPr>
          <w:szCs w:val="18"/>
        </w:rPr>
        <w:t>.  The freemium approach for PLUTO would provide two options:</w:t>
      </w:r>
    </w:p>
    <w:p w:rsidR="008D7843" w:rsidRPr="004B3224" w:rsidRDefault="008D7843" w:rsidP="008D7843">
      <w:pPr>
        <w:rPr>
          <w:szCs w:val="18"/>
        </w:rPr>
      </w:pPr>
    </w:p>
    <w:p w:rsidR="008D7843" w:rsidRPr="004B3224" w:rsidRDefault="008D7843" w:rsidP="00AE7F9E">
      <w:pPr>
        <w:pStyle w:val="ListParagraph"/>
        <w:numPr>
          <w:ilvl w:val="0"/>
          <w:numId w:val="16"/>
        </w:numPr>
        <w:ind w:left="993" w:hanging="284"/>
        <w:rPr>
          <w:szCs w:val="18"/>
        </w:rPr>
      </w:pPr>
      <w:r w:rsidRPr="004B3224">
        <w:rPr>
          <w:szCs w:val="18"/>
        </w:rPr>
        <w:t>free option:  the PLUTO database with a search function would be free to all users.  Search results would be limited to an on-screen display of a single page of results.  There would be no facility to download search results or data from the PLUTO database;</w:t>
      </w:r>
    </w:p>
    <w:p w:rsidR="008D7843" w:rsidRPr="004B3224" w:rsidRDefault="008D7843" w:rsidP="00AE7F9E">
      <w:pPr>
        <w:ind w:left="993" w:hanging="284"/>
        <w:rPr>
          <w:szCs w:val="18"/>
        </w:rPr>
      </w:pPr>
    </w:p>
    <w:p w:rsidR="008D7843" w:rsidRPr="004B3224" w:rsidRDefault="008D7843" w:rsidP="00AE7F9E">
      <w:pPr>
        <w:pStyle w:val="ListParagraph"/>
        <w:numPr>
          <w:ilvl w:val="0"/>
          <w:numId w:val="16"/>
        </w:numPr>
        <w:ind w:left="993" w:hanging="284"/>
        <w:rPr>
          <w:szCs w:val="18"/>
        </w:rPr>
      </w:pPr>
      <w:r w:rsidRPr="004B3224">
        <w:rPr>
          <w:szCs w:val="18"/>
        </w:rPr>
        <w:t>premium option:  users paying a fee would have access to all PLUTO database features and would be able to download data without restrictions.  The fee would be CHF 750 per annum;</w:t>
      </w:r>
    </w:p>
    <w:p w:rsidR="008D7843" w:rsidRPr="004B3224" w:rsidRDefault="008D7843" w:rsidP="008D7843">
      <w:pPr>
        <w:ind w:left="567"/>
        <w:rPr>
          <w:szCs w:val="18"/>
        </w:rPr>
      </w:pPr>
    </w:p>
    <w:p w:rsidR="008D7843" w:rsidRPr="004B3224" w:rsidRDefault="008D7843" w:rsidP="008D7843">
      <w:pPr>
        <w:rPr>
          <w:szCs w:val="18"/>
        </w:rPr>
      </w:pPr>
      <w:r w:rsidRPr="004B3224">
        <w:rPr>
          <w:szCs w:val="18"/>
        </w:rPr>
        <w:t xml:space="preserve">With regard to interrelations with other organizations, the Council agreed to invite the World Farmers’ </w:t>
      </w:r>
      <w:proofErr w:type="spellStart"/>
      <w:r w:rsidRPr="004B3224">
        <w:rPr>
          <w:szCs w:val="18"/>
        </w:rPr>
        <w:t>Organisation</w:t>
      </w:r>
      <w:proofErr w:type="spellEnd"/>
      <w:r w:rsidRPr="004B3224">
        <w:rPr>
          <w:szCs w:val="18"/>
        </w:rPr>
        <w:t xml:space="preserve"> (WFO) to become a full partner in the World Seed Partnership (WSP) and approved the draft joint paper “Benefits of the WSP for farmers”.  </w:t>
      </w:r>
      <w:r w:rsidR="00F75463" w:rsidRPr="004B3224">
        <w:rPr>
          <w:szCs w:val="18"/>
        </w:rPr>
        <w:t xml:space="preserve">The Consultative Committee requested the Office of the Union to consult the Executive Secretary of the CBD and the Secretary of the ITPGRFA on how the objectives of the CBD and ITPGRFA might be reflected in the FAQ on the relationship between the UPOV Convention and other international treaties, and to explore means on how to facilitate the exchanges of experiences and information on the implementation of the UPOV Convention, the CBD and the ITPGRFA.  </w:t>
      </w:r>
      <w:r w:rsidRPr="004B3224">
        <w:rPr>
          <w:szCs w:val="18"/>
        </w:rPr>
        <w:t xml:space="preserve">The Council further requested the Office of the Union to cooperate with FAO in relation to the request of the </w:t>
      </w:r>
      <w:r w:rsidRPr="004B3224">
        <w:rPr>
          <w:snapToGrid w:val="0"/>
          <w:szCs w:val="18"/>
        </w:rPr>
        <w:t>Commission on Genetic Resources for Food and Agriculture (CGRFA)</w:t>
      </w:r>
      <w:r w:rsidRPr="004B3224">
        <w:rPr>
          <w:szCs w:val="18"/>
        </w:rPr>
        <w:t xml:space="preserve"> to carry out, </w:t>
      </w:r>
      <w:r w:rsidRPr="004B3224">
        <w:rPr>
          <w:rFonts w:eastAsiaTheme="minorEastAsia"/>
          <w:snapToGrid w:val="0"/>
          <w:szCs w:val="18"/>
          <w:lang w:eastAsia="ja-JP"/>
        </w:rPr>
        <w:t>in coordination with the International Treaty on Plant Genetic Resources for Food and Agriculture (ITPGRFA) and in consultation with UPOV, in-depth case studies to consider the effects of seed policies, laws and regulations</w:t>
      </w:r>
      <w:r w:rsidRPr="004B3224">
        <w:rPr>
          <w:szCs w:val="18"/>
        </w:rPr>
        <w:t>.</w:t>
      </w:r>
    </w:p>
    <w:p w:rsidR="00F75463" w:rsidRPr="004B3224" w:rsidRDefault="00F75463" w:rsidP="008D7843">
      <w:pPr>
        <w:rPr>
          <w:szCs w:val="18"/>
        </w:rPr>
      </w:pPr>
    </w:p>
    <w:p w:rsidR="00F75463" w:rsidRPr="004B3224" w:rsidRDefault="00F75463" w:rsidP="008D7843">
      <w:pPr>
        <w:rPr>
          <w:szCs w:val="18"/>
        </w:rPr>
      </w:pPr>
      <w:r w:rsidRPr="004B3224">
        <w:rPr>
          <w:szCs w:val="18"/>
        </w:rPr>
        <w:t>The decision to approve the organization of a seminar on the concept of essentially derived varieties (EDV) was an important step to clarify the subject and to support discussions in the Administrative and Legal Committee (CAJ).</w:t>
      </w:r>
    </w:p>
    <w:p w:rsidR="00F75463" w:rsidRPr="004B3224" w:rsidRDefault="00F75463" w:rsidP="008D7843">
      <w:pPr>
        <w:rPr>
          <w:szCs w:val="18"/>
        </w:rPr>
      </w:pPr>
    </w:p>
    <w:p w:rsidR="008D7843" w:rsidRPr="004B3224" w:rsidRDefault="00F75463" w:rsidP="008D7843">
      <w:pPr>
        <w:rPr>
          <w:szCs w:val="18"/>
        </w:rPr>
      </w:pPr>
      <w:r w:rsidRPr="004B3224">
        <w:rPr>
          <w:szCs w:val="18"/>
        </w:rPr>
        <w:t xml:space="preserve">As a part of the Communication Strategy, the Consultative Committee approved the engagement of UPOV in Twitter and LinkedIn and </w:t>
      </w:r>
      <w:r w:rsidR="008D7843" w:rsidRPr="004B3224">
        <w:rPr>
          <w:szCs w:val="18"/>
        </w:rPr>
        <w:t>the Council agreed a revised text of the FAQ “What are the benefits of new varieties of plants for society?”.</w:t>
      </w:r>
    </w:p>
    <w:p w:rsidR="008D7843" w:rsidRPr="004B3224" w:rsidRDefault="008D7843" w:rsidP="008D7843">
      <w:pPr>
        <w:rPr>
          <w:szCs w:val="18"/>
        </w:rPr>
      </w:pPr>
    </w:p>
    <w:p w:rsidR="008D7843" w:rsidRPr="004B3224" w:rsidRDefault="008D7843" w:rsidP="008D7843">
      <w:pPr>
        <w:rPr>
          <w:szCs w:val="18"/>
        </w:rPr>
      </w:pPr>
      <w:r w:rsidRPr="004B3224">
        <w:rPr>
          <w:szCs w:val="18"/>
        </w:rPr>
        <w:t>As a part of the measures to enable the organization of a single set of sessions, the Council used, for the first time, a procedure by correspondence to take positive decisions on the conformity of the “Plant Variety Protection Bill of Nigeria” and the “Plant Breeders’ Protection Bill 2019 of Saint Vincent and the Grenadines” with the 1991 Act of UPOV Convention.</w:t>
      </w:r>
    </w:p>
    <w:p w:rsidR="008D7843" w:rsidRPr="004B3224" w:rsidRDefault="008D7843" w:rsidP="00FF469E">
      <w:pPr>
        <w:rPr>
          <w:sz w:val="16"/>
          <w:szCs w:val="18"/>
        </w:rPr>
      </w:pPr>
    </w:p>
    <w:p w:rsidR="00FF469E" w:rsidRPr="004B3224" w:rsidRDefault="00FF469E" w:rsidP="00FF469E">
      <w:pPr>
        <w:rPr>
          <w:sz w:val="16"/>
          <w:szCs w:val="18"/>
        </w:rPr>
      </w:pPr>
    </w:p>
    <w:tbl>
      <w:tblPr>
        <w:tblW w:w="9889" w:type="dxa"/>
        <w:tblLayout w:type="fixed"/>
        <w:tblLook w:val="0000" w:firstRow="0" w:lastRow="0" w:firstColumn="0" w:lastColumn="0" w:noHBand="0" w:noVBand="0"/>
      </w:tblPr>
      <w:tblGrid>
        <w:gridCol w:w="1951"/>
        <w:gridCol w:w="7938"/>
      </w:tblGrid>
      <w:tr w:rsidR="00FF469E" w:rsidRPr="004B3224" w:rsidTr="002140F5">
        <w:tc>
          <w:tcPr>
            <w:tcW w:w="1951" w:type="dxa"/>
          </w:tcPr>
          <w:p w:rsidR="00FF469E" w:rsidRPr="004B3224" w:rsidRDefault="00FF469E" w:rsidP="002140F5">
            <w:pPr>
              <w:pStyle w:val="Heading5"/>
            </w:pPr>
            <w:bookmarkStart w:id="8" w:name="_Toc50132294"/>
            <w:r w:rsidRPr="004B3224">
              <w:t>Objectives</w:t>
            </w:r>
            <w:bookmarkEnd w:id="8"/>
          </w:p>
        </w:tc>
        <w:tc>
          <w:tcPr>
            <w:tcW w:w="7938" w:type="dxa"/>
            <w:vAlign w:val="center"/>
          </w:tcPr>
          <w:p w:rsidR="00FF469E" w:rsidRPr="004B3224" w:rsidRDefault="00FF469E" w:rsidP="002140F5">
            <w:pPr>
              <w:keepNext/>
              <w:keepLines/>
              <w:widowControl w:val="0"/>
              <w:numPr>
                <w:ilvl w:val="0"/>
                <w:numId w:val="1"/>
              </w:numPr>
              <w:jc w:val="left"/>
              <w:rPr>
                <w:b/>
                <w:i/>
                <w:szCs w:val="18"/>
              </w:rPr>
            </w:pPr>
            <w:r w:rsidRPr="004B3224">
              <w:rPr>
                <w:szCs w:val="18"/>
              </w:rPr>
              <w:t>Policy direction and executive management.</w:t>
            </w:r>
          </w:p>
          <w:p w:rsidR="00FF469E" w:rsidRPr="004B3224" w:rsidRDefault="00FF469E" w:rsidP="002140F5">
            <w:pPr>
              <w:keepNext/>
              <w:keepLines/>
              <w:widowControl w:val="0"/>
              <w:numPr>
                <w:ilvl w:val="0"/>
                <w:numId w:val="1"/>
              </w:numPr>
              <w:jc w:val="left"/>
              <w:rPr>
                <w:b/>
                <w:szCs w:val="18"/>
              </w:rPr>
            </w:pPr>
            <w:r w:rsidRPr="004B3224">
              <w:rPr>
                <w:szCs w:val="18"/>
              </w:rPr>
              <w:t>Planning, implementation and evaluation of program and budget.</w:t>
            </w:r>
          </w:p>
        </w:tc>
      </w:tr>
    </w:tbl>
    <w:p w:rsidR="00FF469E" w:rsidRPr="004B3224" w:rsidRDefault="00FF469E" w:rsidP="00FF469E">
      <w:pPr>
        <w:rPr>
          <w:sz w:val="16"/>
          <w:szCs w:val="18"/>
        </w:rPr>
      </w:pPr>
    </w:p>
    <w:p w:rsidR="00FF469E" w:rsidRPr="004B3224" w:rsidRDefault="00FF469E" w:rsidP="00FF469E">
      <w:pPr>
        <w:rPr>
          <w:sz w:val="16"/>
          <w:szCs w:val="18"/>
        </w:rPr>
      </w:pPr>
    </w:p>
    <w:p w:rsidR="006A0A20" w:rsidRPr="004B3224" w:rsidRDefault="006A0A20">
      <w:pPr>
        <w:jc w:val="left"/>
        <w:rPr>
          <w:rFonts w:eastAsiaTheme="minorEastAsia"/>
          <w:b/>
        </w:rPr>
      </w:pPr>
      <w:r w:rsidRPr="004B3224">
        <w:br w:type="page"/>
      </w:r>
    </w:p>
    <w:p w:rsidR="00FF469E" w:rsidRPr="004B3224" w:rsidRDefault="00FF469E" w:rsidP="00FF469E">
      <w:pPr>
        <w:pStyle w:val="Heading5"/>
        <w:ind w:left="568"/>
      </w:pPr>
      <w:bookmarkStart w:id="9" w:name="_Toc50132295"/>
      <w:r w:rsidRPr="004B3224">
        <w:lastRenderedPageBreak/>
        <w:t>Results Achieved:  Selected Performance Indicators</w:t>
      </w:r>
      <w:bookmarkEnd w:id="9"/>
    </w:p>
    <w:p w:rsidR="00FF469E" w:rsidRPr="004B3224" w:rsidRDefault="00FF469E" w:rsidP="00FF469E">
      <w:pPr>
        <w:rPr>
          <w:szCs w:val="18"/>
        </w:rPr>
      </w:pPr>
    </w:p>
    <w:p w:rsidR="00FF469E" w:rsidRPr="004B3224" w:rsidRDefault="00FF469E" w:rsidP="00E26293">
      <w:pPr>
        <w:pStyle w:val="Heading6"/>
      </w:pPr>
      <w:bookmarkStart w:id="10" w:name="_Toc50132296"/>
      <w:r w:rsidRPr="004B3224">
        <w:t xml:space="preserve">1. </w:t>
      </w:r>
      <w:r w:rsidR="00AE7F9E" w:rsidRPr="004B3224">
        <w:tab/>
      </w:r>
      <w:r w:rsidRPr="004B3224">
        <w:t>ORGANIZATION OF COUNCIL AND CONSULTATIVE COMMITTEE SESSIONS</w:t>
      </w:r>
      <w:bookmarkEnd w:id="10"/>
    </w:p>
    <w:p w:rsidR="00FF469E" w:rsidRPr="004B3224" w:rsidRDefault="00FF469E" w:rsidP="00FF469E">
      <w:pPr>
        <w:rPr>
          <w:szCs w:val="18"/>
        </w:rPr>
      </w:pPr>
    </w:p>
    <w:p w:rsidR="00FF469E" w:rsidRPr="004B3224" w:rsidRDefault="00FF469E" w:rsidP="00AE7F9E">
      <w:pPr>
        <w:pStyle w:val="Heading8"/>
        <w:ind w:left="340" w:hanging="340"/>
        <w:rPr>
          <w:szCs w:val="18"/>
        </w:rPr>
      </w:pPr>
      <w:bookmarkStart w:id="11" w:name="_Toc50132297"/>
      <w:r w:rsidRPr="004B3224">
        <w:rPr>
          <w:szCs w:val="18"/>
        </w:rPr>
        <w:t>(a</w:t>
      </w:r>
      <w:r w:rsidR="00AE7F9E" w:rsidRPr="004B3224">
        <w:rPr>
          <w:szCs w:val="18"/>
        </w:rPr>
        <w:t>)</w:t>
      </w:r>
      <w:r w:rsidR="00AE7F9E" w:rsidRPr="004B3224">
        <w:rPr>
          <w:szCs w:val="18"/>
        </w:rPr>
        <w:tab/>
      </w:r>
      <w:r w:rsidRPr="004B3224">
        <w:rPr>
          <w:szCs w:val="18"/>
        </w:rPr>
        <w:t>Participation in the sessions of the Council and the Consultative Committee</w:t>
      </w:r>
      <w:bookmarkEnd w:id="11"/>
    </w:p>
    <w:p w:rsidR="00FF469E" w:rsidRPr="004B3224" w:rsidRDefault="00FF469E" w:rsidP="00FF469E">
      <w:pPr>
        <w:rPr>
          <w:szCs w:val="18"/>
        </w:rPr>
      </w:pPr>
      <w:r w:rsidRPr="004B3224">
        <w:rPr>
          <w:szCs w:val="18"/>
        </w:rPr>
        <w:t>(see Figures 3 to 5)</w:t>
      </w:r>
      <w:r w:rsidR="001D18A7" w:rsidRPr="004B3224">
        <w:rPr>
          <w:szCs w:val="18"/>
        </w:rPr>
        <w:t xml:space="preserve"> </w:t>
      </w:r>
    </w:p>
    <w:p w:rsidR="00FF469E" w:rsidRPr="004B3224" w:rsidRDefault="00FF469E" w:rsidP="00FF469E">
      <w:pPr>
        <w:rPr>
          <w:szCs w:val="18"/>
        </w:rPr>
      </w:pPr>
    </w:p>
    <w:tbl>
      <w:tblPr>
        <w:tblW w:w="10207" w:type="dxa"/>
        <w:tblInd w:w="-142" w:type="dxa"/>
        <w:tblLayout w:type="fixed"/>
        <w:tblLook w:val="0000" w:firstRow="0" w:lastRow="0" w:firstColumn="0" w:lastColumn="0" w:noHBand="0" w:noVBand="0"/>
      </w:tblPr>
      <w:tblGrid>
        <w:gridCol w:w="5086"/>
        <w:gridCol w:w="5121"/>
      </w:tblGrid>
      <w:tr w:rsidR="00FF469E" w:rsidRPr="004B3224" w:rsidTr="00FA715D">
        <w:tc>
          <w:tcPr>
            <w:tcW w:w="5086" w:type="dxa"/>
          </w:tcPr>
          <w:p w:rsidR="00FF469E" w:rsidRPr="004B3224" w:rsidRDefault="00FF469E" w:rsidP="002140F5">
            <w:pPr>
              <w:pStyle w:val="Caption"/>
              <w:keepNext w:val="0"/>
              <w:spacing w:after="0"/>
            </w:pPr>
            <w:bookmarkStart w:id="12" w:name="_Toc395864968"/>
            <w:r w:rsidRPr="004B3224">
              <w:t xml:space="preserve">Figure </w:t>
            </w:r>
            <w:fldSimple w:instr=" SEQ Figure \* ARABIC ">
              <w:r w:rsidR="00D96E3F" w:rsidRPr="004B3224">
                <w:t>3</w:t>
              </w:r>
            </w:fldSimple>
            <w:r w:rsidRPr="004B3224">
              <w:t>.  Participation</w:t>
            </w:r>
            <w:r w:rsidRPr="004B3224">
              <w:rPr>
                <w:rStyle w:val="FootnoteReference"/>
              </w:rPr>
              <w:footnoteReference w:customMarkFollows="1" w:id="2"/>
              <w:t>*</w:t>
            </w:r>
            <w:r w:rsidRPr="004B3224">
              <w:t xml:space="preserve"> in Ordinary Sessions of the Council (October sessions)</w:t>
            </w:r>
            <w:bookmarkEnd w:id="12"/>
          </w:p>
          <w:p w:rsidR="00FF469E" w:rsidRPr="004B3224" w:rsidRDefault="008D0ECA" w:rsidP="002140F5">
            <w:pPr>
              <w:keepLines/>
              <w:widowControl w:val="0"/>
              <w:jc w:val="left"/>
              <w:rPr>
                <w:szCs w:val="18"/>
              </w:rPr>
            </w:pPr>
            <w:r w:rsidRPr="004B3224">
              <w:rPr>
                <w:noProof/>
              </w:rPr>
              <w:drawing>
                <wp:inline distT="0" distB="0" distL="0" distR="0" wp14:anchorId="56358D4A" wp14:editId="608F874F">
                  <wp:extent cx="3054350" cy="2423795"/>
                  <wp:effectExtent l="0" t="0" r="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c>
          <w:tcPr>
            <w:tcW w:w="5121" w:type="dxa"/>
          </w:tcPr>
          <w:p w:rsidR="00FF469E" w:rsidRPr="004B3224" w:rsidRDefault="00FF469E" w:rsidP="002140F5">
            <w:pPr>
              <w:pStyle w:val="Caption"/>
              <w:keepNext w:val="0"/>
              <w:spacing w:after="0"/>
            </w:pPr>
            <w:bookmarkStart w:id="13" w:name="_Toc395864969"/>
            <w:r w:rsidRPr="004B3224">
              <w:t xml:space="preserve">Figure </w:t>
            </w:r>
            <w:fldSimple w:instr=" SEQ Figure \* ARABIC ">
              <w:r w:rsidR="00D96E3F" w:rsidRPr="004B3224">
                <w:t>4</w:t>
              </w:r>
            </w:fldSimple>
            <w:r w:rsidRPr="004B3224">
              <w:t>.  Participation</w:t>
            </w:r>
            <w:r w:rsidRPr="004B3224">
              <w:rPr>
                <w:vertAlign w:val="superscript"/>
              </w:rPr>
              <w:t>*</w:t>
            </w:r>
            <w:r w:rsidRPr="004B3224">
              <w:t xml:space="preserve"> in Extraordinary Sessions of the Council (April sessions)</w:t>
            </w:r>
            <w:bookmarkEnd w:id="13"/>
          </w:p>
          <w:p w:rsidR="008D0ECA" w:rsidRPr="004B3224" w:rsidRDefault="00FF469E" w:rsidP="00FA715D">
            <w:pPr>
              <w:keepLines/>
              <w:widowControl w:val="0"/>
              <w:jc w:val="right"/>
              <w:rPr>
                <w:szCs w:val="18"/>
              </w:rPr>
            </w:pPr>
            <w:r w:rsidRPr="004B3224">
              <w:rPr>
                <w:noProof/>
              </w:rPr>
              <w:drawing>
                <wp:inline distT="0" distB="0" distL="0" distR="0" wp14:anchorId="63ED0D23" wp14:editId="181DD873">
                  <wp:extent cx="3116580" cy="2377440"/>
                  <wp:effectExtent l="0" t="0" r="7620" b="381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FF469E" w:rsidRPr="004B3224" w:rsidTr="00FA715D">
        <w:tc>
          <w:tcPr>
            <w:tcW w:w="10207" w:type="dxa"/>
            <w:gridSpan w:val="2"/>
          </w:tcPr>
          <w:p w:rsidR="002F740F" w:rsidRDefault="002F740F" w:rsidP="002F740F">
            <w:pPr>
              <w:jc w:val="center"/>
            </w:pPr>
          </w:p>
          <w:p w:rsidR="002F740F" w:rsidRDefault="002F740F" w:rsidP="002F740F">
            <w:pPr>
              <w:pStyle w:val="Caption"/>
            </w:pPr>
            <w:bookmarkStart w:id="14" w:name="_Toc395864970"/>
            <w:r w:rsidRPr="004B3224">
              <w:t xml:space="preserve">Figure </w:t>
            </w:r>
            <w:fldSimple w:instr=" SEQ Figure \* ARABIC ">
              <w:r w:rsidRPr="004B3224">
                <w:t>5</w:t>
              </w:r>
            </w:fldSimple>
            <w:r w:rsidRPr="004B3224">
              <w:t>.  Participation</w:t>
            </w:r>
            <w:r w:rsidRPr="004B3224">
              <w:rPr>
                <w:vertAlign w:val="superscript"/>
              </w:rPr>
              <w:t>*</w:t>
            </w:r>
            <w:r w:rsidRPr="004B3224">
              <w:t xml:space="preserve"> in Consultative Committee Sessions</w:t>
            </w:r>
            <w:bookmarkEnd w:id="14"/>
          </w:p>
          <w:p w:rsidR="002F740F" w:rsidRDefault="002F740F" w:rsidP="002F740F">
            <w:pPr>
              <w:jc w:val="center"/>
            </w:pPr>
            <w:r w:rsidRPr="004B3224">
              <w:rPr>
                <w:noProof/>
              </w:rPr>
              <w:drawing>
                <wp:inline distT="0" distB="0" distL="0" distR="0" wp14:anchorId="436D34AF" wp14:editId="4F8AE80E">
                  <wp:extent cx="3841115" cy="2552700"/>
                  <wp:effectExtent l="0" t="0" r="6985"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F469E" w:rsidRPr="004B3224" w:rsidRDefault="00FF469E" w:rsidP="002140F5"/>
        </w:tc>
      </w:tr>
    </w:tbl>
    <w:p w:rsidR="00FF469E" w:rsidRPr="004B3224" w:rsidRDefault="00916317" w:rsidP="00BB077D">
      <w:pPr>
        <w:spacing w:before="120"/>
        <w:jc w:val="center"/>
      </w:pPr>
      <w:r w:rsidRPr="004B3224">
        <w:rPr>
          <w:sz w:val="16"/>
          <w:szCs w:val="18"/>
          <w:u w:val="single"/>
        </w:rPr>
        <w:t>Note</w:t>
      </w:r>
      <w:r w:rsidRPr="004B3224">
        <w:rPr>
          <w:sz w:val="16"/>
          <w:szCs w:val="18"/>
        </w:rPr>
        <w:t>:  On April 6, 2017, the Council decided to organize a single set of sessions from 2018 to be held in October/November.</w:t>
      </w:r>
    </w:p>
    <w:p w:rsidR="00FF469E" w:rsidRPr="004B3224" w:rsidRDefault="00FF469E" w:rsidP="00FF469E">
      <w:pPr>
        <w:jc w:val="left"/>
      </w:pPr>
    </w:p>
    <w:p w:rsidR="001D18A7" w:rsidRPr="004B3224" w:rsidRDefault="001D18A7">
      <w:pPr>
        <w:jc w:val="left"/>
        <w:rPr>
          <w:rFonts w:eastAsiaTheme="minorEastAsia"/>
          <w:bCs/>
          <w:caps/>
          <w:szCs w:val="22"/>
        </w:rPr>
      </w:pPr>
      <w:r w:rsidRPr="004B3224">
        <w:br w:type="page"/>
      </w:r>
    </w:p>
    <w:p w:rsidR="00FF469E" w:rsidRPr="004B3224" w:rsidRDefault="00FF469E" w:rsidP="00E26293">
      <w:pPr>
        <w:pStyle w:val="Heading6"/>
      </w:pPr>
      <w:bookmarkStart w:id="15" w:name="_Toc50132298"/>
      <w:r w:rsidRPr="004B3224">
        <w:lastRenderedPageBreak/>
        <w:t>2.</w:t>
      </w:r>
      <w:r w:rsidR="00AE7F9E" w:rsidRPr="004B3224">
        <w:tab/>
      </w:r>
      <w:r w:rsidRPr="004B3224">
        <w:t>Coordination, monitoring and performance assessment of Program and Budget for the 2018</w:t>
      </w:r>
      <w:r w:rsidRPr="004B3224">
        <w:noBreakHyphen/>
        <w:t>2019 Biennium</w:t>
      </w:r>
      <w:bookmarkEnd w:id="15"/>
    </w:p>
    <w:p w:rsidR="00FF469E" w:rsidRPr="004B3224" w:rsidRDefault="00FF469E" w:rsidP="00FF469E">
      <w:pPr>
        <w:rPr>
          <w:szCs w:val="18"/>
        </w:rPr>
      </w:pPr>
    </w:p>
    <w:p w:rsidR="00FF469E" w:rsidRPr="004B3224" w:rsidRDefault="00FF469E" w:rsidP="00AE7F9E">
      <w:pPr>
        <w:pStyle w:val="Heading8"/>
        <w:ind w:left="340" w:hanging="340"/>
      </w:pPr>
      <w:bookmarkStart w:id="16" w:name="_Toc395864972"/>
      <w:bookmarkStart w:id="17" w:name="_Toc50132299"/>
      <w:r w:rsidRPr="004B3224">
        <w:t>(a</w:t>
      </w:r>
      <w:r w:rsidR="00AE7F9E" w:rsidRPr="004B3224">
        <w:t>)</w:t>
      </w:r>
      <w:r w:rsidR="00AE7F9E" w:rsidRPr="004B3224">
        <w:tab/>
      </w:r>
      <w:r w:rsidRPr="004B3224">
        <w:t>Delivery of program within budget for the 2018</w:t>
      </w:r>
      <w:r w:rsidRPr="004B3224">
        <w:noBreakHyphen/>
        <w:t>2019 Biennium</w:t>
      </w:r>
      <w:bookmarkEnd w:id="16"/>
      <w:bookmarkEnd w:id="17"/>
    </w:p>
    <w:p w:rsidR="00FF469E" w:rsidRPr="004B3224" w:rsidRDefault="00FF469E" w:rsidP="00FF469E">
      <w:pPr>
        <w:widowControl w:val="0"/>
        <w:rPr>
          <w:szCs w:val="18"/>
        </w:rPr>
      </w:pPr>
      <w:r w:rsidRPr="004B3224">
        <w:rPr>
          <w:szCs w:val="18"/>
        </w:rPr>
        <w:t>See Section 3 “Financial Performance”</w:t>
      </w:r>
    </w:p>
    <w:p w:rsidR="00FF469E" w:rsidRPr="004B3224" w:rsidRDefault="00FF469E" w:rsidP="00FF469E">
      <w:pPr>
        <w:rPr>
          <w:szCs w:val="18"/>
        </w:rPr>
      </w:pPr>
    </w:p>
    <w:p w:rsidR="00FA715D" w:rsidRPr="004B3224" w:rsidRDefault="00FA715D" w:rsidP="00FF469E">
      <w:pPr>
        <w:rPr>
          <w:szCs w:val="18"/>
        </w:rPr>
      </w:pPr>
    </w:p>
    <w:p w:rsidR="00FF469E" w:rsidRPr="004B3224" w:rsidRDefault="00FF469E" w:rsidP="00FF469E">
      <w:pPr>
        <w:rPr>
          <w:szCs w:val="18"/>
        </w:rPr>
      </w:pPr>
    </w:p>
    <w:p w:rsidR="00FF469E" w:rsidRPr="004B3224" w:rsidRDefault="00FF469E" w:rsidP="00E26293">
      <w:pPr>
        <w:pStyle w:val="Heading6"/>
      </w:pPr>
      <w:bookmarkStart w:id="18" w:name="_Toc395864973"/>
      <w:bookmarkStart w:id="19" w:name="_Toc50132300"/>
      <w:r w:rsidRPr="004B3224">
        <w:t>3.</w:t>
      </w:r>
      <w:r w:rsidR="00AE7F9E" w:rsidRPr="004B3224">
        <w:tab/>
      </w:r>
      <w:r w:rsidRPr="004B3224">
        <w:t>Preparation and adoption of the Program and Budget for the 20</w:t>
      </w:r>
      <w:r w:rsidR="001D18A7" w:rsidRPr="004B3224">
        <w:t>20</w:t>
      </w:r>
      <w:r w:rsidRPr="004B3224">
        <w:noBreakHyphen/>
        <w:t>20</w:t>
      </w:r>
      <w:r w:rsidR="001D18A7" w:rsidRPr="004B3224">
        <w:t>2</w:t>
      </w:r>
      <w:r w:rsidRPr="004B3224">
        <w:t>1 Biennium</w:t>
      </w:r>
      <w:bookmarkEnd w:id="18"/>
      <w:bookmarkEnd w:id="19"/>
    </w:p>
    <w:p w:rsidR="00FF469E" w:rsidRPr="004B3224" w:rsidRDefault="00FF469E" w:rsidP="00FF469E">
      <w:pPr>
        <w:rPr>
          <w:szCs w:val="18"/>
        </w:rPr>
      </w:pPr>
    </w:p>
    <w:p w:rsidR="00FF469E" w:rsidRPr="004B3224" w:rsidRDefault="00FF469E" w:rsidP="00AE7F9E">
      <w:pPr>
        <w:pStyle w:val="Heading8"/>
        <w:ind w:left="340" w:hanging="340"/>
      </w:pPr>
      <w:bookmarkStart w:id="20" w:name="_Toc395864974"/>
      <w:bookmarkStart w:id="21" w:name="_Toc50132301"/>
      <w:r w:rsidRPr="004B3224">
        <w:t>(a</w:t>
      </w:r>
      <w:r w:rsidR="00AE7F9E" w:rsidRPr="004B3224">
        <w:t>)</w:t>
      </w:r>
      <w:r w:rsidR="00AE7F9E" w:rsidRPr="004B3224">
        <w:tab/>
      </w:r>
      <w:r w:rsidRPr="004B3224">
        <w:t>Preparation and adoption of the Program and Budget for the 20</w:t>
      </w:r>
      <w:r w:rsidR="001D18A7" w:rsidRPr="004B3224">
        <w:t>20</w:t>
      </w:r>
      <w:r w:rsidRPr="004B3224">
        <w:t>-20</w:t>
      </w:r>
      <w:r w:rsidR="001D18A7" w:rsidRPr="004B3224">
        <w:t>2</w:t>
      </w:r>
      <w:r w:rsidRPr="004B3224">
        <w:t>1 Biennium in accordance with the “Financial Regulations and Rules of UPOV”</w:t>
      </w:r>
      <w:bookmarkEnd w:id="20"/>
      <w:bookmarkEnd w:id="21"/>
    </w:p>
    <w:p w:rsidR="00FF469E" w:rsidRPr="004B3224" w:rsidRDefault="00FF469E" w:rsidP="00FF469E">
      <w:pPr>
        <w:widowControl w:val="0"/>
        <w:rPr>
          <w:szCs w:val="18"/>
        </w:rPr>
      </w:pPr>
      <w:r w:rsidRPr="004B3224">
        <w:rPr>
          <w:szCs w:val="18"/>
        </w:rPr>
        <w:t>The Program and Budget for the 20</w:t>
      </w:r>
      <w:r w:rsidR="001D18A7" w:rsidRPr="004B3224">
        <w:rPr>
          <w:szCs w:val="18"/>
        </w:rPr>
        <w:t>20</w:t>
      </w:r>
      <w:r w:rsidRPr="004B3224">
        <w:rPr>
          <w:szCs w:val="18"/>
        </w:rPr>
        <w:t>-20</w:t>
      </w:r>
      <w:r w:rsidR="001D18A7" w:rsidRPr="004B3224">
        <w:rPr>
          <w:szCs w:val="18"/>
        </w:rPr>
        <w:t>2</w:t>
      </w:r>
      <w:r w:rsidRPr="004B3224">
        <w:rPr>
          <w:szCs w:val="18"/>
        </w:rPr>
        <w:t>1 Biennium was adopted by the Council at its fifty-</w:t>
      </w:r>
      <w:r w:rsidR="001D18A7" w:rsidRPr="004B3224">
        <w:rPr>
          <w:szCs w:val="18"/>
        </w:rPr>
        <w:t>third</w:t>
      </w:r>
      <w:r w:rsidRPr="004B3224">
        <w:rPr>
          <w:szCs w:val="18"/>
        </w:rPr>
        <w:t xml:space="preserve"> ordinary session, on </w:t>
      </w:r>
      <w:r w:rsidR="001D18A7" w:rsidRPr="004B3224">
        <w:rPr>
          <w:szCs w:val="18"/>
        </w:rPr>
        <w:t>November 1, 2019</w:t>
      </w:r>
      <w:r w:rsidRPr="004B3224">
        <w:rPr>
          <w:szCs w:val="18"/>
        </w:rPr>
        <w:t xml:space="preserve"> (see document C/5</w:t>
      </w:r>
      <w:r w:rsidR="001D18A7" w:rsidRPr="004B3224">
        <w:rPr>
          <w:szCs w:val="18"/>
        </w:rPr>
        <w:t>3</w:t>
      </w:r>
      <w:r w:rsidRPr="004B3224">
        <w:rPr>
          <w:szCs w:val="18"/>
        </w:rPr>
        <w:t>/4 Rev.).</w:t>
      </w:r>
    </w:p>
    <w:p w:rsidR="00FF469E" w:rsidRPr="004B3224" w:rsidRDefault="00FF469E" w:rsidP="00FF469E">
      <w:pPr>
        <w:rPr>
          <w:szCs w:val="18"/>
        </w:rPr>
      </w:pPr>
    </w:p>
    <w:p w:rsidR="00FF469E" w:rsidRPr="004B3224" w:rsidRDefault="00FF469E" w:rsidP="00FF469E">
      <w:pPr>
        <w:rPr>
          <w:szCs w:val="18"/>
        </w:rPr>
      </w:pPr>
    </w:p>
    <w:p w:rsidR="00FA715D" w:rsidRPr="004B3224" w:rsidRDefault="00FA715D" w:rsidP="00FF469E">
      <w:pPr>
        <w:rPr>
          <w:szCs w:val="18"/>
        </w:rPr>
      </w:pPr>
    </w:p>
    <w:p w:rsidR="00FF469E" w:rsidRPr="004B3224" w:rsidRDefault="00FF469E" w:rsidP="00E26293">
      <w:pPr>
        <w:pStyle w:val="Heading6"/>
        <w:rPr>
          <w:b/>
        </w:rPr>
      </w:pPr>
      <w:bookmarkStart w:id="22" w:name="_Toc336339195"/>
      <w:bookmarkStart w:id="23" w:name="_Toc50132302"/>
      <w:bookmarkStart w:id="24" w:name="_Toc395864975"/>
      <w:r w:rsidRPr="004B3224">
        <w:t>4.</w:t>
      </w:r>
      <w:bookmarkEnd w:id="22"/>
      <w:r w:rsidR="00AE7F9E" w:rsidRPr="004B3224">
        <w:tab/>
      </w:r>
      <w:r w:rsidRPr="004B3224">
        <w:t>Review of developments concerning applications and grants of plant breeders’ rights</w:t>
      </w:r>
      <w:bookmarkEnd w:id="23"/>
    </w:p>
    <w:p w:rsidR="00FF469E" w:rsidRPr="004B3224" w:rsidRDefault="00FF469E" w:rsidP="00FF469E">
      <w:pPr>
        <w:keepNext/>
        <w:widowControl w:val="0"/>
        <w:jc w:val="left"/>
        <w:rPr>
          <w:bCs/>
          <w:szCs w:val="22"/>
        </w:rPr>
      </w:pPr>
    </w:p>
    <w:p w:rsidR="00FF469E" w:rsidRPr="004B3224" w:rsidRDefault="00FF469E" w:rsidP="00AE7F9E">
      <w:pPr>
        <w:pStyle w:val="Heading8"/>
        <w:keepNext/>
        <w:widowControl w:val="0"/>
        <w:spacing w:after="0"/>
        <w:ind w:left="340" w:hanging="340"/>
        <w:rPr>
          <w:szCs w:val="18"/>
          <w:lang w:eastAsia="ja-JP"/>
        </w:rPr>
      </w:pPr>
      <w:bookmarkStart w:id="25" w:name="_Toc336339243"/>
      <w:bookmarkStart w:id="26" w:name="_Toc50132303"/>
      <w:r w:rsidRPr="004B3224">
        <w:rPr>
          <w:szCs w:val="18"/>
        </w:rPr>
        <w:t>(a</w:t>
      </w:r>
      <w:r w:rsidR="00AE7F9E" w:rsidRPr="004B3224">
        <w:rPr>
          <w:szCs w:val="18"/>
        </w:rPr>
        <w:t>)</w:t>
      </w:r>
      <w:r w:rsidR="00AE7F9E" w:rsidRPr="004B3224">
        <w:rPr>
          <w:szCs w:val="18"/>
        </w:rPr>
        <w:tab/>
      </w:r>
      <w:r w:rsidRPr="004B3224">
        <w:rPr>
          <w:szCs w:val="18"/>
        </w:rPr>
        <w:t>Number of applications for plant breeders’ rights</w:t>
      </w:r>
      <w:bookmarkEnd w:id="25"/>
      <w:bookmarkEnd w:id="26"/>
    </w:p>
    <w:p w:rsidR="00FF469E" w:rsidRPr="004B3224" w:rsidRDefault="00FF469E" w:rsidP="00FF469E">
      <w:pPr>
        <w:keepNext/>
        <w:widowControl w:val="0"/>
        <w:rPr>
          <w:szCs w:val="18"/>
        </w:rPr>
      </w:pPr>
      <w:r w:rsidRPr="004B3224">
        <w:rPr>
          <w:szCs w:val="18"/>
        </w:rPr>
        <w:t>(see Figures 6 and 8)</w:t>
      </w:r>
    </w:p>
    <w:p w:rsidR="00FF469E" w:rsidRPr="004B3224" w:rsidRDefault="00FF469E" w:rsidP="00FF469E">
      <w:pPr>
        <w:keepNext/>
        <w:widowControl w:val="0"/>
        <w:rPr>
          <w:szCs w:val="18"/>
        </w:rPr>
      </w:pPr>
    </w:p>
    <w:p w:rsidR="00FF469E" w:rsidRPr="004B3224" w:rsidRDefault="00FF469E" w:rsidP="00AE7F9E">
      <w:pPr>
        <w:pStyle w:val="Heading8"/>
        <w:keepNext/>
        <w:widowControl w:val="0"/>
        <w:spacing w:after="0"/>
        <w:ind w:left="340" w:hanging="340"/>
        <w:rPr>
          <w:szCs w:val="18"/>
        </w:rPr>
      </w:pPr>
      <w:bookmarkStart w:id="27" w:name="_Toc50132304"/>
      <w:r w:rsidRPr="004B3224">
        <w:rPr>
          <w:szCs w:val="18"/>
        </w:rPr>
        <w:t>(b</w:t>
      </w:r>
      <w:r w:rsidR="00AE7F9E" w:rsidRPr="004B3224">
        <w:rPr>
          <w:szCs w:val="18"/>
        </w:rPr>
        <w:t>)</w:t>
      </w:r>
      <w:r w:rsidR="00AE7F9E" w:rsidRPr="004B3224">
        <w:rPr>
          <w:szCs w:val="18"/>
        </w:rPr>
        <w:tab/>
      </w:r>
      <w:r w:rsidRPr="004B3224">
        <w:rPr>
          <w:szCs w:val="18"/>
        </w:rPr>
        <w:t>Number of titles granted</w:t>
      </w:r>
      <w:bookmarkEnd w:id="27"/>
    </w:p>
    <w:p w:rsidR="00FF469E" w:rsidRPr="004B3224" w:rsidRDefault="00FF469E" w:rsidP="00FF469E">
      <w:pPr>
        <w:keepNext/>
        <w:widowControl w:val="0"/>
        <w:rPr>
          <w:szCs w:val="18"/>
        </w:rPr>
      </w:pPr>
      <w:r w:rsidRPr="004B3224">
        <w:rPr>
          <w:szCs w:val="18"/>
        </w:rPr>
        <w:t>(see Figure 9)</w:t>
      </w:r>
      <w:r w:rsidR="00991448" w:rsidRPr="004B3224">
        <w:rPr>
          <w:szCs w:val="18"/>
        </w:rPr>
        <w:t xml:space="preserve"> </w:t>
      </w:r>
    </w:p>
    <w:p w:rsidR="00C43204" w:rsidRPr="004B3224" w:rsidRDefault="00C43204" w:rsidP="00FF469E">
      <w:pPr>
        <w:keepNext/>
        <w:widowControl w:val="0"/>
        <w:rPr>
          <w:szCs w:val="18"/>
        </w:rPr>
      </w:pPr>
    </w:p>
    <w:p w:rsidR="00FF469E" w:rsidRPr="004B3224" w:rsidRDefault="00FF469E" w:rsidP="00AE7F9E">
      <w:pPr>
        <w:pStyle w:val="Heading8"/>
        <w:keepNext/>
        <w:widowControl w:val="0"/>
        <w:spacing w:after="0"/>
        <w:ind w:left="340" w:hanging="340"/>
        <w:rPr>
          <w:szCs w:val="18"/>
        </w:rPr>
      </w:pPr>
      <w:bookmarkStart w:id="28" w:name="_Toc50132305"/>
      <w:r w:rsidRPr="004B3224">
        <w:rPr>
          <w:szCs w:val="18"/>
        </w:rPr>
        <w:t>(c</w:t>
      </w:r>
      <w:r w:rsidR="00AE7F9E" w:rsidRPr="004B3224">
        <w:rPr>
          <w:szCs w:val="18"/>
        </w:rPr>
        <w:t>)</w:t>
      </w:r>
      <w:r w:rsidR="00AE7F9E" w:rsidRPr="004B3224">
        <w:rPr>
          <w:szCs w:val="18"/>
        </w:rPr>
        <w:tab/>
      </w:r>
      <w:r w:rsidRPr="004B3224">
        <w:rPr>
          <w:szCs w:val="18"/>
        </w:rPr>
        <w:t>Number of titles in force</w:t>
      </w:r>
      <w:bookmarkEnd w:id="28"/>
    </w:p>
    <w:p w:rsidR="00FF469E" w:rsidRPr="004B3224" w:rsidRDefault="00FF469E" w:rsidP="00FF469E">
      <w:pPr>
        <w:keepNext/>
        <w:widowControl w:val="0"/>
        <w:jc w:val="left"/>
        <w:rPr>
          <w:szCs w:val="18"/>
        </w:rPr>
      </w:pPr>
      <w:r w:rsidRPr="004B3224">
        <w:rPr>
          <w:szCs w:val="18"/>
        </w:rPr>
        <w:t>(see Figure 7)</w:t>
      </w:r>
    </w:p>
    <w:p w:rsidR="00FF469E" w:rsidRPr="004B3224" w:rsidRDefault="00FF469E" w:rsidP="00FF469E">
      <w:pPr>
        <w:keepNext/>
        <w:widowControl w:val="0"/>
        <w:jc w:val="left"/>
        <w:rPr>
          <w:b/>
          <w:bCs/>
          <w:szCs w:val="22"/>
        </w:rPr>
      </w:pPr>
    </w:p>
    <w:tbl>
      <w:tblPr>
        <w:tblW w:w="10916" w:type="dxa"/>
        <w:tblInd w:w="-426" w:type="dxa"/>
        <w:tblLayout w:type="fixed"/>
        <w:tblCellMar>
          <w:left w:w="57" w:type="dxa"/>
          <w:right w:w="57" w:type="dxa"/>
        </w:tblCellMar>
        <w:tblLook w:val="0000" w:firstRow="0" w:lastRow="0" w:firstColumn="0" w:lastColumn="0" w:noHBand="0" w:noVBand="0"/>
      </w:tblPr>
      <w:tblGrid>
        <w:gridCol w:w="5353"/>
        <w:gridCol w:w="5563"/>
      </w:tblGrid>
      <w:tr w:rsidR="00C43204" w:rsidRPr="004B3224" w:rsidTr="006D30F0">
        <w:trPr>
          <w:trHeight w:val="3852"/>
        </w:trPr>
        <w:tc>
          <w:tcPr>
            <w:tcW w:w="5353" w:type="dxa"/>
            <w:tcMar>
              <w:left w:w="28" w:type="dxa"/>
              <w:right w:w="28" w:type="dxa"/>
            </w:tcMar>
          </w:tcPr>
          <w:p w:rsidR="00C43204" w:rsidRPr="004B3224" w:rsidRDefault="00C43204" w:rsidP="006D30F0">
            <w:pPr>
              <w:pStyle w:val="Caption"/>
              <w:spacing w:after="240"/>
            </w:pPr>
            <w:bookmarkStart w:id="29" w:name="_Toc48173347"/>
            <w:r w:rsidRPr="004B3224">
              <w:t xml:space="preserve">Figure </w:t>
            </w:r>
            <w:fldSimple w:instr=" SEQ Figure \* ARABIC ">
              <w:r w:rsidR="00D96E3F" w:rsidRPr="004B3224">
                <w:t>6</w:t>
              </w:r>
            </w:fldSimple>
            <w:r w:rsidRPr="004B3224">
              <w:t>.  Applications for Plant Breeders’ Rights</w:t>
            </w:r>
            <w:bookmarkEnd w:id="29"/>
          </w:p>
          <w:p w:rsidR="00C43204" w:rsidRPr="004B3224" w:rsidRDefault="00C43204" w:rsidP="006D30F0">
            <w:pPr>
              <w:spacing w:line="360" w:lineRule="auto"/>
            </w:pPr>
            <w:r w:rsidRPr="004B3224">
              <w:rPr>
                <w:noProof/>
              </w:rPr>
              <w:drawing>
                <wp:inline distT="0" distB="0" distL="0" distR="0" wp14:anchorId="2432F819" wp14:editId="5264A0F6">
                  <wp:extent cx="3322320" cy="2206579"/>
                  <wp:effectExtent l="0" t="0" r="0" b="381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737"/>
                          <a:stretch/>
                        </pic:blipFill>
                        <pic:spPr bwMode="auto">
                          <a:xfrm>
                            <a:off x="0" y="0"/>
                            <a:ext cx="3362004" cy="223293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63" w:type="dxa"/>
            <w:tcMar>
              <w:left w:w="28" w:type="dxa"/>
              <w:right w:w="28" w:type="dxa"/>
            </w:tcMar>
          </w:tcPr>
          <w:p w:rsidR="00C43204" w:rsidRPr="004B3224" w:rsidRDefault="00C43204" w:rsidP="006D30F0">
            <w:pPr>
              <w:pStyle w:val="Caption"/>
            </w:pPr>
            <w:bookmarkStart w:id="30" w:name="_Toc48173348"/>
            <w:r w:rsidRPr="004B3224">
              <w:t xml:space="preserve">Figure </w:t>
            </w:r>
            <w:fldSimple w:instr=" SEQ Figure \* ARABIC ">
              <w:r w:rsidR="00D96E3F" w:rsidRPr="004B3224">
                <w:t>7</w:t>
              </w:r>
            </w:fldSimple>
            <w:r w:rsidRPr="004B3224">
              <w:t>.  Plant Breeders’ Rights Titles in Force</w:t>
            </w:r>
            <w:bookmarkEnd w:id="30"/>
          </w:p>
          <w:p w:rsidR="00C43204" w:rsidRPr="004B3224" w:rsidRDefault="00C43204" w:rsidP="006D30F0">
            <w:pPr>
              <w:spacing w:line="360" w:lineRule="auto"/>
              <w:jc w:val="center"/>
              <w:rPr>
                <w:szCs w:val="18"/>
              </w:rPr>
            </w:pPr>
            <w:r w:rsidRPr="004B3224">
              <w:rPr>
                <w:noProof/>
              </w:rPr>
              <w:drawing>
                <wp:inline distT="0" distB="0" distL="0" distR="0" wp14:anchorId="797FDAF3" wp14:editId="38FF9776">
                  <wp:extent cx="3495675" cy="2251438"/>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14039" cy="2263266"/>
                          </a:xfrm>
                          <a:prstGeom prst="rect">
                            <a:avLst/>
                          </a:prstGeom>
                          <a:noFill/>
                        </pic:spPr>
                      </pic:pic>
                    </a:graphicData>
                  </a:graphic>
                </wp:inline>
              </w:drawing>
            </w:r>
          </w:p>
        </w:tc>
      </w:tr>
      <w:tr w:rsidR="00C43204" w:rsidRPr="004B3224" w:rsidTr="006D30F0">
        <w:tc>
          <w:tcPr>
            <w:tcW w:w="5353" w:type="dxa"/>
            <w:shd w:val="clear" w:color="auto" w:fill="auto"/>
            <w:tcMar>
              <w:left w:w="28" w:type="dxa"/>
              <w:right w:w="28" w:type="dxa"/>
            </w:tcMar>
          </w:tcPr>
          <w:p w:rsidR="00C43204" w:rsidRPr="004B3224" w:rsidRDefault="00C43204" w:rsidP="00C43204">
            <w:pPr>
              <w:pStyle w:val="Caption"/>
              <w:spacing w:after="0"/>
              <w:rPr>
                <w:sz w:val="12"/>
              </w:rPr>
            </w:pPr>
          </w:p>
        </w:tc>
        <w:tc>
          <w:tcPr>
            <w:tcW w:w="5563" w:type="dxa"/>
            <w:shd w:val="clear" w:color="auto" w:fill="auto"/>
            <w:tcMar>
              <w:left w:w="28" w:type="dxa"/>
              <w:right w:w="28" w:type="dxa"/>
            </w:tcMar>
          </w:tcPr>
          <w:p w:rsidR="00C43204" w:rsidRPr="004B3224" w:rsidRDefault="00C43204" w:rsidP="00C43204">
            <w:pPr>
              <w:pStyle w:val="Caption"/>
              <w:spacing w:after="0"/>
              <w:rPr>
                <w:sz w:val="12"/>
              </w:rPr>
            </w:pPr>
          </w:p>
        </w:tc>
      </w:tr>
      <w:tr w:rsidR="00C43204" w:rsidRPr="004B3224" w:rsidTr="006D30F0">
        <w:trPr>
          <w:trHeight w:val="3680"/>
        </w:trPr>
        <w:tc>
          <w:tcPr>
            <w:tcW w:w="5353" w:type="dxa"/>
            <w:shd w:val="clear" w:color="auto" w:fill="auto"/>
            <w:tcMar>
              <w:left w:w="28" w:type="dxa"/>
              <w:right w:w="28" w:type="dxa"/>
            </w:tcMar>
          </w:tcPr>
          <w:p w:rsidR="00C43204" w:rsidRPr="004B3224" w:rsidRDefault="00C43204" w:rsidP="00C43204">
            <w:pPr>
              <w:pStyle w:val="Caption"/>
              <w:spacing w:after="0"/>
            </w:pPr>
            <w:bookmarkStart w:id="31" w:name="_Toc48173349"/>
            <w:r w:rsidRPr="004B3224">
              <w:t xml:space="preserve">Figure </w:t>
            </w:r>
            <w:fldSimple w:instr=" SEQ Figure \* ARABIC ">
              <w:r w:rsidR="00D96E3F" w:rsidRPr="004B3224">
                <w:t>8</w:t>
              </w:r>
            </w:fldSimple>
            <w:r w:rsidRPr="004B3224">
              <w:t>.  Applications for Plant Breeders’ Rights by Resident/Non-Resident</w:t>
            </w:r>
            <w:bookmarkEnd w:id="31"/>
          </w:p>
          <w:p w:rsidR="00C43204" w:rsidRPr="004B3224" w:rsidRDefault="00C43204" w:rsidP="006D30F0">
            <w:pPr>
              <w:spacing w:line="360" w:lineRule="auto"/>
              <w:jc w:val="center"/>
            </w:pPr>
            <w:r w:rsidRPr="004B3224">
              <w:rPr>
                <w:noProof/>
              </w:rPr>
              <w:drawing>
                <wp:inline distT="0" distB="0" distL="0" distR="0" wp14:anchorId="40625505" wp14:editId="176481C7">
                  <wp:extent cx="3322711" cy="2049780"/>
                  <wp:effectExtent l="0" t="0" r="0" b="762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3402"/>
                          <a:stretch/>
                        </pic:blipFill>
                        <pic:spPr bwMode="auto">
                          <a:xfrm>
                            <a:off x="0" y="0"/>
                            <a:ext cx="3387099" cy="208950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63" w:type="dxa"/>
            <w:shd w:val="clear" w:color="auto" w:fill="auto"/>
            <w:tcMar>
              <w:left w:w="28" w:type="dxa"/>
              <w:right w:w="28" w:type="dxa"/>
            </w:tcMar>
          </w:tcPr>
          <w:p w:rsidR="00C43204" w:rsidRPr="004B3224" w:rsidRDefault="00C43204" w:rsidP="00C43204">
            <w:pPr>
              <w:pStyle w:val="Caption"/>
            </w:pPr>
            <w:bookmarkStart w:id="32" w:name="_Toc48173350"/>
            <w:r w:rsidRPr="004B3224">
              <w:t xml:space="preserve">Figure </w:t>
            </w:r>
            <w:fldSimple w:instr=" SEQ Figure \* ARABIC ">
              <w:r w:rsidR="00D96E3F" w:rsidRPr="004B3224">
                <w:t>9</w:t>
              </w:r>
            </w:fldSimple>
            <w:r w:rsidRPr="004B3224">
              <w:t xml:space="preserve">.  Plant Breeders’ Rights Titles </w:t>
            </w:r>
            <w:r w:rsidRPr="004B3224">
              <w:br/>
              <w:t>Granted by Resident/Non-Resident</w:t>
            </w:r>
            <w:bookmarkEnd w:id="32"/>
          </w:p>
          <w:p w:rsidR="00C43204" w:rsidRPr="004B3224" w:rsidRDefault="00C43204" w:rsidP="006D30F0">
            <w:pPr>
              <w:spacing w:line="360" w:lineRule="auto"/>
              <w:jc w:val="center"/>
              <w:rPr>
                <w:szCs w:val="18"/>
              </w:rPr>
            </w:pPr>
            <w:r w:rsidRPr="004B3224">
              <w:rPr>
                <w:noProof/>
              </w:rPr>
              <w:drawing>
                <wp:inline distT="0" distB="0" distL="0" distR="0" wp14:anchorId="05D3646C" wp14:editId="19C02E65">
                  <wp:extent cx="3435904" cy="1966595"/>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519" r="2833"/>
                          <a:stretch/>
                        </pic:blipFill>
                        <pic:spPr bwMode="auto">
                          <a:xfrm>
                            <a:off x="0" y="0"/>
                            <a:ext cx="3449072" cy="1974132"/>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FF469E" w:rsidRPr="004B3224" w:rsidRDefault="00FF469E" w:rsidP="00FF469E">
      <w:pPr>
        <w:widowControl w:val="0"/>
        <w:jc w:val="left"/>
        <w:rPr>
          <w:bCs/>
          <w:szCs w:val="22"/>
        </w:rPr>
      </w:pPr>
    </w:p>
    <w:p w:rsidR="00FF469E" w:rsidRPr="004B3224" w:rsidRDefault="00FF469E" w:rsidP="00AE7F9E">
      <w:pPr>
        <w:pStyle w:val="Heading8"/>
        <w:keepNext/>
        <w:keepLines/>
        <w:widowControl w:val="0"/>
        <w:ind w:left="340" w:hanging="340"/>
        <w:rPr>
          <w:szCs w:val="18"/>
        </w:rPr>
      </w:pPr>
      <w:bookmarkStart w:id="33" w:name="_Toc50132306"/>
      <w:r w:rsidRPr="004B3224">
        <w:rPr>
          <w:szCs w:val="18"/>
        </w:rPr>
        <w:lastRenderedPageBreak/>
        <w:t>(d</w:t>
      </w:r>
      <w:r w:rsidR="00AE7F9E" w:rsidRPr="004B3224">
        <w:rPr>
          <w:szCs w:val="18"/>
        </w:rPr>
        <w:t>)</w:t>
      </w:r>
      <w:r w:rsidR="00AE7F9E" w:rsidRPr="004B3224">
        <w:rPr>
          <w:szCs w:val="18"/>
        </w:rPr>
        <w:tab/>
      </w:r>
      <w:r w:rsidRPr="004B3224">
        <w:rPr>
          <w:szCs w:val="18"/>
        </w:rPr>
        <w:t>Number of genera/species protected by members of the Union</w:t>
      </w:r>
      <w:bookmarkEnd w:id="33"/>
    </w:p>
    <w:p w:rsidR="00FF469E" w:rsidRPr="004B3224" w:rsidRDefault="00FF469E" w:rsidP="00FF469E">
      <w:pPr>
        <w:keepNext/>
        <w:keepLines/>
        <w:widowControl w:val="0"/>
        <w:rPr>
          <w:bCs/>
          <w:szCs w:val="22"/>
        </w:rPr>
      </w:pPr>
      <w:r w:rsidRPr="004B3224">
        <w:t>(see Figures 10 and 11)</w:t>
      </w:r>
    </w:p>
    <w:p w:rsidR="00FF469E" w:rsidRPr="004B3224" w:rsidRDefault="00FF469E" w:rsidP="00FF469E">
      <w:pPr>
        <w:keepNext/>
        <w:keepLines/>
        <w:widowControl w:val="0"/>
      </w:pPr>
    </w:p>
    <w:p w:rsidR="00FF469E" w:rsidRPr="004B3224" w:rsidRDefault="00FF469E" w:rsidP="00FF469E">
      <w:pPr>
        <w:pStyle w:val="Caption"/>
      </w:pPr>
      <w:r w:rsidRPr="004B3224">
        <w:t xml:space="preserve">Figure </w:t>
      </w:r>
      <w:fldSimple w:instr=" SEQ Figure \* ARABIC ">
        <w:r w:rsidR="00D96E3F" w:rsidRPr="004B3224">
          <w:t>10</w:t>
        </w:r>
      </w:fldSimple>
      <w:r w:rsidRPr="004B3224">
        <w:t>.  Protection to plant genera and species in 201</w:t>
      </w:r>
      <w:r w:rsidR="00991448" w:rsidRPr="004B3224">
        <w:t xml:space="preserve">9 </w:t>
      </w:r>
    </w:p>
    <w:p w:rsidR="00FF469E" w:rsidRPr="007E2133" w:rsidRDefault="00815F87" w:rsidP="00FF469E">
      <w:pPr>
        <w:widowControl w:val="0"/>
        <w:jc w:val="center"/>
        <w:rPr>
          <w:szCs w:val="18"/>
        </w:rPr>
      </w:pPr>
      <w:r w:rsidRPr="004B3224">
        <w:rPr>
          <w:noProof/>
          <w:szCs w:val="18"/>
        </w:rPr>
        <w:drawing>
          <wp:inline distT="0" distB="0" distL="0" distR="0">
            <wp:extent cx="6120765" cy="3099535"/>
            <wp:effectExtent l="0" t="0" r="0" b="5715"/>
            <wp:docPr id="26" name="Picture 26" descr="N:\OrgUPOV\Shared\Present-speeches\_Model Presentations &amp;Speeches\maps\_UPOV STATUS\2020_08_18_genera_and_spec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UPOV\Shared\Present-speeches\_Model Presentations &amp;Speeches\maps\_UPOV STATUS\2020_08_18_genera_and_species.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765" cy="3099535"/>
                    </a:xfrm>
                    <a:prstGeom prst="rect">
                      <a:avLst/>
                    </a:prstGeom>
                    <a:noFill/>
                    <a:ln>
                      <a:noFill/>
                    </a:ln>
                  </pic:spPr>
                </pic:pic>
              </a:graphicData>
            </a:graphic>
          </wp:inline>
        </w:drawing>
      </w:r>
    </w:p>
    <w:p w:rsidR="00FF469E" w:rsidRPr="004B3224" w:rsidRDefault="00FF469E" w:rsidP="00FF469E">
      <w:pPr>
        <w:pStyle w:val="BodyText"/>
        <w:spacing w:after="180"/>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F17AEB" w:rsidRPr="004B3224" w:rsidTr="00117DD3">
        <w:tc>
          <w:tcPr>
            <w:tcW w:w="283" w:type="dxa"/>
            <w:shd w:val="clear" w:color="auto" w:fill="7030A0"/>
            <w:vAlign w:val="center"/>
          </w:tcPr>
          <w:p w:rsidR="00F17AEB" w:rsidRPr="004B3224" w:rsidRDefault="00F17AEB" w:rsidP="00117DD3">
            <w:pPr>
              <w:jc w:val="left"/>
              <w:rPr>
                <w:sz w:val="16"/>
                <w:szCs w:val="16"/>
              </w:rPr>
            </w:pPr>
          </w:p>
        </w:tc>
        <w:tc>
          <w:tcPr>
            <w:tcW w:w="172" w:type="dxa"/>
            <w:vAlign w:val="center"/>
          </w:tcPr>
          <w:p w:rsidR="00F17AEB" w:rsidRPr="004B3224" w:rsidRDefault="00F17AEB" w:rsidP="00117DD3">
            <w:pPr>
              <w:jc w:val="left"/>
              <w:rPr>
                <w:sz w:val="16"/>
                <w:szCs w:val="16"/>
              </w:rPr>
            </w:pPr>
          </w:p>
        </w:tc>
        <w:tc>
          <w:tcPr>
            <w:tcW w:w="8333" w:type="dxa"/>
            <w:vAlign w:val="center"/>
          </w:tcPr>
          <w:p w:rsidR="00F17AEB" w:rsidRPr="004B3224" w:rsidRDefault="00F17AEB" w:rsidP="00117DD3">
            <w:pPr>
              <w:jc w:val="left"/>
              <w:rPr>
                <w:sz w:val="16"/>
                <w:szCs w:val="16"/>
              </w:rPr>
            </w:pPr>
            <w:r w:rsidRPr="004B3224">
              <w:rPr>
                <w:sz w:val="16"/>
                <w:szCs w:val="16"/>
              </w:rPr>
              <w:t>Members of the Union offering protection for all plant genera and species</w:t>
            </w:r>
          </w:p>
        </w:tc>
      </w:tr>
      <w:tr w:rsidR="00117DD3" w:rsidRPr="004B3224" w:rsidTr="00117DD3">
        <w:tc>
          <w:tcPr>
            <w:tcW w:w="283" w:type="dxa"/>
            <w:shd w:val="clear" w:color="auto" w:fill="auto"/>
            <w:vAlign w:val="center"/>
          </w:tcPr>
          <w:p w:rsidR="00117DD3" w:rsidRPr="004B3224" w:rsidRDefault="00117DD3" w:rsidP="00117DD3">
            <w:pPr>
              <w:jc w:val="left"/>
              <w:rPr>
                <w:sz w:val="8"/>
                <w:szCs w:val="16"/>
              </w:rPr>
            </w:pPr>
          </w:p>
        </w:tc>
        <w:tc>
          <w:tcPr>
            <w:tcW w:w="172" w:type="dxa"/>
            <w:vAlign w:val="center"/>
          </w:tcPr>
          <w:p w:rsidR="00117DD3" w:rsidRPr="004B3224" w:rsidRDefault="00117DD3" w:rsidP="00117DD3">
            <w:pPr>
              <w:jc w:val="left"/>
              <w:rPr>
                <w:sz w:val="8"/>
                <w:szCs w:val="16"/>
              </w:rPr>
            </w:pPr>
          </w:p>
        </w:tc>
        <w:tc>
          <w:tcPr>
            <w:tcW w:w="8333" w:type="dxa"/>
            <w:vAlign w:val="center"/>
          </w:tcPr>
          <w:p w:rsidR="00117DD3" w:rsidRPr="004B3224" w:rsidRDefault="00117DD3" w:rsidP="00117DD3">
            <w:pPr>
              <w:jc w:val="left"/>
              <w:rPr>
                <w:sz w:val="8"/>
                <w:szCs w:val="16"/>
              </w:rPr>
            </w:pPr>
          </w:p>
        </w:tc>
      </w:tr>
      <w:tr w:rsidR="00F17AEB" w:rsidRPr="004B3224" w:rsidTr="001D0FB9">
        <w:tc>
          <w:tcPr>
            <w:tcW w:w="283" w:type="dxa"/>
            <w:shd w:val="clear" w:color="auto" w:fill="951F81"/>
            <w:vAlign w:val="center"/>
          </w:tcPr>
          <w:p w:rsidR="00F17AEB" w:rsidRPr="004B3224" w:rsidRDefault="00F17AEB" w:rsidP="00117DD3">
            <w:pPr>
              <w:jc w:val="left"/>
              <w:rPr>
                <w:sz w:val="16"/>
                <w:szCs w:val="16"/>
              </w:rPr>
            </w:pPr>
          </w:p>
        </w:tc>
        <w:tc>
          <w:tcPr>
            <w:tcW w:w="172" w:type="dxa"/>
            <w:vAlign w:val="center"/>
          </w:tcPr>
          <w:p w:rsidR="00F17AEB" w:rsidRPr="004B3224" w:rsidRDefault="00F17AEB" w:rsidP="00117DD3">
            <w:pPr>
              <w:jc w:val="left"/>
              <w:rPr>
                <w:sz w:val="16"/>
                <w:szCs w:val="16"/>
              </w:rPr>
            </w:pPr>
          </w:p>
        </w:tc>
        <w:tc>
          <w:tcPr>
            <w:tcW w:w="8333" w:type="dxa"/>
            <w:vAlign w:val="center"/>
          </w:tcPr>
          <w:p w:rsidR="00F17AEB" w:rsidRPr="004B3224" w:rsidRDefault="00F17AEB" w:rsidP="00117DD3">
            <w:pPr>
              <w:jc w:val="left"/>
              <w:rPr>
                <w:sz w:val="16"/>
                <w:szCs w:val="16"/>
              </w:rPr>
            </w:pPr>
            <w:r w:rsidRPr="004B3224">
              <w:rPr>
                <w:sz w:val="16"/>
                <w:szCs w:val="16"/>
              </w:rPr>
              <w:t>Members of the Union offering protection for a limited number of plant genera and species</w:t>
            </w:r>
          </w:p>
        </w:tc>
      </w:tr>
      <w:tr w:rsidR="00117DD3" w:rsidRPr="004B3224" w:rsidTr="00117DD3">
        <w:tc>
          <w:tcPr>
            <w:tcW w:w="283" w:type="dxa"/>
            <w:shd w:val="clear" w:color="auto" w:fill="auto"/>
            <w:vAlign w:val="center"/>
          </w:tcPr>
          <w:p w:rsidR="00117DD3" w:rsidRPr="004B3224" w:rsidRDefault="00117DD3" w:rsidP="00117DD3">
            <w:pPr>
              <w:jc w:val="left"/>
              <w:rPr>
                <w:sz w:val="8"/>
                <w:szCs w:val="16"/>
              </w:rPr>
            </w:pPr>
          </w:p>
        </w:tc>
        <w:tc>
          <w:tcPr>
            <w:tcW w:w="172" w:type="dxa"/>
            <w:vAlign w:val="center"/>
          </w:tcPr>
          <w:p w:rsidR="00117DD3" w:rsidRPr="004B3224" w:rsidRDefault="00117DD3" w:rsidP="00117DD3">
            <w:pPr>
              <w:jc w:val="left"/>
              <w:rPr>
                <w:sz w:val="8"/>
                <w:szCs w:val="16"/>
              </w:rPr>
            </w:pPr>
          </w:p>
        </w:tc>
        <w:tc>
          <w:tcPr>
            <w:tcW w:w="8333" w:type="dxa"/>
            <w:vAlign w:val="center"/>
          </w:tcPr>
          <w:p w:rsidR="00117DD3" w:rsidRPr="004B3224" w:rsidRDefault="00117DD3" w:rsidP="00117DD3">
            <w:pPr>
              <w:jc w:val="left"/>
              <w:rPr>
                <w:sz w:val="8"/>
                <w:szCs w:val="16"/>
              </w:rPr>
            </w:pPr>
          </w:p>
        </w:tc>
      </w:tr>
      <w:tr w:rsidR="00F17AEB" w:rsidRPr="004B3224" w:rsidTr="001D0FB9">
        <w:tc>
          <w:tcPr>
            <w:tcW w:w="283" w:type="dxa"/>
            <w:shd w:val="clear" w:color="auto" w:fill="C684AD"/>
            <w:vAlign w:val="center"/>
          </w:tcPr>
          <w:p w:rsidR="00F17AEB" w:rsidRPr="004B3224" w:rsidRDefault="00F17AEB" w:rsidP="00117DD3">
            <w:pPr>
              <w:jc w:val="left"/>
              <w:rPr>
                <w:sz w:val="16"/>
                <w:szCs w:val="16"/>
              </w:rPr>
            </w:pPr>
          </w:p>
        </w:tc>
        <w:tc>
          <w:tcPr>
            <w:tcW w:w="172" w:type="dxa"/>
            <w:vAlign w:val="center"/>
          </w:tcPr>
          <w:p w:rsidR="00F17AEB" w:rsidRPr="004B3224" w:rsidRDefault="00F17AEB" w:rsidP="00117DD3">
            <w:pPr>
              <w:jc w:val="left"/>
              <w:rPr>
                <w:sz w:val="16"/>
                <w:szCs w:val="16"/>
              </w:rPr>
            </w:pPr>
          </w:p>
        </w:tc>
        <w:tc>
          <w:tcPr>
            <w:tcW w:w="8333" w:type="dxa"/>
            <w:vAlign w:val="center"/>
          </w:tcPr>
          <w:p w:rsidR="00F17AEB" w:rsidRPr="004B3224" w:rsidRDefault="00F17AEB" w:rsidP="00117DD3">
            <w:pPr>
              <w:jc w:val="left"/>
              <w:rPr>
                <w:sz w:val="16"/>
                <w:szCs w:val="16"/>
              </w:rPr>
            </w:pPr>
            <w:r w:rsidRPr="004B3224">
              <w:rPr>
                <w:sz w:val="16"/>
                <w:szCs w:val="16"/>
              </w:rPr>
              <w:t>Members of the Union who had not notified the extension of protection to all genera and species</w:t>
            </w:r>
          </w:p>
        </w:tc>
      </w:tr>
    </w:tbl>
    <w:p w:rsidR="00FF469E" w:rsidRPr="004B3224" w:rsidRDefault="00FF469E" w:rsidP="00FF469E"/>
    <w:p w:rsidR="00FF469E" w:rsidRPr="004B3224" w:rsidRDefault="00FF469E" w:rsidP="00FF469E">
      <w:pPr>
        <w:pStyle w:val="Caption"/>
        <w:rPr>
          <w:color w:val="000000"/>
        </w:rPr>
      </w:pPr>
      <w:r w:rsidRPr="004B3224">
        <w:t xml:space="preserve">Figure </w:t>
      </w:r>
      <w:fldSimple w:instr=" SEQ Figure \* ARABIC ">
        <w:r w:rsidR="00D96E3F" w:rsidRPr="004B3224">
          <w:t>11</w:t>
        </w:r>
      </w:fldSimple>
      <w:r w:rsidRPr="004B3224">
        <w:t xml:space="preserve">.  Evolution of </w:t>
      </w:r>
      <w:r w:rsidRPr="004B3224">
        <w:rPr>
          <w:color w:val="000000"/>
        </w:rPr>
        <w:t>protection to plant genera and species</w:t>
      </w:r>
    </w:p>
    <w:p w:rsidR="00FF469E" w:rsidRPr="004B3224" w:rsidRDefault="00A1444B" w:rsidP="00FF469E">
      <w:pPr>
        <w:jc w:val="center"/>
      </w:pPr>
      <w:r w:rsidRPr="004B3224">
        <w:rPr>
          <w:noProof/>
        </w:rPr>
        <w:drawing>
          <wp:inline distT="0" distB="0" distL="0" distR="0" wp14:anchorId="6F18F65F">
            <wp:extent cx="4592782" cy="383226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03792" cy="3841447"/>
                    </a:xfrm>
                    <a:prstGeom prst="rect">
                      <a:avLst/>
                    </a:prstGeom>
                    <a:noFill/>
                  </pic:spPr>
                </pic:pic>
              </a:graphicData>
            </a:graphic>
          </wp:inline>
        </w:drawing>
      </w:r>
    </w:p>
    <w:p w:rsidR="00FF469E" w:rsidRPr="004B3224" w:rsidRDefault="00FF469E" w:rsidP="00FF469E"/>
    <w:p w:rsidR="006D30F0" w:rsidRPr="004B3224" w:rsidRDefault="006D30F0" w:rsidP="00FF469E"/>
    <w:p w:rsidR="00FF469E" w:rsidRPr="004B3224" w:rsidRDefault="00FF469E" w:rsidP="00AE7F9E">
      <w:pPr>
        <w:pStyle w:val="Heading8"/>
        <w:keepNext/>
        <w:ind w:left="340" w:hanging="340"/>
        <w:rPr>
          <w:szCs w:val="18"/>
        </w:rPr>
      </w:pPr>
      <w:bookmarkStart w:id="34" w:name="_Toc50132307"/>
      <w:r w:rsidRPr="004B3224">
        <w:rPr>
          <w:szCs w:val="18"/>
        </w:rPr>
        <w:lastRenderedPageBreak/>
        <w:t>(e</w:t>
      </w:r>
      <w:r w:rsidR="00AE7F9E" w:rsidRPr="004B3224">
        <w:rPr>
          <w:szCs w:val="18"/>
        </w:rPr>
        <w:t>)</w:t>
      </w:r>
      <w:r w:rsidR="00AE7F9E" w:rsidRPr="004B3224">
        <w:rPr>
          <w:szCs w:val="18"/>
        </w:rPr>
        <w:tab/>
      </w:r>
      <w:r w:rsidRPr="004B3224">
        <w:rPr>
          <w:szCs w:val="18"/>
        </w:rPr>
        <w:t>Number of genera/species for which varieties have been protected</w:t>
      </w:r>
      <w:bookmarkEnd w:id="34"/>
    </w:p>
    <w:p w:rsidR="00FF469E" w:rsidRPr="004B3224" w:rsidRDefault="00FF469E" w:rsidP="00AF7F6D">
      <w:pPr>
        <w:spacing w:after="480"/>
        <w:rPr>
          <w:szCs w:val="18"/>
        </w:rPr>
      </w:pPr>
      <w:r w:rsidRPr="004B3224">
        <w:rPr>
          <w:szCs w:val="18"/>
        </w:rPr>
        <w:t>See Figure 18 “Plant Genera/Species with Cooperation Agreements, Practical Experience and Plant Breeders’ Rights Entries in Plant Variety Database”</w:t>
      </w:r>
    </w:p>
    <w:p w:rsidR="00FF469E" w:rsidRPr="004B3224" w:rsidRDefault="00FF469E" w:rsidP="00AE7F9E">
      <w:pPr>
        <w:pStyle w:val="Heading8"/>
        <w:spacing w:after="120"/>
        <w:ind w:left="340" w:hanging="340"/>
        <w:rPr>
          <w:szCs w:val="18"/>
        </w:rPr>
      </w:pPr>
      <w:bookmarkStart w:id="35" w:name="_Toc521423444"/>
      <w:bookmarkStart w:id="36" w:name="_Toc50132308"/>
      <w:r w:rsidRPr="004B3224">
        <w:rPr>
          <w:szCs w:val="18"/>
        </w:rPr>
        <w:t>(f</w:t>
      </w:r>
      <w:r w:rsidR="00AE7F9E" w:rsidRPr="004B3224">
        <w:rPr>
          <w:szCs w:val="18"/>
        </w:rPr>
        <w:t>)</w:t>
      </w:r>
      <w:r w:rsidR="00AE7F9E" w:rsidRPr="004B3224">
        <w:rPr>
          <w:szCs w:val="18"/>
        </w:rPr>
        <w:tab/>
      </w:r>
      <w:r w:rsidRPr="004B3224">
        <w:rPr>
          <w:szCs w:val="18"/>
        </w:rPr>
        <w:t>Analysis by crop type</w:t>
      </w:r>
      <w:bookmarkEnd w:id="35"/>
      <w:bookmarkEnd w:id="36"/>
    </w:p>
    <w:p w:rsidR="00FF469E" w:rsidRPr="004B3224" w:rsidRDefault="006D30F0" w:rsidP="00FF469E">
      <w:pPr>
        <w:tabs>
          <w:tab w:val="left" w:pos="2410"/>
          <w:tab w:val="left" w:pos="4536"/>
          <w:tab w:val="left" w:pos="9072"/>
        </w:tabs>
        <w:jc w:val="center"/>
        <w:rPr>
          <w:szCs w:val="18"/>
        </w:rPr>
      </w:pPr>
      <w:r w:rsidRPr="004B3224">
        <w:rPr>
          <w:szCs w:val="18"/>
        </w:rPr>
        <w:t>Data from PLUTO database</w:t>
      </w:r>
    </w:p>
    <w:p w:rsidR="00FF469E" w:rsidRPr="004B3224" w:rsidRDefault="00FF469E" w:rsidP="00FF469E">
      <w:pPr>
        <w:tabs>
          <w:tab w:val="left" w:pos="2410"/>
          <w:tab w:val="left" w:pos="4536"/>
          <w:tab w:val="left" w:pos="9072"/>
        </w:tabs>
        <w:jc w:val="center"/>
        <w:rPr>
          <w:szCs w:val="18"/>
        </w:rPr>
      </w:pP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6D30F0" w:rsidRPr="004B3224" w:rsidTr="006D30F0">
        <w:tc>
          <w:tcPr>
            <w:tcW w:w="5312" w:type="dxa"/>
            <w:shd w:val="clear" w:color="auto" w:fill="auto"/>
          </w:tcPr>
          <w:p w:rsidR="006D30F0" w:rsidRPr="004B3224" w:rsidRDefault="006D30F0" w:rsidP="006D30F0">
            <w:pPr>
              <w:jc w:val="center"/>
              <w:rPr>
                <w:i/>
                <w:sz w:val="16"/>
                <w:szCs w:val="18"/>
                <w:lang w:eastAsia="ja-JP"/>
              </w:rPr>
            </w:pPr>
            <w:bookmarkStart w:id="37" w:name="_Toc47987294"/>
            <w:r w:rsidRPr="004B3224">
              <w:rPr>
                <w:i/>
                <w:snapToGrid w:val="0"/>
                <w:sz w:val="16"/>
                <w:szCs w:val="18"/>
                <w:lang w:eastAsia="ja-JP"/>
              </w:rPr>
              <w:t>Applications filed by crop type:</w:t>
            </w:r>
          </w:p>
          <w:p w:rsidR="006D30F0" w:rsidRPr="004B3224" w:rsidRDefault="006D30F0" w:rsidP="006D30F0">
            <w:pPr>
              <w:jc w:val="center"/>
              <w:rPr>
                <w:sz w:val="16"/>
                <w:szCs w:val="18"/>
              </w:rPr>
            </w:pPr>
          </w:p>
          <w:tbl>
            <w:tblPr>
              <w:tblW w:w="48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501"/>
              <w:gridCol w:w="870"/>
              <w:gridCol w:w="871"/>
              <w:gridCol w:w="870"/>
              <w:gridCol w:w="871"/>
              <w:gridCol w:w="871"/>
            </w:tblGrid>
            <w:tr w:rsidR="006D30F0" w:rsidRPr="004B3224" w:rsidTr="006D30F0">
              <w:trPr>
                <w:cantSplit/>
                <w:jc w:val="center"/>
              </w:trPr>
              <w:tc>
                <w:tcPr>
                  <w:tcW w:w="501" w:type="dxa"/>
                  <w:vAlign w:val="bottom"/>
                </w:tcPr>
                <w:p w:rsidR="006D30F0" w:rsidRPr="004B3224" w:rsidRDefault="006D30F0" w:rsidP="006D30F0">
                  <w:pPr>
                    <w:jc w:val="left"/>
                    <w:rPr>
                      <w:snapToGrid w:val="0"/>
                      <w:sz w:val="16"/>
                      <w:szCs w:val="18"/>
                      <w:lang w:eastAsia="ja-JP"/>
                    </w:rPr>
                  </w:pPr>
                </w:p>
              </w:tc>
              <w:tc>
                <w:tcPr>
                  <w:tcW w:w="4353" w:type="dxa"/>
                  <w:gridSpan w:val="5"/>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Crop type</w:t>
                  </w:r>
                </w:p>
              </w:tc>
            </w:tr>
            <w:tr w:rsidR="006D30F0" w:rsidRPr="004B3224" w:rsidTr="006D30F0">
              <w:trPr>
                <w:cantSplit/>
                <w:jc w:val="center"/>
              </w:trPr>
              <w:tc>
                <w:tcPr>
                  <w:tcW w:w="501" w:type="dxa"/>
                  <w:tcBorders>
                    <w:bottom w:val="dotted" w:sz="4" w:space="0" w:color="auto"/>
                  </w:tcBorders>
                  <w:vAlign w:val="bottom"/>
                </w:tcPr>
                <w:p w:rsidR="006D30F0" w:rsidRPr="004B3224" w:rsidRDefault="006D30F0" w:rsidP="006D30F0">
                  <w:pPr>
                    <w:jc w:val="left"/>
                    <w:rPr>
                      <w:snapToGrid w:val="0"/>
                      <w:sz w:val="16"/>
                      <w:szCs w:val="18"/>
                      <w:lang w:eastAsia="ja-JP"/>
                    </w:rPr>
                  </w:pPr>
                  <w:r w:rsidRPr="004B3224">
                    <w:rPr>
                      <w:snapToGrid w:val="0"/>
                      <w:sz w:val="16"/>
                      <w:szCs w:val="18"/>
                      <w:lang w:eastAsia="ja-JP"/>
                    </w:rPr>
                    <w:t>Year</w:t>
                  </w:r>
                </w:p>
              </w:tc>
              <w:tc>
                <w:tcPr>
                  <w:tcW w:w="870" w:type="dxa"/>
                  <w:tcBorders>
                    <w:bottom w:val="dotted" w:sz="4" w:space="0" w:color="auto"/>
                  </w:tcBorders>
                  <w:vAlign w:val="bottom"/>
                </w:tcPr>
                <w:p w:rsidR="006D30F0" w:rsidRPr="004B3224" w:rsidRDefault="006D30F0" w:rsidP="006D30F0">
                  <w:pPr>
                    <w:jc w:val="center"/>
                    <w:rPr>
                      <w:snapToGrid w:val="0"/>
                      <w:sz w:val="16"/>
                      <w:szCs w:val="18"/>
                      <w:lang w:eastAsia="ja-JP"/>
                    </w:rPr>
                  </w:pPr>
                  <w:proofErr w:type="spellStart"/>
                  <w:r w:rsidRPr="004B3224">
                    <w:rPr>
                      <w:snapToGrid w:val="0"/>
                      <w:sz w:val="16"/>
                      <w:szCs w:val="18"/>
                      <w:lang w:eastAsia="ja-JP"/>
                    </w:rPr>
                    <w:t>Agri</w:t>
                  </w:r>
                  <w:proofErr w:type="spellEnd"/>
                  <w:r w:rsidRPr="004B3224">
                    <w:rPr>
                      <w:snapToGrid w:val="0"/>
                      <w:sz w:val="16"/>
                      <w:szCs w:val="18"/>
                      <w:lang w:eastAsia="ja-JP"/>
                    </w:rPr>
                    <w:t>-culture</w:t>
                  </w:r>
                </w:p>
              </w:tc>
              <w:tc>
                <w:tcPr>
                  <w:tcW w:w="871" w:type="dxa"/>
                  <w:tcBorders>
                    <w:bottom w:val="dotted" w:sz="4" w:space="0" w:color="auto"/>
                  </w:tcBorders>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Forest trees</w:t>
                  </w:r>
                </w:p>
              </w:tc>
              <w:tc>
                <w:tcPr>
                  <w:tcW w:w="870" w:type="dxa"/>
                  <w:tcBorders>
                    <w:bottom w:val="dotted" w:sz="4" w:space="0" w:color="auto"/>
                  </w:tcBorders>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Fruit</w:t>
                  </w:r>
                </w:p>
              </w:tc>
              <w:tc>
                <w:tcPr>
                  <w:tcW w:w="871" w:type="dxa"/>
                  <w:tcBorders>
                    <w:bottom w:val="dotted" w:sz="4" w:space="0" w:color="auto"/>
                  </w:tcBorders>
                  <w:vAlign w:val="bottom"/>
                </w:tcPr>
                <w:p w:rsidR="006D30F0" w:rsidRPr="004B3224" w:rsidRDefault="006D30F0" w:rsidP="006D30F0">
                  <w:pPr>
                    <w:jc w:val="center"/>
                    <w:rPr>
                      <w:snapToGrid w:val="0"/>
                      <w:sz w:val="16"/>
                      <w:szCs w:val="18"/>
                      <w:lang w:eastAsia="ja-JP"/>
                    </w:rPr>
                  </w:pPr>
                  <w:proofErr w:type="spellStart"/>
                  <w:r w:rsidRPr="004B3224">
                    <w:rPr>
                      <w:snapToGrid w:val="0"/>
                      <w:sz w:val="16"/>
                      <w:szCs w:val="18"/>
                      <w:lang w:eastAsia="ja-JP"/>
                    </w:rPr>
                    <w:t>Orna</w:t>
                  </w:r>
                  <w:proofErr w:type="spellEnd"/>
                  <w:r w:rsidRPr="004B3224">
                    <w:rPr>
                      <w:snapToGrid w:val="0"/>
                      <w:sz w:val="16"/>
                      <w:szCs w:val="18"/>
                      <w:lang w:eastAsia="ja-JP"/>
                    </w:rPr>
                    <w:t>-mental</w:t>
                  </w:r>
                </w:p>
              </w:tc>
              <w:tc>
                <w:tcPr>
                  <w:tcW w:w="871" w:type="dxa"/>
                  <w:tcBorders>
                    <w:bottom w:val="dotted" w:sz="4" w:space="0" w:color="auto"/>
                  </w:tcBorders>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Vege-tables</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lang w:eastAsia="ja-JP"/>
                    </w:rPr>
                  </w:pPr>
                  <w:r w:rsidRPr="004B3224">
                    <w:rPr>
                      <w:snapToGrid w:val="0"/>
                      <w:sz w:val="16"/>
                      <w:lang w:eastAsia="ja-JP"/>
                    </w:rPr>
                    <w:t>2012</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lang w:eastAsia="ja-JP"/>
                    </w:rPr>
                  </w:pPr>
                  <w:r w:rsidRPr="004B3224">
                    <w:rPr>
                      <w:snapToGrid w:val="0"/>
                      <w:sz w:val="16"/>
                      <w:lang w:eastAsia="ja-JP"/>
                    </w:rPr>
                    <w:t>27%</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lang w:eastAsia="ja-JP"/>
                    </w:rPr>
                  </w:pPr>
                  <w:r w:rsidRPr="004B3224">
                    <w:rPr>
                      <w:snapToGrid w:val="0"/>
                      <w:sz w:val="16"/>
                      <w:lang w:eastAsia="ja-JP"/>
                    </w:rPr>
                    <w:t>0.9%</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lang w:eastAsia="ja-JP"/>
                    </w:rPr>
                  </w:pPr>
                  <w:r w:rsidRPr="004B3224">
                    <w:rPr>
                      <w:snapToGrid w:val="0"/>
                      <w:sz w:val="16"/>
                      <w:lang w:eastAsia="ja-JP"/>
                    </w:rPr>
                    <w:t>12%</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lang w:eastAsia="ja-JP"/>
                    </w:rPr>
                  </w:pPr>
                  <w:r w:rsidRPr="004B3224">
                    <w:rPr>
                      <w:snapToGrid w:val="0"/>
                      <w:sz w:val="16"/>
                      <w:lang w:eastAsia="ja-JP"/>
                    </w:rPr>
                    <w:t>48%</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lang w:eastAsia="ja-JP"/>
                    </w:rPr>
                  </w:pPr>
                  <w:r w:rsidRPr="004B3224">
                    <w:rPr>
                      <w:snapToGrid w:val="0"/>
                      <w:sz w:val="16"/>
                      <w:lang w:eastAsia="ja-JP"/>
                    </w:rPr>
                    <w:t>12%</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szCs w:val="18"/>
                      <w:lang w:eastAsia="ja-JP"/>
                    </w:rPr>
                  </w:pPr>
                  <w:r w:rsidRPr="004B3224">
                    <w:rPr>
                      <w:snapToGrid w:val="0"/>
                      <w:sz w:val="16"/>
                      <w:szCs w:val="18"/>
                      <w:lang w:eastAsia="ja-JP"/>
                    </w:rPr>
                    <w:t>2013</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25%</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1.0%</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12%</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49%</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11%</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szCs w:val="18"/>
                      <w:lang w:eastAsia="ja-JP"/>
                    </w:rPr>
                  </w:pPr>
                  <w:r w:rsidRPr="004B3224">
                    <w:rPr>
                      <w:snapToGrid w:val="0"/>
                      <w:sz w:val="16"/>
                      <w:szCs w:val="18"/>
                      <w:lang w:eastAsia="ja-JP"/>
                    </w:rPr>
                    <w:t>2014</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30%</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0.8%</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11%</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47%</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10%</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szCs w:val="18"/>
                      <w:lang w:eastAsia="ja-JP"/>
                    </w:rPr>
                  </w:pPr>
                  <w:r w:rsidRPr="004B3224">
                    <w:rPr>
                      <w:snapToGrid w:val="0"/>
                      <w:sz w:val="16"/>
                      <w:szCs w:val="18"/>
                      <w:lang w:eastAsia="ja-JP"/>
                    </w:rPr>
                    <w:t>2015</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33%</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0.5%</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14%</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36%</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16%</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szCs w:val="18"/>
                      <w:lang w:eastAsia="ja-JP"/>
                    </w:rPr>
                  </w:pPr>
                  <w:r w:rsidRPr="004B3224">
                    <w:rPr>
                      <w:snapToGrid w:val="0"/>
                      <w:sz w:val="16"/>
                      <w:szCs w:val="18"/>
                      <w:lang w:eastAsia="ja-JP"/>
                    </w:rPr>
                    <w:t>2016</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37%</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0.6%</w:t>
                  </w:r>
                </w:p>
              </w:tc>
              <w:tc>
                <w:tcPr>
                  <w:tcW w:w="870"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11%</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34%</w:t>
                  </w:r>
                </w:p>
              </w:tc>
              <w:tc>
                <w:tcPr>
                  <w:tcW w:w="87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center"/>
                    <w:rPr>
                      <w:snapToGrid w:val="0"/>
                      <w:sz w:val="16"/>
                      <w:szCs w:val="18"/>
                      <w:lang w:eastAsia="ja-JP"/>
                    </w:rPr>
                  </w:pPr>
                  <w:r w:rsidRPr="004B3224">
                    <w:rPr>
                      <w:snapToGrid w:val="0"/>
                      <w:sz w:val="16"/>
                      <w:szCs w:val="18"/>
                      <w:lang w:eastAsia="ja-JP"/>
                    </w:rPr>
                    <w:t>18%</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szCs w:val="18"/>
                      <w:lang w:eastAsia="ja-JP"/>
                    </w:rPr>
                  </w:pPr>
                  <w:r w:rsidRPr="004B3224">
                    <w:rPr>
                      <w:snapToGrid w:val="0"/>
                      <w:sz w:val="16"/>
                      <w:szCs w:val="18"/>
                      <w:lang w:eastAsia="ja-JP"/>
                    </w:rPr>
                    <w:t>2017</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0.5%</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11%</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38%</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17%</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tcPr>
                <w:p w:rsidR="006D30F0" w:rsidRPr="004B3224" w:rsidRDefault="006D30F0" w:rsidP="006D30F0">
                  <w:pPr>
                    <w:jc w:val="left"/>
                    <w:rPr>
                      <w:snapToGrid w:val="0"/>
                      <w:sz w:val="16"/>
                      <w:szCs w:val="18"/>
                      <w:lang w:eastAsia="ja-JP"/>
                    </w:rPr>
                  </w:pPr>
                  <w:r w:rsidRPr="004B3224">
                    <w:rPr>
                      <w:snapToGrid w:val="0"/>
                      <w:sz w:val="16"/>
                      <w:szCs w:val="18"/>
                      <w:lang w:eastAsia="ja-JP"/>
                    </w:rPr>
                    <w:t>2018</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35%</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0.5%</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12%</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20%</w:t>
                  </w:r>
                </w:p>
              </w:tc>
            </w:tr>
            <w:tr w:rsidR="006D30F0" w:rsidRPr="004B3224" w:rsidTr="006D30F0">
              <w:trPr>
                <w:cantSplit/>
                <w:jc w:val="center"/>
              </w:trPr>
              <w:tc>
                <w:tcPr>
                  <w:tcW w:w="50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left"/>
                    <w:rPr>
                      <w:snapToGrid w:val="0"/>
                      <w:sz w:val="16"/>
                      <w:szCs w:val="18"/>
                      <w:lang w:eastAsia="ja-JP"/>
                    </w:rPr>
                  </w:pPr>
                  <w:r w:rsidRPr="004B3224">
                    <w:rPr>
                      <w:snapToGrid w:val="0"/>
                      <w:sz w:val="16"/>
                      <w:szCs w:val="18"/>
                      <w:lang w:eastAsia="ja-JP"/>
                    </w:rPr>
                    <w:t>2019</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34.2%</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0.6%</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9.6%</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36.8%</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18.6%</w:t>
                  </w:r>
                </w:p>
              </w:tc>
            </w:tr>
          </w:tbl>
          <w:p w:rsidR="006D30F0" w:rsidRPr="004B3224" w:rsidRDefault="006D30F0" w:rsidP="006D30F0">
            <w:pPr>
              <w:tabs>
                <w:tab w:val="left" w:pos="2410"/>
                <w:tab w:val="left" w:pos="4536"/>
                <w:tab w:val="left" w:pos="9072"/>
              </w:tabs>
              <w:jc w:val="center"/>
              <w:rPr>
                <w:sz w:val="16"/>
                <w:szCs w:val="18"/>
              </w:rPr>
            </w:pPr>
          </w:p>
        </w:tc>
        <w:tc>
          <w:tcPr>
            <w:tcW w:w="5217" w:type="dxa"/>
          </w:tcPr>
          <w:p w:rsidR="006D30F0" w:rsidRPr="004B3224" w:rsidRDefault="006D30F0" w:rsidP="006D30F0">
            <w:pPr>
              <w:jc w:val="center"/>
              <w:rPr>
                <w:i/>
                <w:sz w:val="16"/>
                <w:szCs w:val="18"/>
              </w:rPr>
            </w:pPr>
            <w:r w:rsidRPr="004B3224">
              <w:rPr>
                <w:i/>
                <w:snapToGrid w:val="0"/>
                <w:sz w:val="16"/>
                <w:szCs w:val="18"/>
                <w:lang w:eastAsia="ja-JP"/>
              </w:rPr>
              <w:t>Titles issued by crop type:</w:t>
            </w:r>
          </w:p>
          <w:p w:rsidR="006D30F0" w:rsidRPr="004B3224" w:rsidRDefault="006D30F0" w:rsidP="006D30F0">
            <w:pPr>
              <w:jc w:val="center"/>
              <w:rPr>
                <w:sz w:val="16"/>
                <w:szCs w:val="18"/>
              </w:rPr>
            </w:pPr>
          </w:p>
          <w:tbl>
            <w:tblPr>
              <w:tblW w:w="4803"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501"/>
              <w:gridCol w:w="860"/>
              <w:gridCol w:w="860"/>
              <w:gridCol w:w="861"/>
              <w:gridCol w:w="860"/>
              <w:gridCol w:w="861"/>
            </w:tblGrid>
            <w:tr w:rsidR="006D30F0" w:rsidRPr="004B3224" w:rsidTr="006D30F0">
              <w:trPr>
                <w:cantSplit/>
                <w:jc w:val="center"/>
              </w:trPr>
              <w:tc>
                <w:tcPr>
                  <w:tcW w:w="501" w:type="dxa"/>
                  <w:vAlign w:val="bottom"/>
                </w:tcPr>
                <w:p w:rsidR="006D30F0" w:rsidRPr="004B3224" w:rsidRDefault="006D30F0" w:rsidP="006D30F0">
                  <w:pPr>
                    <w:jc w:val="left"/>
                    <w:rPr>
                      <w:snapToGrid w:val="0"/>
                      <w:sz w:val="16"/>
                      <w:szCs w:val="18"/>
                      <w:lang w:eastAsia="ja-JP"/>
                    </w:rPr>
                  </w:pPr>
                </w:p>
              </w:tc>
              <w:tc>
                <w:tcPr>
                  <w:tcW w:w="4302" w:type="dxa"/>
                  <w:gridSpan w:val="5"/>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Crop type</w:t>
                  </w:r>
                </w:p>
              </w:tc>
            </w:tr>
            <w:tr w:rsidR="006D30F0" w:rsidRPr="004B3224" w:rsidTr="006D30F0">
              <w:trPr>
                <w:cantSplit/>
                <w:jc w:val="center"/>
              </w:trPr>
              <w:tc>
                <w:tcPr>
                  <w:tcW w:w="501" w:type="dxa"/>
                  <w:vAlign w:val="bottom"/>
                </w:tcPr>
                <w:p w:rsidR="006D30F0" w:rsidRPr="004B3224" w:rsidRDefault="006D30F0" w:rsidP="006D30F0">
                  <w:pPr>
                    <w:jc w:val="left"/>
                    <w:rPr>
                      <w:snapToGrid w:val="0"/>
                      <w:sz w:val="16"/>
                      <w:szCs w:val="18"/>
                      <w:lang w:eastAsia="ja-JP"/>
                    </w:rPr>
                  </w:pPr>
                  <w:r w:rsidRPr="004B3224">
                    <w:rPr>
                      <w:snapToGrid w:val="0"/>
                      <w:sz w:val="16"/>
                      <w:szCs w:val="18"/>
                      <w:lang w:eastAsia="ja-JP"/>
                    </w:rPr>
                    <w:t>Year</w:t>
                  </w:r>
                </w:p>
              </w:tc>
              <w:tc>
                <w:tcPr>
                  <w:tcW w:w="860" w:type="dxa"/>
                  <w:tcBorders>
                    <w:bottom w:val="dotted" w:sz="4" w:space="0" w:color="auto"/>
                  </w:tcBorders>
                  <w:vAlign w:val="bottom"/>
                </w:tcPr>
                <w:p w:rsidR="006D30F0" w:rsidRPr="004B3224" w:rsidRDefault="006D30F0" w:rsidP="006D30F0">
                  <w:pPr>
                    <w:jc w:val="center"/>
                    <w:rPr>
                      <w:snapToGrid w:val="0"/>
                      <w:sz w:val="16"/>
                      <w:szCs w:val="18"/>
                      <w:lang w:eastAsia="ja-JP"/>
                    </w:rPr>
                  </w:pPr>
                  <w:proofErr w:type="spellStart"/>
                  <w:r w:rsidRPr="004B3224">
                    <w:rPr>
                      <w:snapToGrid w:val="0"/>
                      <w:sz w:val="16"/>
                      <w:szCs w:val="18"/>
                      <w:lang w:eastAsia="ja-JP"/>
                    </w:rPr>
                    <w:t>Agri</w:t>
                  </w:r>
                  <w:proofErr w:type="spellEnd"/>
                  <w:r w:rsidRPr="004B3224">
                    <w:rPr>
                      <w:snapToGrid w:val="0"/>
                      <w:sz w:val="16"/>
                      <w:szCs w:val="18"/>
                      <w:lang w:eastAsia="ja-JP"/>
                    </w:rPr>
                    <w:t>-culture</w:t>
                  </w:r>
                </w:p>
              </w:tc>
              <w:tc>
                <w:tcPr>
                  <w:tcW w:w="860" w:type="dxa"/>
                  <w:tcBorders>
                    <w:bottom w:val="dotted" w:sz="4" w:space="0" w:color="auto"/>
                  </w:tcBorders>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Forest trees</w:t>
                  </w:r>
                </w:p>
              </w:tc>
              <w:tc>
                <w:tcPr>
                  <w:tcW w:w="861" w:type="dxa"/>
                  <w:tcBorders>
                    <w:bottom w:val="dotted" w:sz="4" w:space="0" w:color="auto"/>
                  </w:tcBorders>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Fruit</w:t>
                  </w:r>
                </w:p>
              </w:tc>
              <w:tc>
                <w:tcPr>
                  <w:tcW w:w="860" w:type="dxa"/>
                  <w:tcBorders>
                    <w:bottom w:val="dotted" w:sz="4" w:space="0" w:color="auto"/>
                  </w:tcBorders>
                  <w:vAlign w:val="bottom"/>
                </w:tcPr>
                <w:p w:rsidR="006D30F0" w:rsidRPr="004B3224" w:rsidRDefault="006D30F0" w:rsidP="006D30F0">
                  <w:pPr>
                    <w:jc w:val="center"/>
                    <w:rPr>
                      <w:snapToGrid w:val="0"/>
                      <w:sz w:val="16"/>
                      <w:szCs w:val="18"/>
                      <w:lang w:eastAsia="ja-JP"/>
                    </w:rPr>
                  </w:pPr>
                  <w:proofErr w:type="spellStart"/>
                  <w:r w:rsidRPr="004B3224">
                    <w:rPr>
                      <w:snapToGrid w:val="0"/>
                      <w:sz w:val="16"/>
                      <w:szCs w:val="18"/>
                      <w:lang w:eastAsia="ja-JP"/>
                    </w:rPr>
                    <w:t>Orna</w:t>
                  </w:r>
                  <w:proofErr w:type="spellEnd"/>
                  <w:r w:rsidRPr="004B3224">
                    <w:rPr>
                      <w:snapToGrid w:val="0"/>
                      <w:sz w:val="16"/>
                      <w:szCs w:val="18"/>
                      <w:lang w:eastAsia="ja-JP"/>
                    </w:rPr>
                    <w:t>-mental</w:t>
                  </w:r>
                </w:p>
              </w:tc>
              <w:tc>
                <w:tcPr>
                  <w:tcW w:w="861" w:type="dxa"/>
                  <w:tcBorders>
                    <w:bottom w:val="dotted" w:sz="4" w:space="0" w:color="auto"/>
                  </w:tcBorders>
                  <w:vAlign w:val="bottom"/>
                </w:tcPr>
                <w:p w:rsidR="006D30F0" w:rsidRPr="004B3224" w:rsidRDefault="006D30F0" w:rsidP="006D30F0">
                  <w:pPr>
                    <w:jc w:val="center"/>
                    <w:rPr>
                      <w:snapToGrid w:val="0"/>
                      <w:sz w:val="16"/>
                      <w:szCs w:val="18"/>
                      <w:lang w:eastAsia="ja-JP"/>
                    </w:rPr>
                  </w:pPr>
                  <w:r w:rsidRPr="004B3224">
                    <w:rPr>
                      <w:snapToGrid w:val="0"/>
                      <w:sz w:val="16"/>
                      <w:szCs w:val="18"/>
                      <w:lang w:eastAsia="ja-JP"/>
                    </w:rPr>
                    <w:t>Vege-tables</w:t>
                  </w:r>
                </w:p>
              </w:tc>
            </w:tr>
            <w:tr w:rsidR="006D30F0" w:rsidRPr="004B3224" w:rsidTr="006D30F0">
              <w:trPr>
                <w:cantSplit/>
                <w:jc w:val="center"/>
              </w:trPr>
              <w:tc>
                <w:tcPr>
                  <w:tcW w:w="501" w:type="dxa"/>
                </w:tcPr>
                <w:p w:rsidR="006D30F0" w:rsidRPr="004B3224" w:rsidRDefault="006D30F0" w:rsidP="006D30F0">
                  <w:pPr>
                    <w:jc w:val="left"/>
                    <w:rPr>
                      <w:snapToGrid w:val="0"/>
                      <w:sz w:val="16"/>
                      <w:lang w:eastAsia="ja-JP"/>
                    </w:rPr>
                  </w:pPr>
                  <w:r w:rsidRPr="004B3224">
                    <w:rPr>
                      <w:snapToGrid w:val="0"/>
                      <w:sz w:val="16"/>
                      <w:lang w:eastAsia="ja-JP"/>
                    </w:rPr>
                    <w:t>2012</w:t>
                  </w:r>
                </w:p>
              </w:tc>
              <w:tc>
                <w:tcPr>
                  <w:tcW w:w="860" w:type="dxa"/>
                </w:tcPr>
                <w:p w:rsidR="006D30F0" w:rsidRPr="004B3224" w:rsidRDefault="006D30F0" w:rsidP="006D30F0">
                  <w:pPr>
                    <w:jc w:val="center"/>
                    <w:rPr>
                      <w:snapToGrid w:val="0"/>
                      <w:sz w:val="16"/>
                      <w:lang w:eastAsia="ja-JP"/>
                    </w:rPr>
                  </w:pPr>
                  <w:r w:rsidRPr="004B3224">
                    <w:rPr>
                      <w:snapToGrid w:val="0"/>
                      <w:sz w:val="16"/>
                      <w:lang w:eastAsia="ja-JP"/>
                    </w:rPr>
                    <w:t>26%</w:t>
                  </w:r>
                </w:p>
              </w:tc>
              <w:tc>
                <w:tcPr>
                  <w:tcW w:w="860" w:type="dxa"/>
                </w:tcPr>
                <w:p w:rsidR="006D30F0" w:rsidRPr="004B3224" w:rsidRDefault="006D30F0" w:rsidP="006D30F0">
                  <w:pPr>
                    <w:jc w:val="center"/>
                    <w:rPr>
                      <w:snapToGrid w:val="0"/>
                      <w:sz w:val="16"/>
                      <w:lang w:eastAsia="ja-JP"/>
                    </w:rPr>
                  </w:pPr>
                  <w:r w:rsidRPr="004B3224">
                    <w:rPr>
                      <w:snapToGrid w:val="0"/>
                      <w:sz w:val="16"/>
                      <w:lang w:eastAsia="ja-JP"/>
                    </w:rPr>
                    <w:t>0.7%</w:t>
                  </w:r>
                </w:p>
              </w:tc>
              <w:tc>
                <w:tcPr>
                  <w:tcW w:w="861" w:type="dxa"/>
                </w:tcPr>
                <w:p w:rsidR="006D30F0" w:rsidRPr="004B3224" w:rsidRDefault="006D30F0" w:rsidP="006D30F0">
                  <w:pPr>
                    <w:jc w:val="center"/>
                    <w:rPr>
                      <w:snapToGrid w:val="0"/>
                      <w:sz w:val="16"/>
                      <w:lang w:eastAsia="ja-JP"/>
                    </w:rPr>
                  </w:pPr>
                  <w:r w:rsidRPr="004B3224">
                    <w:rPr>
                      <w:snapToGrid w:val="0"/>
                      <w:sz w:val="16"/>
                      <w:lang w:eastAsia="ja-JP"/>
                    </w:rPr>
                    <w:t>9%</w:t>
                  </w:r>
                </w:p>
              </w:tc>
              <w:tc>
                <w:tcPr>
                  <w:tcW w:w="860" w:type="dxa"/>
                </w:tcPr>
                <w:p w:rsidR="006D30F0" w:rsidRPr="004B3224" w:rsidRDefault="006D30F0" w:rsidP="006D30F0">
                  <w:pPr>
                    <w:jc w:val="center"/>
                    <w:rPr>
                      <w:snapToGrid w:val="0"/>
                      <w:sz w:val="16"/>
                      <w:lang w:eastAsia="ja-JP"/>
                    </w:rPr>
                  </w:pPr>
                  <w:r w:rsidRPr="004B3224">
                    <w:rPr>
                      <w:snapToGrid w:val="0"/>
                      <w:sz w:val="16"/>
                      <w:lang w:eastAsia="ja-JP"/>
                    </w:rPr>
                    <w:t>48%</w:t>
                  </w:r>
                </w:p>
              </w:tc>
              <w:tc>
                <w:tcPr>
                  <w:tcW w:w="861" w:type="dxa"/>
                </w:tcPr>
                <w:p w:rsidR="006D30F0" w:rsidRPr="004B3224" w:rsidRDefault="006D30F0" w:rsidP="006D30F0">
                  <w:pPr>
                    <w:jc w:val="center"/>
                    <w:rPr>
                      <w:snapToGrid w:val="0"/>
                      <w:sz w:val="16"/>
                      <w:lang w:eastAsia="ja-JP"/>
                    </w:rPr>
                  </w:pPr>
                  <w:r w:rsidRPr="004B3224">
                    <w:rPr>
                      <w:snapToGrid w:val="0"/>
                      <w:sz w:val="16"/>
                      <w:lang w:eastAsia="ja-JP"/>
                    </w:rPr>
                    <w:t>15%</w:t>
                  </w:r>
                </w:p>
              </w:tc>
            </w:tr>
            <w:tr w:rsidR="006D30F0" w:rsidRPr="004B3224" w:rsidTr="006D30F0">
              <w:trPr>
                <w:cantSplit/>
                <w:jc w:val="center"/>
              </w:trPr>
              <w:tc>
                <w:tcPr>
                  <w:tcW w:w="501" w:type="dxa"/>
                </w:tcPr>
                <w:p w:rsidR="006D30F0" w:rsidRPr="004B3224" w:rsidRDefault="006D30F0" w:rsidP="006D30F0">
                  <w:pPr>
                    <w:jc w:val="left"/>
                    <w:rPr>
                      <w:snapToGrid w:val="0"/>
                      <w:sz w:val="16"/>
                      <w:szCs w:val="18"/>
                      <w:lang w:eastAsia="ja-JP"/>
                    </w:rPr>
                  </w:pPr>
                  <w:r w:rsidRPr="004B3224">
                    <w:rPr>
                      <w:snapToGrid w:val="0"/>
                      <w:sz w:val="16"/>
                      <w:szCs w:val="18"/>
                      <w:lang w:eastAsia="ja-JP"/>
                    </w:rPr>
                    <w:t>2013</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34%</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0.7%</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10%</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42%</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13%</w:t>
                  </w:r>
                </w:p>
              </w:tc>
            </w:tr>
            <w:tr w:rsidR="006D30F0" w:rsidRPr="004B3224" w:rsidTr="006D30F0">
              <w:trPr>
                <w:cantSplit/>
                <w:jc w:val="center"/>
              </w:trPr>
              <w:tc>
                <w:tcPr>
                  <w:tcW w:w="501" w:type="dxa"/>
                </w:tcPr>
                <w:p w:rsidR="006D30F0" w:rsidRPr="004B3224" w:rsidRDefault="006D30F0" w:rsidP="006D30F0">
                  <w:pPr>
                    <w:jc w:val="left"/>
                    <w:rPr>
                      <w:snapToGrid w:val="0"/>
                      <w:sz w:val="16"/>
                      <w:szCs w:val="18"/>
                      <w:lang w:eastAsia="ja-JP"/>
                    </w:rPr>
                  </w:pPr>
                  <w:r w:rsidRPr="004B3224">
                    <w:rPr>
                      <w:snapToGrid w:val="0"/>
                      <w:sz w:val="16"/>
                      <w:szCs w:val="18"/>
                      <w:lang w:eastAsia="ja-JP"/>
                    </w:rPr>
                    <w:t>2014</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35%</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0.6%</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10%</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43%</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12%</w:t>
                  </w:r>
                </w:p>
              </w:tc>
            </w:tr>
            <w:tr w:rsidR="006D30F0" w:rsidRPr="004B3224" w:rsidTr="006D30F0">
              <w:trPr>
                <w:cantSplit/>
                <w:jc w:val="center"/>
              </w:trPr>
              <w:tc>
                <w:tcPr>
                  <w:tcW w:w="501" w:type="dxa"/>
                </w:tcPr>
                <w:p w:rsidR="006D30F0" w:rsidRPr="004B3224" w:rsidRDefault="006D30F0" w:rsidP="006D30F0">
                  <w:pPr>
                    <w:jc w:val="left"/>
                    <w:rPr>
                      <w:snapToGrid w:val="0"/>
                      <w:sz w:val="16"/>
                      <w:szCs w:val="18"/>
                      <w:lang w:eastAsia="ja-JP"/>
                    </w:rPr>
                  </w:pPr>
                  <w:r w:rsidRPr="004B3224">
                    <w:rPr>
                      <w:snapToGrid w:val="0"/>
                      <w:sz w:val="16"/>
                      <w:szCs w:val="18"/>
                      <w:lang w:eastAsia="ja-JP"/>
                    </w:rPr>
                    <w:t>2015</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32%</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0.9%</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10%</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44%</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13%</w:t>
                  </w:r>
                </w:p>
              </w:tc>
            </w:tr>
            <w:tr w:rsidR="006D30F0" w:rsidRPr="004B3224" w:rsidTr="006D30F0">
              <w:trPr>
                <w:cantSplit/>
                <w:jc w:val="center"/>
              </w:trPr>
              <w:tc>
                <w:tcPr>
                  <w:tcW w:w="501" w:type="dxa"/>
                </w:tcPr>
                <w:p w:rsidR="006D30F0" w:rsidRPr="004B3224" w:rsidRDefault="006D30F0" w:rsidP="006D30F0">
                  <w:pPr>
                    <w:jc w:val="left"/>
                    <w:rPr>
                      <w:snapToGrid w:val="0"/>
                      <w:sz w:val="16"/>
                      <w:szCs w:val="18"/>
                      <w:lang w:eastAsia="ja-JP"/>
                    </w:rPr>
                  </w:pPr>
                  <w:r w:rsidRPr="004B3224">
                    <w:rPr>
                      <w:snapToGrid w:val="0"/>
                      <w:sz w:val="16"/>
                      <w:szCs w:val="18"/>
                      <w:lang w:eastAsia="ja-JP"/>
                    </w:rPr>
                    <w:t>2016</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32%</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1.1%</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9%</w:t>
                  </w:r>
                </w:p>
              </w:tc>
              <w:tc>
                <w:tcPr>
                  <w:tcW w:w="860" w:type="dxa"/>
                </w:tcPr>
                <w:p w:rsidR="006D30F0" w:rsidRPr="004B3224" w:rsidRDefault="006D30F0" w:rsidP="006D30F0">
                  <w:pPr>
                    <w:jc w:val="center"/>
                    <w:rPr>
                      <w:snapToGrid w:val="0"/>
                      <w:sz w:val="16"/>
                      <w:szCs w:val="18"/>
                      <w:lang w:eastAsia="ja-JP"/>
                    </w:rPr>
                  </w:pPr>
                  <w:r w:rsidRPr="004B3224">
                    <w:rPr>
                      <w:snapToGrid w:val="0"/>
                      <w:sz w:val="16"/>
                      <w:szCs w:val="18"/>
                      <w:lang w:eastAsia="ja-JP"/>
                    </w:rPr>
                    <w:t>40%</w:t>
                  </w:r>
                </w:p>
              </w:tc>
              <w:tc>
                <w:tcPr>
                  <w:tcW w:w="861" w:type="dxa"/>
                </w:tcPr>
                <w:p w:rsidR="006D30F0" w:rsidRPr="004B3224" w:rsidRDefault="006D30F0" w:rsidP="006D30F0">
                  <w:pPr>
                    <w:jc w:val="center"/>
                    <w:rPr>
                      <w:snapToGrid w:val="0"/>
                      <w:sz w:val="16"/>
                      <w:szCs w:val="18"/>
                      <w:lang w:eastAsia="ja-JP"/>
                    </w:rPr>
                  </w:pPr>
                  <w:r w:rsidRPr="004B3224">
                    <w:rPr>
                      <w:snapToGrid w:val="0"/>
                      <w:sz w:val="16"/>
                      <w:szCs w:val="18"/>
                      <w:lang w:eastAsia="ja-JP"/>
                    </w:rPr>
                    <w:t>18%</w:t>
                  </w:r>
                </w:p>
              </w:tc>
            </w:tr>
            <w:tr w:rsidR="006D30F0" w:rsidRPr="004B3224" w:rsidTr="006D30F0">
              <w:trPr>
                <w:cantSplit/>
                <w:jc w:val="center"/>
              </w:trPr>
              <w:tc>
                <w:tcPr>
                  <w:tcW w:w="501" w:type="dxa"/>
                </w:tcPr>
                <w:p w:rsidR="006D30F0" w:rsidRPr="004B3224" w:rsidRDefault="006D30F0" w:rsidP="006D30F0">
                  <w:pPr>
                    <w:jc w:val="left"/>
                    <w:rPr>
                      <w:snapToGrid w:val="0"/>
                      <w:sz w:val="16"/>
                      <w:szCs w:val="18"/>
                      <w:lang w:eastAsia="ja-JP"/>
                    </w:rPr>
                  </w:pPr>
                  <w:r w:rsidRPr="004B3224">
                    <w:rPr>
                      <w:snapToGrid w:val="0"/>
                      <w:sz w:val="16"/>
                      <w:szCs w:val="18"/>
                      <w:lang w:eastAsia="ja-JP"/>
                    </w:rPr>
                    <w:t>2017</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27%</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0.4%</w:t>
                  </w:r>
                </w:p>
              </w:tc>
              <w:tc>
                <w:tcPr>
                  <w:tcW w:w="861"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12%</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45%</w:t>
                  </w:r>
                </w:p>
              </w:tc>
              <w:tc>
                <w:tcPr>
                  <w:tcW w:w="861"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16%</w:t>
                  </w:r>
                </w:p>
              </w:tc>
            </w:tr>
            <w:tr w:rsidR="006D30F0" w:rsidRPr="004B3224" w:rsidTr="006D30F0">
              <w:trPr>
                <w:cantSplit/>
                <w:jc w:val="center"/>
              </w:trPr>
              <w:tc>
                <w:tcPr>
                  <w:tcW w:w="501" w:type="dxa"/>
                </w:tcPr>
                <w:p w:rsidR="006D30F0" w:rsidRPr="004B3224" w:rsidRDefault="006D30F0" w:rsidP="006D30F0">
                  <w:pPr>
                    <w:jc w:val="left"/>
                    <w:rPr>
                      <w:snapToGrid w:val="0"/>
                      <w:sz w:val="16"/>
                      <w:szCs w:val="18"/>
                      <w:lang w:eastAsia="ja-JP"/>
                    </w:rPr>
                  </w:pPr>
                  <w:r w:rsidRPr="004B3224">
                    <w:rPr>
                      <w:snapToGrid w:val="0"/>
                      <w:sz w:val="16"/>
                      <w:szCs w:val="18"/>
                      <w:lang w:eastAsia="ja-JP"/>
                    </w:rPr>
                    <w:t>2018</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27%</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0.5%</w:t>
                  </w:r>
                </w:p>
              </w:tc>
              <w:tc>
                <w:tcPr>
                  <w:tcW w:w="861"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11%</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43%</w:t>
                  </w:r>
                </w:p>
              </w:tc>
              <w:tc>
                <w:tcPr>
                  <w:tcW w:w="861"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18%</w:t>
                  </w:r>
                </w:p>
              </w:tc>
            </w:tr>
            <w:tr w:rsidR="006D30F0" w:rsidRPr="004B3224" w:rsidTr="006D30F0">
              <w:trPr>
                <w:cantSplit/>
                <w:jc w:val="center"/>
              </w:trPr>
              <w:tc>
                <w:tcPr>
                  <w:tcW w:w="501" w:type="dxa"/>
                  <w:shd w:val="clear" w:color="auto" w:fill="auto"/>
                </w:tcPr>
                <w:p w:rsidR="006D30F0" w:rsidRPr="004B3224" w:rsidRDefault="006D30F0" w:rsidP="006D30F0">
                  <w:pPr>
                    <w:jc w:val="left"/>
                    <w:rPr>
                      <w:snapToGrid w:val="0"/>
                      <w:sz w:val="16"/>
                      <w:szCs w:val="18"/>
                      <w:lang w:eastAsia="ja-JP"/>
                    </w:rPr>
                  </w:pPr>
                  <w:r w:rsidRPr="004B3224">
                    <w:rPr>
                      <w:snapToGrid w:val="0"/>
                      <w:sz w:val="16"/>
                      <w:szCs w:val="18"/>
                      <w:lang w:eastAsia="ja-JP"/>
                    </w:rPr>
                    <w:t>2019</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34.3%</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0.4%</w:t>
                  </w:r>
                </w:p>
              </w:tc>
              <w:tc>
                <w:tcPr>
                  <w:tcW w:w="861"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9.1%</w:t>
                  </w:r>
                </w:p>
              </w:tc>
              <w:tc>
                <w:tcPr>
                  <w:tcW w:w="860"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37.6%</w:t>
                  </w:r>
                </w:p>
              </w:tc>
              <w:tc>
                <w:tcPr>
                  <w:tcW w:w="861" w:type="dxa"/>
                  <w:tcBorders>
                    <w:top w:val="dotted" w:sz="4" w:space="0" w:color="auto"/>
                    <w:left w:val="nil"/>
                    <w:bottom w:val="dotted" w:sz="4" w:space="0" w:color="auto"/>
                    <w:right w:val="dotted" w:sz="4" w:space="0" w:color="auto"/>
                  </w:tcBorders>
                  <w:shd w:val="clear" w:color="auto" w:fill="auto"/>
                </w:tcPr>
                <w:p w:rsidR="006D30F0" w:rsidRPr="004B3224" w:rsidRDefault="006D30F0" w:rsidP="006D30F0">
                  <w:pPr>
                    <w:jc w:val="center"/>
                    <w:rPr>
                      <w:snapToGrid w:val="0"/>
                      <w:sz w:val="16"/>
                      <w:szCs w:val="18"/>
                      <w:lang w:eastAsia="ja-JP"/>
                    </w:rPr>
                  </w:pPr>
                  <w:r w:rsidRPr="004B3224">
                    <w:rPr>
                      <w:snapToGrid w:val="0"/>
                      <w:sz w:val="16"/>
                      <w:szCs w:val="18"/>
                      <w:lang w:eastAsia="ja-JP"/>
                    </w:rPr>
                    <w:t>17.7%</w:t>
                  </w:r>
                </w:p>
              </w:tc>
            </w:tr>
          </w:tbl>
          <w:p w:rsidR="006D30F0" w:rsidRPr="004B3224" w:rsidRDefault="006D30F0" w:rsidP="006D30F0">
            <w:pPr>
              <w:tabs>
                <w:tab w:val="left" w:pos="2410"/>
                <w:tab w:val="left" w:pos="4536"/>
                <w:tab w:val="left" w:pos="9072"/>
              </w:tabs>
              <w:jc w:val="center"/>
              <w:rPr>
                <w:sz w:val="16"/>
                <w:szCs w:val="18"/>
              </w:rPr>
            </w:pPr>
          </w:p>
        </w:tc>
      </w:tr>
    </w:tbl>
    <w:p w:rsidR="00044790" w:rsidRPr="004B3224" w:rsidRDefault="00044790" w:rsidP="00044790"/>
    <w:p w:rsidR="00044790" w:rsidRPr="004B3224" w:rsidRDefault="00044790" w:rsidP="00044790"/>
    <w:p w:rsidR="00FA715D" w:rsidRPr="004B3224" w:rsidRDefault="00FA715D" w:rsidP="00044790"/>
    <w:p w:rsidR="00044790" w:rsidRPr="004B3224" w:rsidRDefault="00233D6D" w:rsidP="00E26293">
      <w:pPr>
        <w:pStyle w:val="Heading6"/>
      </w:pPr>
      <w:bookmarkStart w:id="38" w:name="_Toc50132309"/>
      <w:r w:rsidRPr="004B3224">
        <w:t>5</w:t>
      </w:r>
      <w:r w:rsidR="00044790" w:rsidRPr="004B3224">
        <w:t>.</w:t>
      </w:r>
      <w:r w:rsidR="006D30F0" w:rsidRPr="004B3224">
        <w:tab/>
      </w:r>
      <w:r w:rsidR="00044790" w:rsidRPr="004B3224">
        <w:t>Facilitating applications through UPOV PRISMA (formerly known as the UPOV Electronic Application Form (EAF) tool)</w:t>
      </w:r>
      <w:bookmarkEnd w:id="37"/>
      <w:bookmarkEnd w:id="38"/>
    </w:p>
    <w:p w:rsidR="00FF469E" w:rsidRPr="004B3224" w:rsidRDefault="00FF469E" w:rsidP="00FF469E">
      <w:pPr>
        <w:tabs>
          <w:tab w:val="left" w:pos="2410"/>
          <w:tab w:val="left" w:pos="4536"/>
          <w:tab w:val="left" w:pos="9072"/>
        </w:tabs>
        <w:jc w:val="center"/>
        <w:rPr>
          <w:szCs w:val="18"/>
        </w:rPr>
      </w:pPr>
    </w:p>
    <w:p w:rsidR="00044790" w:rsidRPr="004B3224" w:rsidRDefault="00044790" w:rsidP="00AE7F9E">
      <w:pPr>
        <w:pStyle w:val="Heading8"/>
        <w:ind w:left="340" w:hanging="340"/>
        <w:rPr>
          <w:szCs w:val="18"/>
        </w:rPr>
      </w:pPr>
      <w:bookmarkStart w:id="39" w:name="_Toc47987297"/>
      <w:bookmarkStart w:id="40" w:name="_Toc50132310"/>
      <w:r w:rsidRPr="004B3224">
        <w:rPr>
          <w:szCs w:val="18"/>
        </w:rPr>
        <w:t>(a</w:t>
      </w:r>
      <w:r w:rsidR="00AE7F9E" w:rsidRPr="004B3224">
        <w:rPr>
          <w:szCs w:val="18"/>
        </w:rPr>
        <w:t>)</w:t>
      </w:r>
      <w:r w:rsidR="00AE7F9E" w:rsidRPr="004B3224">
        <w:rPr>
          <w:szCs w:val="18"/>
        </w:rPr>
        <w:tab/>
      </w:r>
      <w:r w:rsidRPr="004B3224">
        <w:rPr>
          <w:szCs w:val="18"/>
        </w:rPr>
        <w:t>Number of UPOV members participating in UPOV PRISMA</w:t>
      </w:r>
      <w:bookmarkEnd w:id="39"/>
      <w:bookmarkEnd w:id="40"/>
    </w:p>
    <w:p w:rsidR="00044790" w:rsidRPr="004B3224" w:rsidRDefault="00044790" w:rsidP="00C54B5A">
      <w:pPr>
        <w:spacing w:after="120"/>
        <w:rPr>
          <w:szCs w:val="18"/>
        </w:rPr>
      </w:pPr>
      <w:r w:rsidRPr="004B3224">
        <w:rPr>
          <w:szCs w:val="18"/>
        </w:rPr>
        <w:t xml:space="preserve">At the end of </w:t>
      </w:r>
      <w:r w:rsidRPr="004B3224">
        <w:rPr>
          <w:szCs w:val="18"/>
          <w:lang w:eastAsia="ja-JP"/>
        </w:rPr>
        <w:t>2019</w:t>
      </w:r>
      <w:r w:rsidRPr="004B3224">
        <w:rPr>
          <w:szCs w:val="18"/>
        </w:rPr>
        <w:t>, 35 members of the Union, covering 74 States, were participating in UPOV PRISMA.</w:t>
      </w:r>
    </w:p>
    <w:p w:rsidR="00C54B5A" w:rsidRPr="004B3224" w:rsidRDefault="00C54B5A" w:rsidP="00044790">
      <w:pPr>
        <w:rPr>
          <w:szCs w:val="18"/>
        </w:rPr>
      </w:pPr>
      <w:r w:rsidRPr="004B3224">
        <w:rPr>
          <w:szCs w:val="18"/>
        </w:rPr>
        <w:t xml:space="preserve">At the end of </w:t>
      </w:r>
      <w:r w:rsidRPr="004B3224">
        <w:rPr>
          <w:szCs w:val="18"/>
          <w:lang w:eastAsia="ja-JP"/>
        </w:rPr>
        <w:t>2018</w:t>
      </w:r>
      <w:r w:rsidRPr="004B3224">
        <w:rPr>
          <w:szCs w:val="18"/>
        </w:rPr>
        <w:t>, 30 UPOV members were participating in UPOV PRISMA.</w:t>
      </w:r>
    </w:p>
    <w:p w:rsidR="00044790" w:rsidRPr="004B3224" w:rsidRDefault="00044790" w:rsidP="00044790">
      <w:pPr>
        <w:rPr>
          <w:szCs w:val="18"/>
        </w:rPr>
      </w:pPr>
    </w:p>
    <w:p w:rsidR="00C54B5A" w:rsidRPr="004B3224" w:rsidRDefault="00C54B5A" w:rsidP="00044790">
      <w:pPr>
        <w:rPr>
          <w:szCs w:val="18"/>
        </w:rPr>
      </w:pPr>
    </w:p>
    <w:p w:rsidR="00044790" w:rsidRPr="004B3224" w:rsidRDefault="00044790" w:rsidP="00AE7F9E">
      <w:pPr>
        <w:pStyle w:val="Heading8"/>
        <w:keepNext/>
        <w:ind w:left="340" w:hanging="340"/>
        <w:rPr>
          <w:szCs w:val="18"/>
        </w:rPr>
      </w:pPr>
      <w:bookmarkStart w:id="41" w:name="_Toc47987298"/>
      <w:bookmarkStart w:id="42" w:name="_Toc50132311"/>
      <w:r w:rsidRPr="004B3224">
        <w:rPr>
          <w:szCs w:val="18"/>
        </w:rPr>
        <w:t>(b</w:t>
      </w:r>
      <w:r w:rsidR="00AE7F9E" w:rsidRPr="004B3224">
        <w:rPr>
          <w:szCs w:val="18"/>
        </w:rPr>
        <w:t>)</w:t>
      </w:r>
      <w:r w:rsidR="00AE7F9E" w:rsidRPr="004B3224">
        <w:rPr>
          <w:szCs w:val="18"/>
        </w:rPr>
        <w:tab/>
      </w:r>
      <w:r w:rsidRPr="004B3224">
        <w:rPr>
          <w:szCs w:val="18"/>
        </w:rPr>
        <w:t>Number of crops/species covered by UPOV PRISMA</w:t>
      </w:r>
      <w:bookmarkEnd w:id="41"/>
      <w:bookmarkEnd w:id="42"/>
    </w:p>
    <w:p w:rsidR="00044790" w:rsidRPr="004B3224" w:rsidRDefault="00044790" w:rsidP="00C54B5A">
      <w:pPr>
        <w:spacing w:after="120"/>
        <w:rPr>
          <w:szCs w:val="18"/>
        </w:rPr>
      </w:pPr>
      <w:r w:rsidRPr="004B3224">
        <w:rPr>
          <w:szCs w:val="18"/>
        </w:rPr>
        <w:t xml:space="preserve">At the end of </w:t>
      </w:r>
      <w:r w:rsidRPr="004B3224">
        <w:rPr>
          <w:szCs w:val="18"/>
          <w:lang w:eastAsia="ja-JP"/>
        </w:rPr>
        <w:t>2019</w:t>
      </w:r>
      <w:r w:rsidRPr="004B3224">
        <w:rPr>
          <w:szCs w:val="18"/>
        </w:rPr>
        <w:t>, UPOV PRISMA was available for all genera and species in 23 members of the Union, and for a limited list of genera &amp; species (1-100 crops) in 12 UPOV members.</w:t>
      </w:r>
    </w:p>
    <w:p w:rsidR="00C54B5A" w:rsidRPr="004B3224" w:rsidRDefault="00C54B5A" w:rsidP="00C54B5A">
      <w:pPr>
        <w:rPr>
          <w:szCs w:val="18"/>
        </w:rPr>
      </w:pPr>
      <w:r w:rsidRPr="004B3224">
        <w:rPr>
          <w:szCs w:val="18"/>
        </w:rPr>
        <w:t xml:space="preserve">At the end of </w:t>
      </w:r>
      <w:r w:rsidRPr="004B3224">
        <w:rPr>
          <w:szCs w:val="18"/>
          <w:lang w:eastAsia="ja-JP"/>
        </w:rPr>
        <w:t>2018</w:t>
      </w:r>
      <w:r w:rsidRPr="004B3224">
        <w:rPr>
          <w:szCs w:val="18"/>
        </w:rPr>
        <w:t>, UPOV PRISMA was available for all genera a species in 20 UPOV members, and for a limited list of genera &amp; species (1-100 crops) in 10 UPOV members.</w:t>
      </w:r>
    </w:p>
    <w:p w:rsidR="00C54B5A" w:rsidRPr="004B3224" w:rsidRDefault="00C54B5A" w:rsidP="00044790">
      <w:pPr>
        <w:rPr>
          <w:szCs w:val="18"/>
        </w:rPr>
      </w:pPr>
    </w:p>
    <w:p w:rsidR="00044790" w:rsidRPr="004B3224" w:rsidRDefault="00044790" w:rsidP="00044790">
      <w:pPr>
        <w:rPr>
          <w:szCs w:val="18"/>
        </w:rPr>
      </w:pPr>
    </w:p>
    <w:p w:rsidR="00044790" w:rsidRPr="004B3224" w:rsidRDefault="00044790" w:rsidP="00AE7F9E">
      <w:pPr>
        <w:pStyle w:val="Heading8"/>
        <w:keepNext/>
        <w:ind w:left="340" w:hanging="340"/>
        <w:rPr>
          <w:szCs w:val="18"/>
        </w:rPr>
      </w:pPr>
      <w:bookmarkStart w:id="43" w:name="_Toc47987299"/>
      <w:bookmarkStart w:id="44" w:name="_Toc50132312"/>
      <w:r w:rsidRPr="004B3224">
        <w:rPr>
          <w:szCs w:val="18"/>
        </w:rPr>
        <w:t>(c</w:t>
      </w:r>
      <w:r w:rsidR="00AE7F9E" w:rsidRPr="004B3224">
        <w:rPr>
          <w:szCs w:val="18"/>
        </w:rPr>
        <w:t>)</w:t>
      </w:r>
      <w:r w:rsidR="00AE7F9E" w:rsidRPr="004B3224">
        <w:rPr>
          <w:szCs w:val="18"/>
        </w:rPr>
        <w:tab/>
      </w:r>
      <w:r w:rsidRPr="004B3224">
        <w:rPr>
          <w:szCs w:val="18"/>
        </w:rPr>
        <w:t>Number of applications made via UPOV PRISMA (see UV. 2)</w:t>
      </w:r>
      <w:bookmarkEnd w:id="43"/>
      <w:bookmarkEnd w:id="44"/>
    </w:p>
    <w:p w:rsidR="00044790" w:rsidRPr="004B3224" w:rsidRDefault="00044790" w:rsidP="00AF7F6D">
      <w:pPr>
        <w:spacing w:after="120"/>
        <w:rPr>
          <w:szCs w:val="18"/>
        </w:rPr>
      </w:pPr>
      <w:r w:rsidRPr="004B3224">
        <w:rPr>
          <w:szCs w:val="18"/>
        </w:rPr>
        <w:t xml:space="preserve">In </w:t>
      </w:r>
      <w:r w:rsidRPr="004B3224">
        <w:rPr>
          <w:szCs w:val="18"/>
          <w:lang w:eastAsia="ja-JP"/>
        </w:rPr>
        <w:t>2019</w:t>
      </w:r>
      <w:r w:rsidRPr="004B3224">
        <w:rPr>
          <w:szCs w:val="18"/>
        </w:rPr>
        <w:t>, 214 applications were made for PBR via UPOV PRISMA (77 in 2018; 14 in 2017).</w:t>
      </w:r>
    </w:p>
    <w:p w:rsidR="00044790" w:rsidRPr="004B3224" w:rsidRDefault="00044790" w:rsidP="00044790">
      <w:pPr>
        <w:rPr>
          <w:szCs w:val="18"/>
        </w:rPr>
      </w:pPr>
      <w:r w:rsidRPr="004B3224">
        <w:rPr>
          <w:szCs w:val="18"/>
        </w:rPr>
        <w:t xml:space="preserve">In </w:t>
      </w:r>
      <w:r w:rsidRPr="004B3224">
        <w:rPr>
          <w:szCs w:val="18"/>
          <w:lang w:eastAsia="ja-JP"/>
        </w:rPr>
        <w:t>2019</w:t>
      </w:r>
      <w:r w:rsidRPr="004B3224">
        <w:rPr>
          <w:szCs w:val="18"/>
        </w:rPr>
        <w:t>, 5 applications were made for National Listing via UPOV PRISMA (new functionality introduced in June 2019)</w:t>
      </w:r>
      <w:r w:rsidR="00C54B5A" w:rsidRPr="004B3224">
        <w:rPr>
          <w:szCs w:val="18"/>
        </w:rPr>
        <w:t>.</w:t>
      </w:r>
    </w:p>
    <w:p w:rsidR="00044790" w:rsidRPr="004B3224" w:rsidRDefault="00044790" w:rsidP="00FF469E"/>
    <w:p w:rsidR="00044790" w:rsidRPr="004B3224" w:rsidRDefault="00044790" w:rsidP="00FF469E"/>
    <w:p w:rsidR="009D3044" w:rsidRPr="004B3224" w:rsidRDefault="009D3044" w:rsidP="00FF469E"/>
    <w:p w:rsidR="00FF469E" w:rsidRPr="004B3224" w:rsidRDefault="00233D6D" w:rsidP="00E26293">
      <w:pPr>
        <w:pStyle w:val="Heading6"/>
      </w:pPr>
      <w:bookmarkStart w:id="45" w:name="_Toc50132313"/>
      <w:r w:rsidRPr="004B3224">
        <w:t>6</w:t>
      </w:r>
      <w:r w:rsidR="00FF469E" w:rsidRPr="004B3224">
        <w:t>.</w:t>
      </w:r>
      <w:r w:rsidR="003A661C" w:rsidRPr="004B3224">
        <w:tab/>
      </w:r>
      <w:r w:rsidR="00FF469E" w:rsidRPr="004B3224">
        <w:t>Council policy</w:t>
      </w:r>
      <w:bookmarkEnd w:id="24"/>
      <w:bookmarkEnd w:id="45"/>
    </w:p>
    <w:p w:rsidR="00FF469E" w:rsidRPr="004B3224" w:rsidRDefault="00FF469E" w:rsidP="00FF469E">
      <w:pPr>
        <w:rPr>
          <w:szCs w:val="18"/>
        </w:rPr>
      </w:pPr>
    </w:p>
    <w:p w:rsidR="00FF469E" w:rsidRPr="004B3224" w:rsidRDefault="00FF469E" w:rsidP="00AE7F9E">
      <w:pPr>
        <w:pStyle w:val="Heading8"/>
        <w:ind w:left="340" w:hanging="340"/>
      </w:pPr>
      <w:bookmarkStart w:id="46" w:name="_Toc395864976"/>
      <w:bookmarkStart w:id="47" w:name="_Toc50132314"/>
      <w:r w:rsidRPr="004B3224">
        <w:t>(a</w:t>
      </w:r>
      <w:r w:rsidR="00AE7F9E" w:rsidRPr="004B3224">
        <w:t>)</w:t>
      </w:r>
      <w:r w:rsidR="00AE7F9E" w:rsidRPr="004B3224">
        <w:tab/>
      </w:r>
      <w:r w:rsidRPr="004B3224">
        <w:t>Recommendations by the Consultative Committee, and decisions by the Council</w:t>
      </w:r>
      <w:bookmarkEnd w:id="46"/>
      <w:bookmarkEnd w:id="47"/>
    </w:p>
    <w:p w:rsidR="00FF469E" w:rsidRPr="004B3224" w:rsidRDefault="00FF469E" w:rsidP="00FF469E">
      <w:pPr>
        <w:spacing w:after="120"/>
        <w:rPr>
          <w:rFonts w:cs="Arial"/>
          <w:szCs w:val="18"/>
        </w:rPr>
      </w:pPr>
      <w:r w:rsidRPr="004B3224">
        <w:rPr>
          <w:rFonts w:cs="Arial"/>
          <w:szCs w:val="18"/>
        </w:rPr>
        <w:t>The Council took decisions, based on recommendations by the Consultative Committee</w:t>
      </w:r>
      <w:r w:rsidR="00942378" w:rsidRPr="004B3224">
        <w:rPr>
          <w:rFonts w:cs="Arial"/>
          <w:szCs w:val="18"/>
        </w:rPr>
        <w:t xml:space="preserve"> </w:t>
      </w:r>
      <w:r w:rsidR="00942378" w:rsidRPr="004B3224">
        <w:rPr>
          <w:szCs w:val="18"/>
        </w:rPr>
        <w:t>or by correspondence (as indicated)</w:t>
      </w:r>
      <w:r w:rsidRPr="004B3224">
        <w:rPr>
          <w:rFonts w:cs="Arial"/>
          <w:szCs w:val="18"/>
        </w:rPr>
        <w:t>, concerning the following:</w:t>
      </w:r>
      <w:r w:rsidR="002B34A7" w:rsidRPr="004B3224">
        <w:rPr>
          <w:rFonts w:cs="Arial"/>
          <w:szCs w:val="18"/>
        </w:rPr>
        <w:t xml:space="preserve"> </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rFonts w:cs="Arial"/>
          <w:szCs w:val="18"/>
        </w:rPr>
      </w:pPr>
      <w:bookmarkStart w:id="48" w:name="_Toc395864977"/>
      <w:r w:rsidRPr="004B3224">
        <w:rPr>
          <w:rFonts w:cs="Arial"/>
          <w:szCs w:val="18"/>
        </w:rPr>
        <w:t>to recommend that Afghanistan incorporate the amendments in the “Plant Variety Protection Act”, as provided in document C/52/19, and recommend that, once the amendments have been incorporated in the Act, the amended Act be submitted to the Council for examination in conformity with Article 34(3) of the 1991 Act;</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t>to take a positive decision on the conformity of:</w:t>
      </w:r>
    </w:p>
    <w:p w:rsidR="00942378" w:rsidRPr="004B3224" w:rsidRDefault="00942378" w:rsidP="004A2D2A">
      <w:pPr>
        <w:pStyle w:val="ListParagraph"/>
        <w:numPr>
          <w:ilvl w:val="0"/>
          <w:numId w:val="9"/>
        </w:numPr>
        <w:spacing w:after="60"/>
        <w:rPr>
          <w:rFonts w:cs="Arial"/>
          <w:szCs w:val="18"/>
        </w:rPr>
      </w:pPr>
      <w:r w:rsidRPr="004B3224">
        <w:rPr>
          <w:rFonts w:cs="Arial"/>
          <w:szCs w:val="18"/>
        </w:rPr>
        <w:t>the “Plant Variety Protection Bill of Nigeria” (by correspondence);</w:t>
      </w:r>
    </w:p>
    <w:p w:rsidR="00942378" w:rsidRPr="004B3224" w:rsidRDefault="00942378" w:rsidP="004A2D2A">
      <w:pPr>
        <w:pStyle w:val="ListParagraph"/>
        <w:numPr>
          <w:ilvl w:val="0"/>
          <w:numId w:val="9"/>
        </w:numPr>
        <w:spacing w:after="60"/>
        <w:rPr>
          <w:rFonts w:cs="Arial"/>
          <w:szCs w:val="18"/>
        </w:rPr>
      </w:pPr>
      <w:r w:rsidRPr="004B3224">
        <w:rPr>
          <w:rFonts w:cs="Arial"/>
          <w:szCs w:val="18"/>
        </w:rPr>
        <w:t>the “Plant Breeders’ Protection Bill 2019 of Saint Vincent and the Grenadines” (by correspondence);</w:t>
      </w:r>
    </w:p>
    <w:p w:rsidR="00942378" w:rsidRPr="004B3224" w:rsidRDefault="00942378" w:rsidP="004A2D2A">
      <w:pPr>
        <w:pStyle w:val="ListParagraph"/>
        <w:numPr>
          <w:ilvl w:val="0"/>
          <w:numId w:val="9"/>
        </w:numPr>
        <w:spacing w:after="60"/>
        <w:rPr>
          <w:rFonts w:cs="Arial"/>
          <w:szCs w:val="18"/>
        </w:rPr>
      </w:pPr>
      <w:r w:rsidRPr="004B3224">
        <w:rPr>
          <w:rFonts w:cs="Arial"/>
          <w:szCs w:val="18"/>
        </w:rPr>
        <w:t>the relevant parts of the “Draft Law of Mongolia on Crop Seed and Variety”;</w:t>
      </w:r>
    </w:p>
    <w:p w:rsidR="00942378" w:rsidRPr="004B3224" w:rsidRDefault="00942378" w:rsidP="004A2D2A">
      <w:pPr>
        <w:pStyle w:val="ListParagraph"/>
        <w:numPr>
          <w:ilvl w:val="0"/>
          <w:numId w:val="9"/>
        </w:numPr>
        <w:spacing w:after="60"/>
        <w:contextualSpacing w:val="0"/>
        <w:rPr>
          <w:rFonts w:cs="Arial"/>
          <w:szCs w:val="18"/>
        </w:rPr>
      </w:pPr>
      <w:r w:rsidRPr="004B3224">
        <w:rPr>
          <w:rFonts w:cs="Arial"/>
          <w:szCs w:val="18"/>
        </w:rPr>
        <w:t>the “Draft Plant Variety Protection Act of Afghanistan”;</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lastRenderedPageBreak/>
        <w:t>agreed that the changes introduced in Book Four “Plant Varieties” of Law Pertaining to the Protection of Intellectual Property Rights”</w:t>
      </w:r>
      <w:r w:rsidR="006F3DCD" w:rsidRPr="004B3224">
        <w:rPr>
          <w:rFonts w:cs="Arial"/>
          <w:szCs w:val="18"/>
        </w:rPr>
        <w:t xml:space="preserve"> </w:t>
      </w:r>
      <w:r w:rsidR="006F3DCD" w:rsidRPr="007E2133">
        <w:rPr>
          <w:rFonts w:cs="Arial"/>
          <w:szCs w:val="18"/>
        </w:rPr>
        <w:t>of Egypt</w:t>
      </w:r>
      <w:r w:rsidRPr="004B3224">
        <w:rPr>
          <w:rFonts w:cs="Arial"/>
          <w:szCs w:val="18"/>
        </w:rPr>
        <w:t>, as last amended in 2019, did not affect the substantive provisions of the 1991 Act of the UPOV Convention and reaffirmed its decision on conformity of March 27, 2015;</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t>agreed that the changes introduced in the New Plant Variety Protection Law of Myanmar, which had been adopted by the Parliament on September 17, 2019, and published in the Official Gazette on September 24, 2019, did not affect the substantive provisions of the 1991 Act of the UPOV Convention and reaffirmed its decision on conformity of October 26, 2017;</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szCs w:val="18"/>
        </w:rPr>
        <w:t>to make the use of UPOV PRISMA free of charge in 2019, and to introduce a UPOV PRISMA fee per application at 90 Swiss Francs, starting in January 2020, subject to resolution of the technical issues and improvements being made to the user experience, before a fee was introduced.  It further agreed that, where the same variety was submitted for both plant breeders’ rights and national listing in the same participating member of the Union, a single fee would be charged at the time of the f</w:t>
      </w:r>
      <w:r w:rsidR="004D5DE9" w:rsidRPr="004B3224">
        <w:rPr>
          <w:szCs w:val="18"/>
        </w:rPr>
        <w:t>irst submission for the variety;</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szCs w:val="18"/>
        </w:rPr>
      </w:pPr>
      <w:r w:rsidRPr="004B3224">
        <w:rPr>
          <w:szCs w:val="18"/>
        </w:rPr>
        <w:t>to continue to make the GENIE database available without charge to users on the basis that a new feature in UPOV PRISMA based on cooperation in DUS examination information contained in the GENIE database, would be captured in the UPOV PRISMA fee, as appropriate;</w:t>
      </w:r>
    </w:p>
    <w:p w:rsidR="004D5DE9" w:rsidRPr="004B3224" w:rsidRDefault="004D5DE9" w:rsidP="004A2D2A">
      <w:pPr>
        <w:pStyle w:val="ListParagraph"/>
        <w:keepNext/>
        <w:numPr>
          <w:ilvl w:val="0"/>
          <w:numId w:val="5"/>
        </w:numPr>
        <w:tabs>
          <w:tab w:val="clear" w:pos="926"/>
          <w:tab w:val="num" w:pos="360"/>
        </w:tabs>
        <w:spacing w:after="60"/>
        <w:ind w:left="709" w:hanging="283"/>
        <w:contextualSpacing w:val="0"/>
        <w:rPr>
          <w:rFonts w:cs="Arial"/>
          <w:szCs w:val="18"/>
        </w:rPr>
      </w:pPr>
      <w:r w:rsidRPr="004B3224">
        <w:rPr>
          <w:rFonts w:cs="Arial"/>
          <w:szCs w:val="18"/>
        </w:rPr>
        <w:t>to approve the following approach for the PLUTO database from November 2020:</w:t>
      </w:r>
    </w:p>
    <w:p w:rsidR="004D5DE9" w:rsidRPr="004B3224" w:rsidRDefault="004D5DE9" w:rsidP="00A1444B">
      <w:pPr>
        <w:pStyle w:val="ListParagraph"/>
        <w:numPr>
          <w:ilvl w:val="0"/>
          <w:numId w:val="14"/>
        </w:numPr>
        <w:ind w:left="1134" w:hanging="218"/>
      </w:pPr>
      <w:r w:rsidRPr="004B3224">
        <w:t xml:space="preserve">free option:  the PLUTO database with a search function would be free to all users.  Search results would be limited to an on-screen display of a single page of results.  There would be no facility to download search results </w:t>
      </w:r>
      <w:r w:rsidR="00BB077D" w:rsidRPr="004B3224">
        <w:t>or data from the PLUTO database,</w:t>
      </w:r>
    </w:p>
    <w:p w:rsidR="004D5DE9" w:rsidRPr="004B3224" w:rsidRDefault="004D5DE9" w:rsidP="00A1444B">
      <w:pPr>
        <w:pStyle w:val="ListParagraph"/>
        <w:numPr>
          <w:ilvl w:val="0"/>
          <w:numId w:val="14"/>
        </w:numPr>
        <w:ind w:left="1134" w:hanging="218"/>
      </w:pPr>
      <w:r w:rsidRPr="004B3224">
        <w:t>premium option:  users paying a fee would have access to all PLUTO database features and would be able to download data without restrictions.  The</w:t>
      </w:r>
      <w:r w:rsidR="00BB077D" w:rsidRPr="004B3224">
        <w:t xml:space="preserve"> fee would be CHF 750 per annum,</w:t>
      </w:r>
    </w:p>
    <w:p w:rsidR="004D5DE9" w:rsidRPr="004B3224" w:rsidRDefault="004D5DE9" w:rsidP="00A1444B">
      <w:pPr>
        <w:pStyle w:val="ListParagraph"/>
        <w:numPr>
          <w:ilvl w:val="0"/>
          <w:numId w:val="14"/>
        </w:numPr>
        <w:ind w:left="1134" w:hanging="218"/>
      </w:pPr>
      <w:r w:rsidRPr="004B3224">
        <w:t>members of the Union and data contributors:  access to all PLUTO database “premium” features would be free to all members of the Union an</w:t>
      </w:r>
      <w:r w:rsidR="00BB077D" w:rsidRPr="004B3224">
        <w:t>d data contributors (i.e. OECD),</w:t>
      </w:r>
      <w:r w:rsidRPr="004B3224">
        <w:t xml:space="preserve">  and</w:t>
      </w:r>
    </w:p>
    <w:p w:rsidR="004D5DE9" w:rsidRPr="004B3224" w:rsidRDefault="004D5DE9" w:rsidP="00A1444B">
      <w:pPr>
        <w:pStyle w:val="ListParagraph"/>
        <w:numPr>
          <w:ilvl w:val="0"/>
          <w:numId w:val="14"/>
        </w:numPr>
        <w:spacing w:after="60"/>
        <w:ind w:left="1134" w:hanging="218"/>
      </w:pPr>
      <w:r w:rsidRPr="004B3224">
        <w:t>access to PLUTO data could also be granted in cases approved by the Consultative Committee, in a similar way to the assistance provided by the Office of the Union to the International Treaty on Plant Genetic Resources for Food and Agriculture (ITPGRFA);</w:t>
      </w:r>
    </w:p>
    <w:p w:rsidR="004D5DE9" w:rsidRPr="004B3224" w:rsidRDefault="004D5DE9"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t>to discontinue the arrangement between UPOV and WIPO concerning the UPOV Plant Variety Database (UPOV-WIPO arrangement) as soon as the knowledge transfer and rationalization of the PLUTO database data management had been completed to the satisfaction of the Office of the Union;</w:t>
      </w:r>
    </w:p>
    <w:p w:rsidR="004D5DE9" w:rsidRPr="004B3224" w:rsidRDefault="00054A8C"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t xml:space="preserve">agreed a </w:t>
      </w:r>
      <w:r w:rsidR="004D5DE9" w:rsidRPr="004B3224">
        <w:rPr>
          <w:rFonts w:cs="Arial"/>
          <w:szCs w:val="18"/>
        </w:rPr>
        <w:t>revise</w:t>
      </w:r>
      <w:r w:rsidRPr="004B3224">
        <w:rPr>
          <w:rFonts w:cs="Arial"/>
          <w:szCs w:val="18"/>
        </w:rPr>
        <w:t>d</w:t>
      </w:r>
      <w:r w:rsidR="004D5DE9" w:rsidRPr="004B3224">
        <w:rPr>
          <w:rFonts w:cs="Arial"/>
          <w:szCs w:val="18"/>
        </w:rPr>
        <w:t xml:space="preserve"> text of the FAQ “What are the benefits of new varieties of plants for society?”;</w:t>
      </w:r>
    </w:p>
    <w:p w:rsidR="004D5DE9" w:rsidRPr="004B3224" w:rsidRDefault="004D5DE9"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t xml:space="preserve">to approve the proposed text for updating of FAQs and the proposed amendments to the UPOV Distance Learning materials, </w:t>
      </w:r>
      <w:r w:rsidR="00AF7F6D" w:rsidRPr="004B3224">
        <w:rPr>
          <w:rFonts w:cs="Arial"/>
          <w:szCs w:val="18"/>
        </w:rPr>
        <w:t>t</w:t>
      </w:r>
      <w:r w:rsidRPr="004B3224">
        <w:rPr>
          <w:rFonts w:cs="Arial"/>
          <w:szCs w:val="18"/>
        </w:rPr>
        <w:t>o reflect developments concerning UPOV PRISMA;</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szCs w:val="18"/>
        </w:rPr>
      </w:pPr>
      <w:r w:rsidRPr="004B3224">
        <w:rPr>
          <w:szCs w:val="18"/>
        </w:rPr>
        <w:t>to request the Office of the Union to cooperate with FAO in relation to the request of the Commission on Genetic Resources for Food and Agriculture (CGRFA) to carry out, in coordination with the International Treaty on Plant Genetic Resources for Food and Agriculture (ITPGRFA) and in consultation with UPOV, in-depth case studies to consider the effects of seed policies, laws and regulations;</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szCs w:val="18"/>
        </w:rPr>
      </w:pPr>
      <w:r w:rsidRPr="004B3224">
        <w:rPr>
          <w:szCs w:val="18"/>
        </w:rPr>
        <w:t xml:space="preserve">to invite the World Farmers’ </w:t>
      </w:r>
      <w:proofErr w:type="spellStart"/>
      <w:r w:rsidRPr="004B3224">
        <w:rPr>
          <w:szCs w:val="18"/>
        </w:rPr>
        <w:t>Organisation</w:t>
      </w:r>
      <w:proofErr w:type="spellEnd"/>
      <w:r w:rsidRPr="004B3224">
        <w:rPr>
          <w:szCs w:val="18"/>
        </w:rPr>
        <w:t xml:space="preserve"> (WFO) to become a full partner in the WSP, as reproduced in document C/53/15 “Report”, paragraph 23(i);</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szCs w:val="18"/>
        </w:rPr>
      </w:pPr>
      <w:r w:rsidRPr="004B3224">
        <w:rPr>
          <w:szCs w:val="18"/>
        </w:rPr>
        <w:t>to approve the draft joint paper “Benefits of the WSP for farmers</w:t>
      </w:r>
      <w:r w:rsidRPr="004B3224">
        <w:t>”</w:t>
      </w:r>
      <w:r w:rsidR="00AF7F6D" w:rsidRPr="004B3224">
        <w:t xml:space="preserve">, </w:t>
      </w:r>
      <w:r w:rsidRPr="004B3224">
        <w:rPr>
          <w:szCs w:val="18"/>
        </w:rPr>
        <w:t xml:space="preserve">to be posted on the WSP website and to be </w:t>
      </w:r>
      <w:r w:rsidR="004D5DE9" w:rsidRPr="004B3224">
        <w:rPr>
          <w:szCs w:val="18"/>
        </w:rPr>
        <w:t>used for communication purposes;</w:t>
      </w:r>
    </w:p>
    <w:p w:rsidR="00942378" w:rsidRPr="004B3224" w:rsidRDefault="00942378" w:rsidP="004A2D2A">
      <w:pPr>
        <w:pStyle w:val="ListParagraph"/>
        <w:numPr>
          <w:ilvl w:val="0"/>
          <w:numId w:val="5"/>
        </w:numPr>
        <w:tabs>
          <w:tab w:val="clear" w:pos="926"/>
          <w:tab w:val="num" w:pos="360"/>
        </w:tabs>
        <w:spacing w:after="60"/>
        <w:ind w:left="709" w:hanging="283"/>
        <w:contextualSpacing w:val="0"/>
        <w:rPr>
          <w:rFonts w:cs="Arial"/>
          <w:szCs w:val="18"/>
        </w:rPr>
      </w:pPr>
      <w:r w:rsidRPr="004B3224">
        <w:rPr>
          <w:rFonts w:cs="Arial"/>
          <w:szCs w:val="18"/>
        </w:rPr>
        <w:t>to place a restriction in a UPOV bank account for funds allocated for financing UPOV’s After Service Health Insurance (ASHI) liability, and that the amount represented by the provisions for ASHI obligations at the end of the 2016-2017 biennium, together with the balance from the 6 per cent charge after deduction of the respective biennium’s payments, if any, be transferred to that account with the restriction starting from the 2018</w:t>
      </w:r>
      <w:r w:rsidRPr="004B3224">
        <w:rPr>
          <w:rFonts w:cs="Arial"/>
          <w:szCs w:val="18"/>
        </w:rPr>
        <w:noBreakHyphen/>
        <w:t xml:space="preserve">2019 biennium and to apply to that funds thus restricted in the UPOV bank account the investment policy that WIPO applied to the account for </w:t>
      </w:r>
      <w:r w:rsidR="00BB077D" w:rsidRPr="004B3224">
        <w:rPr>
          <w:rFonts w:cs="Arial"/>
          <w:szCs w:val="18"/>
        </w:rPr>
        <w:t>financing WIPO’s ASHI liability.</w:t>
      </w:r>
    </w:p>
    <w:p w:rsidR="00FF469E" w:rsidRPr="004B3224" w:rsidRDefault="00FF469E" w:rsidP="00FF469E"/>
    <w:p w:rsidR="00FF469E" w:rsidRPr="004B3224" w:rsidRDefault="00FF469E" w:rsidP="00AE7F9E">
      <w:pPr>
        <w:pStyle w:val="Heading8"/>
        <w:ind w:left="340" w:hanging="340"/>
      </w:pPr>
      <w:bookmarkStart w:id="49" w:name="_Toc50132315"/>
      <w:r w:rsidRPr="004B3224">
        <w:t>(b</w:t>
      </w:r>
      <w:r w:rsidR="00AE7F9E" w:rsidRPr="004B3224">
        <w:t>)</w:t>
      </w:r>
      <w:r w:rsidR="00AE7F9E" w:rsidRPr="004B3224">
        <w:tab/>
      </w:r>
      <w:r w:rsidRPr="004B3224">
        <w:t>Other decisions by the Council</w:t>
      </w:r>
      <w:bookmarkEnd w:id="48"/>
      <w:bookmarkEnd w:id="49"/>
    </w:p>
    <w:p w:rsidR="00FF469E" w:rsidRPr="004B3224" w:rsidRDefault="00FF469E" w:rsidP="00FF469E">
      <w:pPr>
        <w:spacing w:after="120"/>
        <w:rPr>
          <w:rFonts w:cs="Arial"/>
          <w:szCs w:val="18"/>
        </w:rPr>
      </w:pPr>
      <w:r w:rsidRPr="004B3224">
        <w:rPr>
          <w:rFonts w:cs="Arial"/>
          <w:szCs w:val="18"/>
        </w:rPr>
        <w:t>The Council also took decisions concerning the following:</w:t>
      </w:r>
    </w:p>
    <w:p w:rsidR="00FF469E" w:rsidRPr="004B3224" w:rsidRDefault="00FF469E" w:rsidP="004A2D2A">
      <w:pPr>
        <w:pStyle w:val="ListParagraph"/>
        <w:numPr>
          <w:ilvl w:val="0"/>
          <w:numId w:val="5"/>
        </w:numPr>
        <w:tabs>
          <w:tab w:val="clear" w:pos="926"/>
        </w:tabs>
        <w:spacing w:after="60"/>
        <w:ind w:left="709" w:hanging="283"/>
        <w:contextualSpacing w:val="0"/>
        <w:rPr>
          <w:rFonts w:cs="Arial"/>
          <w:szCs w:val="18"/>
        </w:rPr>
      </w:pPr>
      <w:bookmarkStart w:id="50" w:name="_Toc395864978"/>
      <w:r w:rsidRPr="004B3224">
        <w:rPr>
          <w:szCs w:val="18"/>
        </w:rPr>
        <w:t>work programs of the Administrative and Legal Committee (CAJ), the Technical Committee (TC), the Technical Working Parties (TWPs) and the Working Group on Biochemical and Molecular Techniques, and DNA-Profiling in Particular (BMT);</w:t>
      </w:r>
    </w:p>
    <w:p w:rsidR="00FF469E" w:rsidRPr="004B3224" w:rsidRDefault="00FF469E"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election of the:</w:t>
      </w:r>
    </w:p>
    <w:p w:rsidR="00FF469E" w:rsidRPr="004B3224" w:rsidRDefault="00FF469E" w:rsidP="00BB077D">
      <w:pPr>
        <w:ind w:left="1232" w:hanging="306"/>
        <w:rPr>
          <w:rFonts w:cs="Arial"/>
          <w:szCs w:val="18"/>
        </w:rPr>
      </w:pPr>
      <w:r w:rsidRPr="004B3224">
        <w:rPr>
          <w:rFonts w:cs="Arial"/>
          <w:szCs w:val="18"/>
        </w:rPr>
        <w:t>–</w:t>
      </w:r>
      <w:r w:rsidRPr="004B3224">
        <w:rPr>
          <w:rFonts w:cs="Arial"/>
          <w:szCs w:val="18"/>
        </w:rPr>
        <w:tab/>
        <w:t>President and Vice-President of the Council</w:t>
      </w:r>
    </w:p>
    <w:p w:rsidR="00FF469E" w:rsidRPr="004B3224" w:rsidRDefault="00FF469E" w:rsidP="00BB077D">
      <w:pPr>
        <w:ind w:left="1232" w:hanging="306"/>
        <w:rPr>
          <w:rFonts w:cs="Arial"/>
          <w:szCs w:val="18"/>
        </w:rPr>
      </w:pPr>
      <w:r w:rsidRPr="004B3224">
        <w:rPr>
          <w:rFonts w:cs="Arial"/>
          <w:szCs w:val="18"/>
        </w:rPr>
        <w:t>–</w:t>
      </w:r>
      <w:r w:rsidRPr="004B3224">
        <w:rPr>
          <w:rFonts w:cs="Arial"/>
          <w:szCs w:val="18"/>
        </w:rPr>
        <w:tab/>
        <w:t>Chair and Vice-Chair of the CAJ</w:t>
      </w:r>
    </w:p>
    <w:p w:rsidR="00FF469E" w:rsidRPr="004B3224" w:rsidRDefault="00FF469E" w:rsidP="00BB077D">
      <w:pPr>
        <w:ind w:left="1230" w:hanging="306"/>
        <w:rPr>
          <w:rFonts w:cs="Arial"/>
          <w:szCs w:val="18"/>
        </w:rPr>
      </w:pPr>
      <w:r w:rsidRPr="004B3224">
        <w:rPr>
          <w:rFonts w:cs="Arial"/>
          <w:szCs w:val="18"/>
        </w:rPr>
        <w:t>–</w:t>
      </w:r>
      <w:r w:rsidRPr="004B3224">
        <w:rPr>
          <w:rFonts w:cs="Arial"/>
          <w:szCs w:val="18"/>
        </w:rPr>
        <w:tab/>
        <w:t>Chair and Vice-Chair of the TC</w:t>
      </w:r>
    </w:p>
    <w:p w:rsidR="00FF469E" w:rsidRPr="004B3224" w:rsidRDefault="00FF469E" w:rsidP="00FF469E">
      <w:pPr>
        <w:jc w:val="left"/>
      </w:pPr>
    </w:p>
    <w:p w:rsidR="00FF469E" w:rsidRPr="004B3224" w:rsidRDefault="00FF469E" w:rsidP="00AE7F9E">
      <w:pPr>
        <w:pStyle w:val="Heading8"/>
        <w:keepNext/>
        <w:keepLines/>
        <w:widowControl w:val="0"/>
        <w:ind w:left="340" w:hanging="340"/>
      </w:pPr>
      <w:bookmarkStart w:id="51" w:name="_Toc50132316"/>
      <w:r w:rsidRPr="004B3224">
        <w:t>(c</w:t>
      </w:r>
      <w:r w:rsidR="00AE7F9E" w:rsidRPr="004B3224">
        <w:t>)</w:t>
      </w:r>
      <w:r w:rsidR="00AE7F9E" w:rsidRPr="004B3224">
        <w:tab/>
      </w:r>
      <w:r w:rsidRPr="004B3224">
        <w:t>Other work of the Consultative Committee</w:t>
      </w:r>
      <w:bookmarkEnd w:id="50"/>
      <w:bookmarkEnd w:id="51"/>
    </w:p>
    <w:p w:rsidR="00FF469E" w:rsidRPr="004B3224" w:rsidRDefault="00FF469E" w:rsidP="00FF469E">
      <w:pPr>
        <w:keepNext/>
        <w:keepLines/>
        <w:widowControl w:val="0"/>
        <w:spacing w:after="60"/>
        <w:rPr>
          <w:rFonts w:cs="Arial"/>
          <w:szCs w:val="18"/>
        </w:rPr>
      </w:pPr>
      <w:r w:rsidRPr="004B3224">
        <w:rPr>
          <w:rFonts w:cs="Arial"/>
          <w:szCs w:val="18"/>
        </w:rPr>
        <w:t>The Consultative Committee:</w:t>
      </w:r>
    </w:p>
    <w:p w:rsidR="004D5DE9" w:rsidRPr="004B3224" w:rsidRDefault="004D5DE9" w:rsidP="00A1444B">
      <w:pPr>
        <w:pStyle w:val="ListParagraph"/>
        <w:numPr>
          <w:ilvl w:val="0"/>
          <w:numId w:val="5"/>
        </w:numPr>
        <w:tabs>
          <w:tab w:val="clear" w:pos="926"/>
        </w:tabs>
        <w:spacing w:after="60"/>
        <w:ind w:left="709" w:hanging="283"/>
        <w:contextualSpacing w:val="0"/>
        <w:rPr>
          <w:szCs w:val="18"/>
        </w:rPr>
      </w:pPr>
      <w:r w:rsidRPr="004B3224">
        <w:rPr>
          <w:szCs w:val="18"/>
        </w:rPr>
        <w:t>requested the Office of the Union to present options to the Consultative Committee, at its ninety-sixth session, for the financing of UPOV PRISMA, including:  fee per submission;  fee per variety;  subscription model(s) for applicants;  subscription model(s) for members of the Union and package(s) of UPOV services;</w:t>
      </w:r>
    </w:p>
    <w:p w:rsidR="00FF469E" w:rsidRPr="004B3224" w:rsidRDefault="004D5DE9" w:rsidP="004A2D2A">
      <w:pPr>
        <w:pStyle w:val="ListParagraph"/>
        <w:numPr>
          <w:ilvl w:val="0"/>
          <w:numId w:val="5"/>
        </w:numPr>
        <w:tabs>
          <w:tab w:val="clear" w:pos="926"/>
        </w:tabs>
        <w:spacing w:after="60"/>
        <w:ind w:left="709" w:hanging="283"/>
        <w:contextualSpacing w:val="0"/>
        <w:rPr>
          <w:szCs w:val="18"/>
        </w:rPr>
      </w:pPr>
      <w:r w:rsidRPr="004B3224">
        <w:rPr>
          <w:szCs w:val="18"/>
        </w:rPr>
        <w:lastRenderedPageBreak/>
        <w:t>noted the progress in the work of the Working Group on an International System of Cooperation (WG-ISC) at the fourth meeting of the WG-ISC, held in Geneva on October 31, 2018.  The Consultative Committee noted that, subject to agreement by the WG-ISC, a document would be presented to the Consultative Committee at its ninety-sixth session, immediately after the fifth meeting of the WG-ISC, to be held on the evening of October 30, 2019. At its ninety-sixth session, the Consultative Committee noted the proposals, analysis and information agreed by the Working Group on a possible International System of Cooperation (WG-ISC), at its fifth meeting, held in Geneva on October 30, 2019, and invited the Office of the Union to present a summary of existing work/initiatives relevant for each proposal alongside the proposals of the WG-ISC, at the ninety-seventh session of the Consultative Committee to be held on October 29, 2020;</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agreed that the redrafting of the adopted FAQ on Sustainable Development Goals (SDGs) should not be pursued further.  However, the Consultative Committee agreed that the Office of the Union should use relevant material to communicate to the general public the role of the UPOV system in supporting sustainable development and to seek to develop an FAQ for that purpose;</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requested the Office of the Union to invite comments on the FAQ on the benefits of new varieties of plants for society, by the end of November 2018.  Based on the comments received, it requested the preparation of a new draft to be circulated to the Consultative Committee by correspondence.  It requested a further draft to be presented for consideration at its ninety-sixth session;</w:t>
      </w:r>
    </w:p>
    <w:p w:rsidR="004D5DE9" w:rsidRPr="004B3224" w:rsidRDefault="004D5DE9" w:rsidP="004A2D2A">
      <w:pPr>
        <w:pStyle w:val="ListParagraph"/>
        <w:numPr>
          <w:ilvl w:val="0"/>
          <w:numId w:val="5"/>
        </w:numPr>
        <w:tabs>
          <w:tab w:val="clear" w:pos="926"/>
        </w:tabs>
        <w:spacing w:after="60"/>
        <w:ind w:left="709" w:hanging="283"/>
        <w:contextualSpacing w:val="0"/>
        <w:rPr>
          <w:rFonts w:cs="Arial"/>
          <w:spacing w:val="-2"/>
          <w:szCs w:val="18"/>
        </w:rPr>
      </w:pPr>
      <w:r w:rsidRPr="004B3224">
        <w:rPr>
          <w:rFonts w:cs="Arial"/>
          <w:spacing w:val="-2"/>
          <w:szCs w:val="18"/>
        </w:rPr>
        <w:t>agreed that the Office of the Union should prepare proposals to update relevant FAQs to reflect developments concerning UPOV PRISMA and the UPOV Distance Learning Programs, for consideration at its ninety</w:t>
      </w:r>
      <w:r w:rsidRPr="004B3224">
        <w:rPr>
          <w:rFonts w:cs="Arial"/>
          <w:spacing w:val="-2"/>
          <w:szCs w:val="18"/>
        </w:rPr>
        <w:noBreakHyphen/>
        <w:t xml:space="preserve">sixth session; </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agreed that the draft text for an FAQ on “How the UPOV system supports sustainable development”, as reproduced in document C/53/9 Rev., be circulated for comments and, on the basis of the comments received, the Office of the Union to prepare an updated version of the draft FAQ for consideration by the Consultative Committee at its ninety seventh-session in 2020;</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approved the proposed redesign of the UPOV website and noted the plans for the implementation of the redesigned UPOV website and a new content management system (CMS);</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approved the introduction of a UPOV Twitter account and of a Twitter account for the Vice Secretary General to communicate matters concerning UPOV;</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approved the use of the UPOV LinkedIn entry to share the same type of information that would be disseminated via the UPOV Twitter account;</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approved the plans of the Office of the Union to create a separate LinkedIn entry for UPOV PRISMA in order to achieve better functionality for publicizing UPOV PRISMA in conjunction with its e-mail campaigns;</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approved the following performance indicators for the communication strategy, as follows:  visits to UPOV website;  number of followers, impressions and engagement rate in Twitter and number of followers and connections in LinkedIn;  and participation in workshops;</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agreed that more materials from events from outside Geneva should be posted on the UPOV website, according to available resources;</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encouraged members of the Union which were also Contracting Parties to the International Treaty on Plant Genetic Resources for Food and Agriculture (ITPGRFA) to send submissions to the Ad Hoc Technical Expert Group on Farmers’ Rights (AHTEG) o</w:t>
      </w:r>
      <w:r w:rsidR="0023207D" w:rsidRPr="004B3224">
        <w:rPr>
          <w:rFonts w:cs="Arial"/>
          <w:szCs w:val="18"/>
        </w:rPr>
        <w:t>n measures implementing Article </w:t>
      </w:r>
      <w:r w:rsidRPr="004B3224">
        <w:rPr>
          <w:rFonts w:cs="Arial"/>
          <w:szCs w:val="18"/>
        </w:rPr>
        <w:t xml:space="preserve">9 of the ITPGRFA (to: </w:t>
      </w:r>
      <w:r w:rsidR="00AF7F6D" w:rsidRPr="004B3224">
        <w:rPr>
          <w:rFonts w:cs="Arial"/>
          <w:szCs w:val="18"/>
        </w:rPr>
        <w:br/>
      </w:r>
      <w:hyperlink r:id="rId34" w:history="1">
        <w:r w:rsidRPr="004B3224">
          <w:rPr>
            <w:rStyle w:val="Hyperlink"/>
          </w:rPr>
          <w:t>pgrfa-treaty@fao.org</w:t>
        </w:r>
      </w:hyperlink>
      <w:r w:rsidRPr="004B3224">
        <w:rPr>
          <w:rFonts w:cs="Arial"/>
          <w:szCs w:val="18"/>
        </w:rPr>
        <w:t xml:space="preserve"> with copy to:</w:t>
      </w:r>
      <w:r w:rsidR="0023207D" w:rsidRPr="004B3224">
        <w:rPr>
          <w:rFonts w:cs="Arial"/>
          <w:szCs w:val="18"/>
        </w:rPr>
        <w:t xml:space="preserve"> </w:t>
      </w:r>
      <w:r w:rsidRPr="004B3224">
        <w:rPr>
          <w:rFonts w:cs="Arial"/>
          <w:szCs w:val="18"/>
        </w:rPr>
        <w:t xml:space="preserve"> </w:t>
      </w:r>
      <w:hyperlink r:id="rId35" w:history="1">
        <w:r w:rsidRPr="004B3224">
          <w:rPr>
            <w:rStyle w:val="Hyperlink"/>
          </w:rPr>
          <w:t>upov.mail@upov.int</w:t>
        </w:r>
      </w:hyperlink>
      <w:r w:rsidRPr="004B3224">
        <w:rPr>
          <w:rFonts w:cs="Arial"/>
          <w:szCs w:val="18"/>
        </w:rPr>
        <w:t xml:space="preserve">); </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requested the Office of the Union to report to the Consultative Committee at its ninety-sixth session on the progress of the AHTEG;</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requested the Vice Secretary-General to consult the Executive Secretary of the Convention on Biological Diversity (CBD) and the Secretary of the ITPGRFA on how the objectives of the CBD and ITPGRFA might be reflected in the FAQ on the relationship between the UPOV Convention and other international treaties, and to explore means on how to facilitate the exchanges of experiences and information on the implementation of the UPOV Convention, the CBD and the ITPGRFA.</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 w:val="16"/>
          <w:szCs w:val="18"/>
        </w:rPr>
      </w:pPr>
      <w:r w:rsidRPr="004B3224">
        <w:rPr>
          <w:rFonts w:cs="Arial"/>
          <w:szCs w:val="18"/>
        </w:rPr>
        <w:t xml:space="preserve">approved the assistance of the Office of the Union to Mr. Jacob </w:t>
      </w:r>
      <w:proofErr w:type="spellStart"/>
      <w:r w:rsidRPr="004B3224">
        <w:rPr>
          <w:rFonts w:cs="Arial"/>
          <w:szCs w:val="18"/>
        </w:rPr>
        <w:t>Moscona</w:t>
      </w:r>
      <w:proofErr w:type="spellEnd"/>
      <w:r w:rsidRPr="004B3224">
        <w:rPr>
          <w:rFonts w:cs="Arial"/>
          <w:szCs w:val="18"/>
        </w:rPr>
        <w:t xml:space="preserve"> in relation to data in the PLUTO database for research on the factors that determine the types of innovations that different countries produce and export in the agricultural sector with the understanding that the results of the study would be made available to UPOV;</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 xml:space="preserve">agreed to invite Oxfam, </w:t>
      </w:r>
      <w:proofErr w:type="spellStart"/>
      <w:r w:rsidRPr="004B3224">
        <w:rPr>
          <w:rFonts w:cs="Arial"/>
          <w:szCs w:val="18"/>
        </w:rPr>
        <w:t>Plantum</w:t>
      </w:r>
      <w:proofErr w:type="spellEnd"/>
      <w:r w:rsidRPr="004B3224">
        <w:rPr>
          <w:rFonts w:cs="Arial"/>
          <w:szCs w:val="18"/>
        </w:rPr>
        <w:t xml:space="preserve"> and </w:t>
      </w:r>
      <w:proofErr w:type="spellStart"/>
      <w:r w:rsidRPr="004B3224">
        <w:rPr>
          <w:rFonts w:cs="Arial"/>
          <w:szCs w:val="18"/>
        </w:rPr>
        <w:t>Euroseeds</w:t>
      </w:r>
      <w:proofErr w:type="spellEnd"/>
      <w:r w:rsidRPr="004B3224">
        <w:rPr>
          <w:rFonts w:cs="Arial"/>
          <w:szCs w:val="18"/>
        </w:rPr>
        <w:t>, authors of the “Report and Recommendations of the project ‘Options to interpret the notion of private and non-commercial use as included in Article 15. 1. I of the UPOV 1991 Convention’”, concerning small holder farmers, to make a presentation at the ninety-seventh session of the Consultative Committee in 2020;</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requested the Office of the Union to include an item and prepare a document, for its ninety-seventh session, in order to provide a summary of the work of the Consultative Group on Long-Term Financial Issues of UPOV and the consideration of those issues by the Consultative Committee;</w:t>
      </w:r>
    </w:p>
    <w:p w:rsidR="004D5DE9" w:rsidRPr="004B3224" w:rsidRDefault="004D5DE9" w:rsidP="004A2D2A">
      <w:pPr>
        <w:pStyle w:val="ListParagraph"/>
        <w:numPr>
          <w:ilvl w:val="0"/>
          <w:numId w:val="5"/>
        </w:numPr>
        <w:tabs>
          <w:tab w:val="clear" w:pos="926"/>
        </w:tabs>
        <w:spacing w:after="60"/>
        <w:ind w:left="709" w:hanging="283"/>
        <w:contextualSpacing w:val="0"/>
        <w:rPr>
          <w:rFonts w:cs="Arial"/>
          <w:szCs w:val="18"/>
        </w:rPr>
      </w:pPr>
      <w:r w:rsidRPr="004B3224">
        <w:rPr>
          <w:rFonts w:cs="Arial"/>
          <w:szCs w:val="18"/>
        </w:rPr>
        <w:t>agreed to include an item to review Regulation 4.6 of UPOV Financial Regulations and Rules (document UPOV/INF/4/5) at its ninety-seventh session.</w:t>
      </w:r>
    </w:p>
    <w:p w:rsidR="00FF469E" w:rsidRPr="004B3224" w:rsidRDefault="00FF469E" w:rsidP="00FF469E">
      <w:pPr>
        <w:widowControl w:val="0"/>
        <w:jc w:val="left"/>
        <w:rPr>
          <w:szCs w:val="18"/>
        </w:rPr>
      </w:pPr>
    </w:p>
    <w:p w:rsidR="00FF469E" w:rsidRPr="004B3224" w:rsidRDefault="00FF469E" w:rsidP="00AE7F9E">
      <w:pPr>
        <w:pStyle w:val="Heading8"/>
        <w:ind w:left="340" w:hanging="340"/>
      </w:pPr>
      <w:bookmarkStart w:id="52" w:name="_Toc395864979"/>
      <w:bookmarkStart w:id="53" w:name="_Toc50132317"/>
      <w:r w:rsidRPr="004B3224">
        <w:t>(d</w:t>
      </w:r>
      <w:r w:rsidR="00AE7F9E" w:rsidRPr="004B3224">
        <w:t>)</w:t>
      </w:r>
      <w:r w:rsidR="00AE7F9E" w:rsidRPr="004B3224">
        <w:tab/>
      </w:r>
      <w:r w:rsidRPr="004B3224">
        <w:t>Adoption of information and position papers by the Council</w:t>
      </w:r>
      <w:bookmarkEnd w:id="52"/>
      <w:bookmarkEnd w:id="53"/>
    </w:p>
    <w:p w:rsidR="00FF469E" w:rsidRPr="004B3224" w:rsidRDefault="00FF469E" w:rsidP="00FF469E">
      <w:pPr>
        <w:keepNext/>
        <w:rPr>
          <w:rFonts w:cs="Arial"/>
          <w:szCs w:val="18"/>
        </w:rPr>
      </w:pPr>
      <w:r w:rsidRPr="004B3224">
        <w:rPr>
          <w:rFonts w:cs="Arial"/>
          <w:szCs w:val="18"/>
        </w:rPr>
        <w:t>The adoption of information materials by the Council is reported under Sub-Program UV.2.</w:t>
      </w:r>
    </w:p>
    <w:p w:rsidR="00FF469E" w:rsidRPr="004B3224" w:rsidRDefault="00FF469E" w:rsidP="00FF469E">
      <w:pPr>
        <w:jc w:val="left"/>
        <w:rPr>
          <w:b/>
          <w:smallCaps/>
        </w:rPr>
      </w:pPr>
      <w:r w:rsidRPr="004B3224">
        <w:br w:type="page"/>
      </w:r>
    </w:p>
    <w:p w:rsidR="00FF469E" w:rsidRPr="004B3224" w:rsidRDefault="00FF469E" w:rsidP="00FF469E">
      <w:pPr>
        <w:pStyle w:val="Heading4"/>
      </w:pPr>
      <w:bookmarkStart w:id="54" w:name="_Toc48422942"/>
      <w:bookmarkStart w:id="55" w:name="_Toc50132318"/>
      <w:r w:rsidRPr="004B3224">
        <w:lastRenderedPageBreak/>
        <w:t>2.2</w:t>
      </w:r>
      <w:r w:rsidRPr="004B3224">
        <w:tab/>
        <w:t>Sub-program UV.2:  Services to the Union for Enhancing the Effectiveness of the UPOV System</w:t>
      </w:r>
      <w:bookmarkEnd w:id="5"/>
      <w:bookmarkEnd w:id="6"/>
      <w:bookmarkEnd w:id="54"/>
      <w:bookmarkEnd w:id="55"/>
    </w:p>
    <w:p w:rsidR="00FF469E" w:rsidRPr="004B3224" w:rsidRDefault="00FF469E" w:rsidP="00FF469E">
      <w:pPr>
        <w:rPr>
          <w:szCs w:val="18"/>
        </w:rPr>
      </w:pPr>
    </w:p>
    <w:p w:rsidR="00FF469E" w:rsidRPr="004B3224" w:rsidRDefault="00FF469E" w:rsidP="00FF469E">
      <w:pPr>
        <w:tabs>
          <w:tab w:val="left" w:pos="2410"/>
          <w:tab w:val="left" w:pos="4536"/>
          <w:tab w:val="left" w:pos="9072"/>
        </w:tabs>
        <w:rPr>
          <w:szCs w:val="18"/>
        </w:rPr>
      </w:pPr>
      <w:r w:rsidRPr="004B3224">
        <w:rPr>
          <w:szCs w:val="18"/>
        </w:rPr>
        <w:t>This sub-program covers the provision of guidance, information and resources for the operation of the UPOV system of plant variety protection, support for cooperation between members of the Union, the work of the relevant UPOV bodies and measures to facilitate applications for plant breeders’ rights.</w:t>
      </w:r>
    </w:p>
    <w:p w:rsidR="00FF469E" w:rsidRPr="004B3224" w:rsidRDefault="00FF469E" w:rsidP="00FF469E">
      <w:pPr>
        <w:tabs>
          <w:tab w:val="left" w:pos="2410"/>
          <w:tab w:val="left" w:pos="4536"/>
          <w:tab w:val="left" w:pos="9072"/>
        </w:tabs>
        <w:rPr>
          <w:szCs w:val="18"/>
        </w:rPr>
      </w:pPr>
    </w:p>
    <w:p w:rsidR="008D7843" w:rsidRPr="004B3224" w:rsidRDefault="008D7843" w:rsidP="008D7843">
      <w:r w:rsidRPr="004B3224">
        <w:t xml:space="preserve">The introduction of UPOV PRISMA in 2017 was a major development in facilitating applications for plant breeders’ rights.  By the end of 2019, 35 members of the Union, covering 74 States, were participating in UPOV PRISMA.  Use of UPOV PRISMA continued to grow </w:t>
      </w:r>
      <w:r w:rsidR="00581C7B" w:rsidRPr="004B3224">
        <w:t>during the Biennium</w:t>
      </w:r>
      <w:r w:rsidRPr="004B3224">
        <w:t>, with 214 applications made for PBR via UPOV PRISMA</w:t>
      </w:r>
      <w:r w:rsidR="00581C7B" w:rsidRPr="004B3224">
        <w:t xml:space="preserve"> in 2019</w:t>
      </w:r>
      <w:r w:rsidRPr="004B3224">
        <w:t xml:space="preserve">, compared to 77 in 2018 and 14 in 2017.   </w:t>
      </w:r>
    </w:p>
    <w:p w:rsidR="008D7843" w:rsidRPr="004B3224" w:rsidRDefault="008D7843" w:rsidP="008D7843"/>
    <w:p w:rsidR="008D7843" w:rsidRPr="004B3224" w:rsidRDefault="008D7843" w:rsidP="008D7843">
      <w:pPr>
        <w:rPr>
          <w:spacing w:val="-2"/>
        </w:rPr>
      </w:pPr>
      <w:r w:rsidRPr="004B3224">
        <w:rPr>
          <w:spacing w:val="-2"/>
        </w:rPr>
        <w:t>The effectiveness of the UPOV system is enhanced by the provision of guidance and information materials.  In 2019, the “Seminar on the impact of policy on essentially derived varieties (EDVs) on breeding strategy”, led the CAJ to agree to open up the “Explanatory Notes on Essentially Derived Varieties under the 1991 Act of the UPOV Convention”</w:t>
      </w:r>
      <w:r w:rsidR="00581C7B" w:rsidRPr="004B3224">
        <w:rPr>
          <w:spacing w:val="-2"/>
        </w:rPr>
        <w:t xml:space="preserve"> (document </w:t>
      </w:r>
      <w:r w:rsidRPr="004B3224">
        <w:rPr>
          <w:spacing w:val="-2"/>
        </w:rPr>
        <w:t>UPOV/EXN/EDV/2).  The CAJ is also working on the revision of the “</w:t>
      </w:r>
      <w:r w:rsidRPr="004B3224">
        <w:rPr>
          <w:snapToGrid w:val="0"/>
          <w:spacing w:val="-2"/>
        </w:rPr>
        <w:t xml:space="preserve">Explanatory notes on variety denominations under the UPOV Convention”, with a view to increasing harmonization in the examination of variety denominations.  </w:t>
      </w:r>
    </w:p>
    <w:p w:rsidR="008D7843" w:rsidRPr="004B3224" w:rsidRDefault="008D7843" w:rsidP="008D7843"/>
    <w:p w:rsidR="008D7843" w:rsidRPr="004B3224" w:rsidRDefault="008D7843" w:rsidP="008D7843">
      <w:r w:rsidRPr="004B3224">
        <w:t>Cooperation between members of the Union is a key benefit of UPOV membership. In 2019, the TC discussed technical concerns that can prevent cooperation in DUS examination and agreed to invite the UPOV Office to develop a coherent plan, based on specified proposals, to address the concerns and to propose how to assess the impact of the plan.  The TC also agreed to report to the CAJ the related policy or legal issues that can prevent cooperation in DUS examination.</w:t>
      </w:r>
    </w:p>
    <w:p w:rsidR="008D7843" w:rsidRPr="004B3224" w:rsidRDefault="008D7843" w:rsidP="008D7843"/>
    <w:p w:rsidR="008D7843" w:rsidRPr="004B3224" w:rsidRDefault="008D7843" w:rsidP="008D7843">
      <w:r w:rsidRPr="004B3224">
        <w:t>The work of the Technical Working Parties (TWPs) and the Technical Committee (TC) on the development and revision of Test Guidelines (TG) continues to be a cornerstone for cooperation between members of the Union in the examination of Distinctness, Uniformity and Stability (“DUS”).  At the same time, the harmonization provided by TG and the availability of TG data in the web-based Test Guidelines Template (TG Template) enabled the rapid expansion of UPOV PRISMA to cover all crops and species for those members of the Union that use the UPOV Test Guidelines as the basis for the technical questionnaires in their application forms.  In 2019, the adopted Test Guidelines covered 94% of all PBR-related entries in the Plant Variety Database.  .</w:t>
      </w:r>
    </w:p>
    <w:p w:rsidR="008D7843" w:rsidRPr="004B3224" w:rsidRDefault="008D7843" w:rsidP="008D7843"/>
    <w:p w:rsidR="008D7843" w:rsidRPr="004B3224" w:rsidRDefault="008D7843" w:rsidP="008D7843">
      <w:r w:rsidRPr="004B3224">
        <w:t xml:space="preserve">The UPOV Code System was developed to overcome the problem of synonyms for plant taxa and is essential for the functioning of UPOV PRISMA and the PLUTO </w:t>
      </w:r>
      <w:r w:rsidR="00581C7B" w:rsidRPr="004B3224">
        <w:t xml:space="preserve">and GENIE </w:t>
      </w:r>
      <w:r w:rsidRPr="004B3224">
        <w:t>database</w:t>
      </w:r>
      <w:r w:rsidR="00581C7B" w:rsidRPr="004B3224">
        <w:t>s</w:t>
      </w:r>
      <w:r w:rsidRPr="004B3224">
        <w:t>.  However, the TC will now explore a new approach that would enable UPOV Codes to provide additional information on variety groups or types for DUS testing purposes, while continuing to enable the UPOV code system to be based on taxonomic criteria.</w:t>
      </w:r>
    </w:p>
    <w:p w:rsidR="008D7843" w:rsidRPr="004B3224" w:rsidRDefault="008D7843" w:rsidP="00FF469E">
      <w:pPr>
        <w:tabs>
          <w:tab w:val="left" w:pos="2410"/>
          <w:tab w:val="left" w:pos="4536"/>
          <w:tab w:val="left" w:pos="9072"/>
        </w:tabs>
        <w:rPr>
          <w:szCs w:val="18"/>
        </w:rPr>
      </w:pPr>
    </w:p>
    <w:p w:rsidR="00FF469E" w:rsidRPr="004B3224" w:rsidRDefault="00FF469E" w:rsidP="00FF469E">
      <w:pPr>
        <w:tabs>
          <w:tab w:val="left" w:pos="2410"/>
          <w:tab w:val="left" w:pos="4536"/>
          <w:tab w:val="left" w:pos="9072"/>
        </w:tabs>
        <w:rPr>
          <w:sz w:val="16"/>
          <w:szCs w:val="18"/>
        </w:rPr>
      </w:pPr>
    </w:p>
    <w:tbl>
      <w:tblPr>
        <w:tblW w:w="9889" w:type="dxa"/>
        <w:tblLayout w:type="fixed"/>
        <w:tblLook w:val="0000" w:firstRow="0" w:lastRow="0" w:firstColumn="0" w:lastColumn="0" w:noHBand="0" w:noVBand="0"/>
      </w:tblPr>
      <w:tblGrid>
        <w:gridCol w:w="1951"/>
        <w:gridCol w:w="7938"/>
      </w:tblGrid>
      <w:tr w:rsidR="00FF469E" w:rsidRPr="004B3224" w:rsidTr="002140F5">
        <w:tc>
          <w:tcPr>
            <w:tcW w:w="1951" w:type="dxa"/>
          </w:tcPr>
          <w:p w:rsidR="00FF469E" w:rsidRPr="004B3224" w:rsidRDefault="00FF469E" w:rsidP="002140F5">
            <w:pPr>
              <w:pStyle w:val="Heading5"/>
            </w:pPr>
            <w:bookmarkStart w:id="56" w:name="_Toc50132319"/>
            <w:r w:rsidRPr="004B3224">
              <w:t>Objectives</w:t>
            </w:r>
            <w:bookmarkEnd w:id="56"/>
          </w:p>
        </w:tc>
        <w:tc>
          <w:tcPr>
            <w:tcW w:w="7938" w:type="dxa"/>
            <w:vAlign w:val="center"/>
          </w:tcPr>
          <w:p w:rsidR="00FF469E" w:rsidRPr="004B3224" w:rsidRDefault="00FF469E" w:rsidP="002140F5">
            <w:pPr>
              <w:keepNext/>
              <w:keepLines/>
              <w:widowControl w:val="0"/>
              <w:numPr>
                <w:ilvl w:val="0"/>
                <w:numId w:val="1"/>
              </w:numPr>
              <w:jc w:val="left"/>
              <w:rPr>
                <w:b/>
                <w:i/>
                <w:szCs w:val="18"/>
              </w:rPr>
            </w:pPr>
            <w:r w:rsidRPr="004B3224">
              <w:rPr>
                <w:szCs w:val="18"/>
              </w:rPr>
              <w:t>To maintain and improve the effectiveness of the UPOV system.</w:t>
            </w:r>
          </w:p>
          <w:p w:rsidR="00FF469E" w:rsidRPr="004B3224" w:rsidRDefault="00FF469E" w:rsidP="002140F5">
            <w:pPr>
              <w:keepNext/>
              <w:keepLines/>
              <w:widowControl w:val="0"/>
              <w:numPr>
                <w:ilvl w:val="0"/>
                <w:numId w:val="1"/>
              </w:numPr>
              <w:jc w:val="left"/>
              <w:rPr>
                <w:b/>
                <w:szCs w:val="18"/>
              </w:rPr>
            </w:pPr>
            <w:r w:rsidRPr="004B3224">
              <w:rPr>
                <w:szCs w:val="18"/>
              </w:rPr>
              <w:t>To provide and develop the legal, administrative and technical basis for international cooperation in plant variety protection according to the UPOV Convention.</w:t>
            </w:r>
          </w:p>
        </w:tc>
      </w:tr>
    </w:tbl>
    <w:p w:rsidR="00FF469E" w:rsidRPr="004B3224" w:rsidRDefault="00FF469E" w:rsidP="00FF469E">
      <w:pPr>
        <w:tabs>
          <w:tab w:val="left" w:pos="2410"/>
          <w:tab w:val="left" w:pos="4536"/>
          <w:tab w:val="left" w:pos="9072"/>
        </w:tabs>
        <w:rPr>
          <w:sz w:val="16"/>
          <w:szCs w:val="18"/>
        </w:rPr>
      </w:pPr>
    </w:p>
    <w:p w:rsidR="00FF469E" w:rsidRPr="004B3224" w:rsidRDefault="00FF469E" w:rsidP="00FF469E">
      <w:pPr>
        <w:tabs>
          <w:tab w:val="left" w:pos="2410"/>
          <w:tab w:val="left" w:pos="4536"/>
          <w:tab w:val="left" w:pos="9072"/>
        </w:tabs>
        <w:rPr>
          <w:sz w:val="16"/>
          <w:szCs w:val="18"/>
        </w:rPr>
      </w:pPr>
    </w:p>
    <w:p w:rsidR="00D0215B" w:rsidRPr="004B3224" w:rsidRDefault="00D0215B">
      <w:pPr>
        <w:jc w:val="left"/>
        <w:rPr>
          <w:rFonts w:eastAsiaTheme="minorEastAsia"/>
          <w:b/>
        </w:rPr>
      </w:pPr>
      <w:r w:rsidRPr="004B3224">
        <w:br w:type="page"/>
      </w:r>
    </w:p>
    <w:p w:rsidR="00FF469E" w:rsidRPr="004B3224" w:rsidRDefault="00FF469E" w:rsidP="00FF469E">
      <w:pPr>
        <w:pStyle w:val="Heading5"/>
      </w:pPr>
      <w:bookmarkStart w:id="57" w:name="_Toc50132320"/>
      <w:r w:rsidRPr="004B3224">
        <w:lastRenderedPageBreak/>
        <w:t>Results Achieved:  Selected Performance Indicators</w:t>
      </w:r>
      <w:bookmarkEnd w:id="57"/>
    </w:p>
    <w:p w:rsidR="00FF469E" w:rsidRPr="004B3224" w:rsidRDefault="00FF469E" w:rsidP="00FF469E">
      <w:pPr>
        <w:tabs>
          <w:tab w:val="left" w:pos="2410"/>
          <w:tab w:val="left" w:pos="4536"/>
          <w:tab w:val="left" w:pos="9072"/>
        </w:tabs>
        <w:rPr>
          <w:szCs w:val="18"/>
        </w:rPr>
      </w:pPr>
    </w:p>
    <w:p w:rsidR="00FF469E" w:rsidRPr="004B3224" w:rsidRDefault="00FF469E" w:rsidP="00E26293">
      <w:pPr>
        <w:pStyle w:val="Heading6"/>
      </w:pPr>
      <w:bookmarkStart w:id="58" w:name="_Toc50132321"/>
      <w:r w:rsidRPr="004B3224">
        <w:t>1.</w:t>
      </w:r>
      <w:r w:rsidR="00D0215B" w:rsidRPr="004B3224">
        <w:tab/>
      </w:r>
      <w:r w:rsidRPr="004B3224">
        <w:t>Participation by members of the Union and observers in the work of the UPOV bodies</w:t>
      </w:r>
      <w:bookmarkEnd w:id="58"/>
    </w:p>
    <w:p w:rsidR="00FF469E" w:rsidRPr="004B3224" w:rsidRDefault="00FF469E" w:rsidP="00FF469E"/>
    <w:p w:rsidR="00FF469E" w:rsidRPr="004B3224" w:rsidRDefault="00FF469E" w:rsidP="00AE7F9E">
      <w:pPr>
        <w:pStyle w:val="Heading8"/>
        <w:spacing w:after="120"/>
        <w:ind w:left="340" w:hanging="340"/>
      </w:pPr>
      <w:bookmarkStart w:id="59" w:name="_Toc50132322"/>
      <w:r w:rsidRPr="004B3224">
        <w:t>(a</w:t>
      </w:r>
      <w:r w:rsidR="00AE7F9E" w:rsidRPr="004B3224">
        <w:t>)</w:t>
      </w:r>
      <w:r w:rsidR="00AE7F9E" w:rsidRPr="004B3224">
        <w:tab/>
      </w:r>
      <w:r w:rsidRPr="004B3224">
        <w:t>Participation in the Administrative and Legal Committee</w:t>
      </w:r>
      <w:bookmarkEnd w:id="59"/>
    </w:p>
    <w:p w:rsidR="00FF469E" w:rsidRPr="004B3224" w:rsidRDefault="00FF469E" w:rsidP="00FF469E">
      <w:r w:rsidRPr="004B3224">
        <w:t>(see Figure 12)</w:t>
      </w:r>
    </w:p>
    <w:p w:rsidR="00FF469E" w:rsidRPr="004B3224" w:rsidRDefault="00FF469E" w:rsidP="00FF469E">
      <w:pPr>
        <w:rPr>
          <w:szCs w:val="18"/>
        </w:rPr>
      </w:pPr>
    </w:p>
    <w:p w:rsidR="00FF469E" w:rsidRPr="004B3224" w:rsidRDefault="00FF469E" w:rsidP="00FF469E">
      <w:pPr>
        <w:pStyle w:val="Caption"/>
      </w:pPr>
      <w:r w:rsidRPr="004B3224">
        <w:t xml:space="preserve">Figure </w:t>
      </w:r>
      <w:fldSimple w:instr=" SEQ Figure \* ARABIC ">
        <w:r w:rsidR="00D96E3F" w:rsidRPr="004B3224">
          <w:t>12</w:t>
        </w:r>
      </w:fldSimple>
      <w:r w:rsidRPr="004B3224">
        <w:t>.  Number of Participating Members and Observer States/Organizations in the CAJ</w:t>
      </w:r>
    </w:p>
    <w:p w:rsidR="00CF1FEC" w:rsidRPr="004B3224" w:rsidRDefault="00CF1FEC" w:rsidP="00CF1FEC">
      <w:pPr>
        <w:jc w:val="center"/>
      </w:pPr>
      <w:r w:rsidRPr="004B3224">
        <w:rPr>
          <w:noProof/>
        </w:rPr>
        <w:drawing>
          <wp:inline distT="0" distB="0" distL="0" distR="0" wp14:anchorId="2DEC38E4" wp14:editId="5E8BD08B">
            <wp:extent cx="4655820" cy="3086100"/>
            <wp:effectExtent l="0" t="0" r="1143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FF469E" w:rsidRPr="004B3224" w:rsidRDefault="00FF469E" w:rsidP="00FF469E">
      <w:pPr>
        <w:widowControl w:val="0"/>
        <w:rPr>
          <w:b/>
          <w:bCs/>
          <w:szCs w:val="22"/>
        </w:rPr>
      </w:pPr>
    </w:p>
    <w:p w:rsidR="00FF469E" w:rsidRPr="004B3224" w:rsidRDefault="00FF469E" w:rsidP="00FF469E"/>
    <w:p w:rsidR="00FF469E" w:rsidRPr="004B3224" w:rsidRDefault="00FF469E" w:rsidP="00AE7F9E">
      <w:pPr>
        <w:pStyle w:val="Heading8"/>
        <w:keepNext/>
        <w:widowControl w:val="0"/>
        <w:ind w:left="340" w:hanging="340"/>
      </w:pPr>
      <w:bookmarkStart w:id="60" w:name="_Toc50132323"/>
      <w:r w:rsidRPr="004B3224">
        <w:t>(b</w:t>
      </w:r>
      <w:r w:rsidR="00AE7F9E" w:rsidRPr="004B3224">
        <w:t>)</w:t>
      </w:r>
      <w:r w:rsidR="00AE7F9E" w:rsidRPr="004B3224">
        <w:tab/>
      </w:r>
      <w:r w:rsidRPr="004B3224">
        <w:t>Participation in the Technical Committee</w:t>
      </w:r>
      <w:bookmarkEnd w:id="60"/>
    </w:p>
    <w:p w:rsidR="00FF469E" w:rsidRPr="004B3224" w:rsidRDefault="00FF469E" w:rsidP="00FF469E">
      <w:pPr>
        <w:keepNext/>
        <w:widowControl w:val="0"/>
      </w:pPr>
      <w:r w:rsidRPr="004B3224">
        <w:t>(see Figure 13)</w:t>
      </w:r>
    </w:p>
    <w:p w:rsidR="00FF469E" w:rsidRPr="004B3224" w:rsidRDefault="00FF469E" w:rsidP="00FF469E"/>
    <w:p w:rsidR="00FF469E" w:rsidRPr="004B3224" w:rsidRDefault="00FF469E" w:rsidP="00FF469E">
      <w:pPr>
        <w:pStyle w:val="Caption"/>
      </w:pPr>
      <w:r w:rsidRPr="004B3224">
        <w:t xml:space="preserve">Figure </w:t>
      </w:r>
      <w:fldSimple w:instr=" SEQ Figure \* ARABIC ">
        <w:r w:rsidR="00D96E3F" w:rsidRPr="004B3224">
          <w:t>13</w:t>
        </w:r>
      </w:fldSimple>
      <w:r w:rsidRPr="004B3224">
        <w:t>.  Number of Participating Members and Observer States/Organizations in the TC</w:t>
      </w:r>
    </w:p>
    <w:p w:rsidR="007E3230" w:rsidRPr="004B3224" w:rsidRDefault="007E3230" w:rsidP="007E3230">
      <w:pPr>
        <w:jc w:val="center"/>
        <w:rPr>
          <w:iCs/>
          <w:szCs w:val="24"/>
          <w:u w:val="single"/>
        </w:rPr>
      </w:pPr>
      <w:r w:rsidRPr="004B3224">
        <w:rPr>
          <w:iCs/>
          <w:noProof/>
          <w:szCs w:val="24"/>
          <w:u w:val="single"/>
        </w:rPr>
        <w:drawing>
          <wp:inline distT="0" distB="0" distL="0" distR="0" wp14:anchorId="6E90F1C1">
            <wp:extent cx="4762500" cy="3218285"/>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5281" cy="3220164"/>
                    </a:xfrm>
                    <a:prstGeom prst="rect">
                      <a:avLst/>
                    </a:prstGeom>
                    <a:noFill/>
                  </pic:spPr>
                </pic:pic>
              </a:graphicData>
            </a:graphic>
          </wp:inline>
        </w:drawing>
      </w:r>
    </w:p>
    <w:p w:rsidR="002F6415" w:rsidRPr="004B3224" w:rsidRDefault="002F6415">
      <w:pPr>
        <w:jc w:val="left"/>
        <w:rPr>
          <w:rFonts w:eastAsiaTheme="minorEastAsia"/>
          <w:iCs/>
          <w:szCs w:val="24"/>
          <w:u w:val="single"/>
        </w:rPr>
      </w:pPr>
      <w:r w:rsidRPr="004B3224">
        <w:br w:type="page"/>
      </w:r>
    </w:p>
    <w:p w:rsidR="00FF469E" w:rsidRPr="004B3224" w:rsidRDefault="00FF469E" w:rsidP="00AE7F9E">
      <w:pPr>
        <w:pStyle w:val="Heading8"/>
        <w:keepNext/>
        <w:ind w:left="340" w:hanging="340"/>
      </w:pPr>
      <w:bookmarkStart w:id="61" w:name="_Toc50132324"/>
      <w:r w:rsidRPr="004B3224">
        <w:lastRenderedPageBreak/>
        <w:t>(c</w:t>
      </w:r>
      <w:r w:rsidR="00AE7F9E" w:rsidRPr="004B3224">
        <w:t>)</w:t>
      </w:r>
      <w:r w:rsidR="00AE7F9E" w:rsidRPr="004B3224">
        <w:tab/>
      </w:r>
      <w:r w:rsidRPr="004B3224">
        <w:t>Participation in Technical Working Party Sessions</w:t>
      </w:r>
      <w:bookmarkEnd w:id="61"/>
    </w:p>
    <w:p w:rsidR="00FF469E" w:rsidRPr="004B3224" w:rsidRDefault="00FF469E" w:rsidP="00FF469E">
      <w:r w:rsidRPr="004B3224">
        <w:t>(see Figure 14)</w:t>
      </w:r>
    </w:p>
    <w:p w:rsidR="00FF469E" w:rsidRPr="004B3224" w:rsidRDefault="00FF469E" w:rsidP="00FF469E"/>
    <w:p w:rsidR="00FF469E" w:rsidRPr="004B3224" w:rsidRDefault="00FF469E" w:rsidP="00FF469E">
      <w:pPr>
        <w:pStyle w:val="Caption"/>
      </w:pPr>
      <w:r w:rsidRPr="004B3224">
        <w:t xml:space="preserve">Figure </w:t>
      </w:r>
      <w:fldSimple w:instr=" SEQ Figure \* ARABIC ">
        <w:r w:rsidR="00D96E3F" w:rsidRPr="004B3224">
          <w:t>14</w:t>
        </w:r>
      </w:fldSimple>
      <w:r w:rsidRPr="004B3224">
        <w:t>.  Number of Participating Members and Observer States/Organizations in the TWPs</w:t>
      </w:r>
    </w:p>
    <w:p w:rsidR="00FF469E" w:rsidRPr="004B3224" w:rsidRDefault="006E0D04" w:rsidP="00FF469E">
      <w:pPr>
        <w:jc w:val="center"/>
      </w:pPr>
      <w:r w:rsidRPr="004B3224">
        <w:rPr>
          <w:noProof/>
        </w:rPr>
        <w:drawing>
          <wp:inline distT="0" distB="0" distL="0" distR="0" wp14:anchorId="2455C69B">
            <wp:extent cx="4968000" cy="334080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68000" cy="3340800"/>
                    </a:xfrm>
                    <a:prstGeom prst="rect">
                      <a:avLst/>
                    </a:prstGeom>
                    <a:noFill/>
                  </pic:spPr>
                </pic:pic>
              </a:graphicData>
            </a:graphic>
          </wp:inline>
        </w:drawing>
      </w:r>
    </w:p>
    <w:p w:rsidR="00FF469E" w:rsidRPr="004B3224" w:rsidRDefault="00FF469E" w:rsidP="00FF469E"/>
    <w:p w:rsidR="00FF469E" w:rsidRPr="004B3224" w:rsidRDefault="00FF469E" w:rsidP="00FF469E">
      <w:pPr>
        <w:jc w:val="left"/>
        <w:rPr>
          <w:b/>
          <w:bCs/>
          <w:szCs w:val="22"/>
        </w:rPr>
      </w:pPr>
    </w:p>
    <w:p w:rsidR="00FF469E" w:rsidRPr="004B3224" w:rsidRDefault="00FF469E" w:rsidP="00AE7F9E">
      <w:pPr>
        <w:pStyle w:val="Heading8"/>
        <w:keepNext/>
        <w:keepLines/>
        <w:widowControl w:val="0"/>
        <w:ind w:left="340" w:hanging="340"/>
      </w:pPr>
      <w:bookmarkStart w:id="62" w:name="_Toc50132325"/>
      <w:r w:rsidRPr="004B3224">
        <w:t>(d</w:t>
      </w:r>
      <w:r w:rsidR="00AE7F9E" w:rsidRPr="004B3224">
        <w:t>)</w:t>
      </w:r>
      <w:r w:rsidR="00AE7F9E" w:rsidRPr="004B3224">
        <w:tab/>
      </w:r>
      <w:r w:rsidRPr="004B3224">
        <w:t>Participation in Preparatory Workshops for the Technical Working Party Sessions</w:t>
      </w:r>
      <w:bookmarkEnd w:id="62"/>
    </w:p>
    <w:p w:rsidR="00FF469E" w:rsidRPr="004B3224" w:rsidRDefault="00FF469E" w:rsidP="00FF469E">
      <w:pPr>
        <w:keepNext/>
        <w:keepLines/>
        <w:widowControl w:val="0"/>
        <w:jc w:val="left"/>
        <w:rPr>
          <w:bCs/>
          <w:sz w:val="16"/>
          <w:szCs w:val="22"/>
        </w:rPr>
      </w:pPr>
      <w:r w:rsidRPr="004B3224">
        <w:t>(see Figure 15)</w:t>
      </w:r>
    </w:p>
    <w:p w:rsidR="00FF469E" w:rsidRPr="004B3224" w:rsidRDefault="00FF469E" w:rsidP="004A0750">
      <w:pPr>
        <w:pStyle w:val="BodyText"/>
        <w:jc w:val="center"/>
        <w:rPr>
          <w:i/>
        </w:rPr>
      </w:pPr>
      <w:r w:rsidRPr="004B3224">
        <w:rPr>
          <w:i/>
        </w:rPr>
        <w:t xml:space="preserve">Figure </w:t>
      </w:r>
      <w:r w:rsidRPr="004B3224">
        <w:rPr>
          <w:i/>
        </w:rPr>
        <w:fldChar w:fldCharType="begin"/>
      </w:r>
      <w:r w:rsidRPr="004B3224">
        <w:rPr>
          <w:i/>
        </w:rPr>
        <w:instrText xml:space="preserve"> SEQ Figure \* ARABIC </w:instrText>
      </w:r>
      <w:r w:rsidRPr="004B3224">
        <w:rPr>
          <w:i/>
        </w:rPr>
        <w:fldChar w:fldCharType="separate"/>
      </w:r>
      <w:r w:rsidR="00D96E3F" w:rsidRPr="004B3224">
        <w:rPr>
          <w:i/>
        </w:rPr>
        <w:t>15</w:t>
      </w:r>
      <w:r w:rsidRPr="004B3224">
        <w:rPr>
          <w:i/>
        </w:rPr>
        <w:fldChar w:fldCharType="end"/>
      </w:r>
    </w:p>
    <w:p w:rsidR="004A0750" w:rsidRPr="004B3224" w:rsidRDefault="004A0750" w:rsidP="004A0750">
      <w:pPr>
        <w:pStyle w:val="BodyText"/>
        <w:jc w:val="center"/>
        <w:rPr>
          <w:i/>
        </w:rPr>
      </w:pPr>
    </w:p>
    <w:p w:rsidR="00FF469E" w:rsidRPr="004B3224" w:rsidRDefault="00FF469E" w:rsidP="00BC57DF">
      <w:pPr>
        <w:jc w:val="center"/>
        <w:rPr>
          <w:i/>
        </w:rPr>
      </w:pPr>
      <w:r w:rsidRPr="004B3224">
        <w:rPr>
          <w:i/>
        </w:rPr>
        <w:t>(i</w:t>
      </w:r>
      <w:r w:rsidR="009879D9" w:rsidRPr="004B3224">
        <w:rPr>
          <w:i/>
        </w:rPr>
        <w:t>)  </w:t>
      </w:r>
      <w:r w:rsidRPr="004B3224">
        <w:rPr>
          <w:i/>
        </w:rPr>
        <w:t>Number of individual participants in the Preparatory Workshops: members and observers</w:t>
      </w:r>
    </w:p>
    <w:p w:rsidR="00BC57DF" w:rsidRPr="004B3224" w:rsidRDefault="00BC57DF" w:rsidP="00BC57DF">
      <w:pPr>
        <w:jc w:val="center"/>
        <w:rPr>
          <w:i/>
        </w:rPr>
      </w:pPr>
    </w:p>
    <w:p w:rsidR="00FF469E" w:rsidRPr="004B3224" w:rsidRDefault="00B41220" w:rsidP="00FF469E">
      <w:pPr>
        <w:spacing w:line="360" w:lineRule="auto"/>
        <w:jc w:val="center"/>
      </w:pPr>
      <w:r w:rsidRPr="004B3224">
        <w:rPr>
          <w:noProof/>
        </w:rPr>
        <w:drawing>
          <wp:inline distT="0" distB="0" distL="0" distR="0" wp14:anchorId="2D72D197">
            <wp:extent cx="4998720" cy="307374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03126" cy="3076456"/>
                    </a:xfrm>
                    <a:prstGeom prst="rect">
                      <a:avLst/>
                    </a:prstGeom>
                    <a:noFill/>
                  </pic:spPr>
                </pic:pic>
              </a:graphicData>
            </a:graphic>
          </wp:inline>
        </w:drawing>
      </w:r>
    </w:p>
    <w:p w:rsidR="00FF469E" w:rsidRPr="004B3224" w:rsidRDefault="00FF469E" w:rsidP="00FF469E">
      <w:pPr>
        <w:jc w:val="center"/>
      </w:pPr>
    </w:p>
    <w:p w:rsidR="00FF469E" w:rsidRPr="004B3224" w:rsidRDefault="00FF469E" w:rsidP="00FF469E">
      <w:pPr>
        <w:jc w:val="center"/>
      </w:pPr>
    </w:p>
    <w:p w:rsidR="00FF469E" w:rsidRPr="004B3224" w:rsidRDefault="00FF469E" w:rsidP="009879D9">
      <w:pPr>
        <w:keepNext/>
        <w:jc w:val="center"/>
        <w:rPr>
          <w:i/>
        </w:rPr>
      </w:pPr>
      <w:r w:rsidRPr="004B3224">
        <w:rPr>
          <w:i/>
        </w:rPr>
        <w:lastRenderedPageBreak/>
        <w:t>(ii</w:t>
      </w:r>
      <w:r w:rsidR="009879D9" w:rsidRPr="004B3224">
        <w:rPr>
          <w:i/>
        </w:rPr>
        <w:t>)  </w:t>
      </w:r>
      <w:r w:rsidRPr="004B3224">
        <w:rPr>
          <w:i/>
        </w:rPr>
        <w:t>Number of individual participants in the Preparatory Workshops by Technical Working Party</w:t>
      </w:r>
    </w:p>
    <w:p w:rsidR="009879D9" w:rsidRPr="004B3224" w:rsidRDefault="009879D9" w:rsidP="009879D9">
      <w:pPr>
        <w:keepNext/>
        <w:jc w:val="center"/>
        <w:rPr>
          <w:i/>
        </w:rPr>
      </w:pPr>
    </w:p>
    <w:p w:rsidR="00FF469E" w:rsidRPr="004B3224" w:rsidRDefault="00B41220" w:rsidP="00FF469E">
      <w:pPr>
        <w:spacing w:line="360" w:lineRule="auto"/>
        <w:jc w:val="center"/>
        <w:rPr>
          <w:b/>
          <w:bCs/>
          <w:szCs w:val="22"/>
        </w:rPr>
      </w:pPr>
      <w:r w:rsidRPr="004B3224">
        <w:rPr>
          <w:b/>
          <w:bCs/>
          <w:noProof/>
          <w:szCs w:val="22"/>
        </w:rPr>
        <w:drawing>
          <wp:inline distT="0" distB="0" distL="0" distR="0" wp14:anchorId="6FD9E79F">
            <wp:extent cx="4922520" cy="29995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26290" cy="3001852"/>
                    </a:xfrm>
                    <a:prstGeom prst="rect">
                      <a:avLst/>
                    </a:prstGeom>
                    <a:noFill/>
                  </pic:spPr>
                </pic:pic>
              </a:graphicData>
            </a:graphic>
          </wp:inline>
        </w:drawing>
      </w:r>
    </w:p>
    <w:p w:rsidR="00FF469E" w:rsidRPr="004B3224" w:rsidRDefault="00FF469E" w:rsidP="00FF469E">
      <w:pPr>
        <w:jc w:val="left"/>
        <w:rPr>
          <w:szCs w:val="18"/>
        </w:rPr>
      </w:pPr>
    </w:p>
    <w:p w:rsidR="00FF469E" w:rsidRPr="004B3224" w:rsidRDefault="00FF469E" w:rsidP="00FF469E">
      <w:pPr>
        <w:jc w:val="left"/>
        <w:rPr>
          <w:szCs w:val="18"/>
        </w:rPr>
      </w:pPr>
    </w:p>
    <w:p w:rsidR="0023207D" w:rsidRPr="004B3224" w:rsidRDefault="0023207D" w:rsidP="00FF469E">
      <w:pPr>
        <w:jc w:val="left"/>
        <w:rPr>
          <w:szCs w:val="18"/>
        </w:rPr>
      </w:pPr>
    </w:p>
    <w:p w:rsidR="00FF469E" w:rsidRPr="004B3224" w:rsidRDefault="00FF469E" w:rsidP="00E26293">
      <w:pPr>
        <w:pStyle w:val="Heading6"/>
      </w:pPr>
      <w:bookmarkStart w:id="63" w:name="_Toc50132326"/>
      <w:r w:rsidRPr="004B3224">
        <w:t>2.</w:t>
      </w:r>
      <w:r w:rsidR="0023207D" w:rsidRPr="004B3224">
        <w:tab/>
      </w:r>
      <w:r w:rsidRPr="004B3224">
        <w:t>Guidance on the UPOV Convention and its implementation and information on its application</w:t>
      </w:r>
      <w:bookmarkEnd w:id="63"/>
    </w:p>
    <w:p w:rsidR="00FF469E" w:rsidRPr="004B3224" w:rsidRDefault="00FF469E" w:rsidP="00FF469E"/>
    <w:p w:rsidR="00FF469E" w:rsidRPr="004B3224" w:rsidRDefault="00FF469E" w:rsidP="00AE7F9E">
      <w:pPr>
        <w:pStyle w:val="Heading8"/>
        <w:ind w:left="340" w:hanging="340"/>
      </w:pPr>
      <w:bookmarkStart w:id="64" w:name="_Toc50132327"/>
      <w:r w:rsidRPr="004B3224">
        <w:t>(a</w:t>
      </w:r>
      <w:r w:rsidR="00AE7F9E" w:rsidRPr="004B3224">
        <w:t>)</w:t>
      </w:r>
      <w:r w:rsidR="00AE7F9E" w:rsidRPr="004B3224">
        <w:tab/>
      </w:r>
      <w:r w:rsidRPr="004B3224">
        <w:t>Adoption of new or revised information materials concerning the UPOV Convention</w:t>
      </w:r>
      <w:bookmarkEnd w:id="64"/>
    </w:p>
    <w:p w:rsidR="00FF469E" w:rsidRPr="004B3224" w:rsidRDefault="00FF469E" w:rsidP="00FF469E">
      <w:pPr>
        <w:keepNext/>
        <w:keepLines/>
        <w:spacing w:after="120"/>
        <w:ind w:right="176"/>
        <w:jc w:val="left"/>
        <w:rPr>
          <w:color w:val="000000"/>
          <w:szCs w:val="18"/>
        </w:rPr>
      </w:pPr>
      <w:r w:rsidRPr="004B3224">
        <w:rPr>
          <w:color w:val="000000"/>
          <w:szCs w:val="18"/>
        </w:rPr>
        <w:t>The Council adopted:</w:t>
      </w:r>
      <w:r w:rsidRPr="004B3224">
        <w:t xml:space="preserve"> </w:t>
      </w:r>
    </w:p>
    <w:p w:rsidR="00FF469E" w:rsidRPr="004B3224" w:rsidRDefault="00FF469E" w:rsidP="00FF469E">
      <w:pPr>
        <w:tabs>
          <w:tab w:val="num" w:pos="2160"/>
        </w:tabs>
        <w:spacing w:before="120" w:after="60"/>
        <w:ind w:left="1950" w:hanging="1593"/>
        <w:jc w:val="left"/>
        <w:rPr>
          <w:szCs w:val="18"/>
        </w:rPr>
      </w:pPr>
      <w:r w:rsidRPr="004B3224">
        <w:rPr>
          <w:szCs w:val="18"/>
        </w:rPr>
        <w:t>- 8 revisions to previously adopted information documents</w:t>
      </w:r>
    </w:p>
    <w:p w:rsidR="00593FF4" w:rsidRPr="004B3224" w:rsidRDefault="00593FF4" w:rsidP="00593FF4">
      <w:pPr>
        <w:spacing w:after="60"/>
        <w:ind w:left="2410" w:hanging="1701"/>
        <w:jc w:val="left"/>
        <w:rPr>
          <w:szCs w:val="18"/>
        </w:rPr>
      </w:pPr>
      <w:r w:rsidRPr="004B3224">
        <w:rPr>
          <w:szCs w:val="18"/>
        </w:rPr>
        <w:t>UPOV/INF/4/5</w:t>
      </w:r>
      <w:r w:rsidRPr="004B3224">
        <w:rPr>
          <w:szCs w:val="18"/>
        </w:rPr>
        <w:tab/>
        <w:t>Financial Regulations and Rules of UPOV (Revision)</w:t>
      </w:r>
    </w:p>
    <w:p w:rsidR="00593FF4" w:rsidRPr="004B3224" w:rsidRDefault="00593FF4" w:rsidP="00593FF4">
      <w:pPr>
        <w:spacing w:after="60"/>
        <w:ind w:left="2410" w:hanging="1701"/>
        <w:jc w:val="left"/>
        <w:rPr>
          <w:szCs w:val="18"/>
        </w:rPr>
      </w:pPr>
      <w:r w:rsidRPr="004B3224">
        <w:rPr>
          <w:szCs w:val="18"/>
        </w:rPr>
        <w:t>UPOV/INF/5/2</w:t>
      </w:r>
      <w:r w:rsidRPr="004B3224">
        <w:rPr>
          <w:szCs w:val="18"/>
        </w:rPr>
        <w:tab/>
        <w:t>UPOV Model Plant Breeders’ Rights Publication (Revision)</w:t>
      </w:r>
    </w:p>
    <w:p w:rsidR="00593FF4" w:rsidRPr="004B3224" w:rsidRDefault="00593FF4" w:rsidP="00593FF4">
      <w:pPr>
        <w:spacing w:after="60"/>
        <w:ind w:left="2410" w:hanging="1701"/>
        <w:jc w:val="left"/>
        <w:rPr>
          <w:szCs w:val="18"/>
        </w:rPr>
      </w:pPr>
      <w:r w:rsidRPr="004B3224">
        <w:rPr>
          <w:szCs w:val="18"/>
        </w:rPr>
        <w:t>UPOV/INF/16/8</w:t>
      </w:r>
      <w:r w:rsidRPr="004B3224">
        <w:rPr>
          <w:szCs w:val="18"/>
        </w:rPr>
        <w:tab/>
        <w:t>Exchangeable Software (Revision)</w:t>
      </w:r>
    </w:p>
    <w:p w:rsidR="00593FF4" w:rsidRPr="004B3224" w:rsidRDefault="00593FF4" w:rsidP="00593FF4">
      <w:pPr>
        <w:spacing w:after="60"/>
        <w:ind w:left="2410" w:hanging="1701"/>
        <w:jc w:val="left"/>
        <w:rPr>
          <w:szCs w:val="18"/>
        </w:rPr>
      </w:pPr>
      <w:r w:rsidRPr="004B3224">
        <w:rPr>
          <w:szCs w:val="18"/>
        </w:rPr>
        <w:t>UPOV/INF/22/5</w:t>
      </w:r>
      <w:r w:rsidRPr="004B3224">
        <w:rPr>
          <w:szCs w:val="18"/>
        </w:rPr>
        <w:tab/>
        <w:t>Software and equipment used by members of the Union (Revision)</w:t>
      </w:r>
    </w:p>
    <w:p w:rsidR="00593FF4" w:rsidRPr="004B3224" w:rsidRDefault="00593FF4" w:rsidP="00593FF4">
      <w:pPr>
        <w:spacing w:after="60"/>
        <w:ind w:left="2410" w:hanging="1701"/>
        <w:jc w:val="left"/>
        <w:rPr>
          <w:szCs w:val="18"/>
        </w:rPr>
      </w:pPr>
      <w:r w:rsidRPr="004B3224">
        <w:rPr>
          <w:szCs w:val="18"/>
        </w:rPr>
        <w:t>UPOV/INF/22/6</w:t>
      </w:r>
      <w:r w:rsidRPr="004B3224">
        <w:rPr>
          <w:szCs w:val="18"/>
        </w:rPr>
        <w:tab/>
        <w:t>Software and equipment used by members of the Union (Revision)</w:t>
      </w:r>
    </w:p>
    <w:p w:rsidR="00593FF4" w:rsidRPr="004B3224" w:rsidRDefault="00593FF4" w:rsidP="00593FF4">
      <w:pPr>
        <w:spacing w:after="60"/>
        <w:ind w:left="2410" w:hanging="1701"/>
        <w:jc w:val="left"/>
        <w:rPr>
          <w:szCs w:val="18"/>
        </w:rPr>
      </w:pPr>
      <w:r w:rsidRPr="004B3224">
        <w:rPr>
          <w:szCs w:val="18"/>
        </w:rPr>
        <w:t>UPOV/INF-EXN/12</w:t>
      </w:r>
      <w:r w:rsidRPr="004B3224">
        <w:rPr>
          <w:szCs w:val="18"/>
        </w:rPr>
        <w:tab/>
        <w:t>List of INF-EXN Documents and Latest Issue Dates (Revision)</w:t>
      </w:r>
    </w:p>
    <w:p w:rsidR="00593FF4" w:rsidRPr="004B3224" w:rsidRDefault="00593FF4" w:rsidP="00593FF4">
      <w:pPr>
        <w:spacing w:after="60"/>
        <w:ind w:left="2410" w:hanging="1701"/>
        <w:jc w:val="left"/>
        <w:rPr>
          <w:szCs w:val="18"/>
        </w:rPr>
      </w:pPr>
      <w:r w:rsidRPr="004B3224">
        <w:rPr>
          <w:szCs w:val="18"/>
        </w:rPr>
        <w:t>UPOV/INF-EXN/13</w:t>
      </w:r>
      <w:r w:rsidRPr="004B3224">
        <w:rPr>
          <w:szCs w:val="18"/>
        </w:rPr>
        <w:tab/>
        <w:t>List of INF-EXN Documents and Latest Issue Dates (Revision)</w:t>
      </w:r>
    </w:p>
    <w:p w:rsidR="00FF469E" w:rsidRPr="004B3224" w:rsidRDefault="00FF469E" w:rsidP="00FF469E"/>
    <w:p w:rsidR="00FF469E" w:rsidRPr="004B3224" w:rsidRDefault="00FF469E" w:rsidP="00FF469E">
      <w:pPr>
        <w:keepNext/>
        <w:keepLines/>
        <w:spacing w:after="120"/>
        <w:ind w:right="176"/>
        <w:jc w:val="left"/>
        <w:rPr>
          <w:color w:val="000000"/>
          <w:szCs w:val="18"/>
        </w:rPr>
      </w:pPr>
      <w:r w:rsidRPr="004B3224">
        <w:rPr>
          <w:color w:val="000000"/>
          <w:szCs w:val="18"/>
        </w:rPr>
        <w:t>The CAJ and TC, as appropriate, considered drafts of the following:</w:t>
      </w:r>
      <w:r w:rsidRPr="004B3224">
        <w:t xml:space="preserve"> </w:t>
      </w:r>
    </w:p>
    <w:p w:rsidR="00FF469E" w:rsidRPr="004B3224" w:rsidRDefault="00FF469E" w:rsidP="00FF469E">
      <w:pPr>
        <w:tabs>
          <w:tab w:val="num" w:pos="2160"/>
        </w:tabs>
        <w:spacing w:before="120" w:after="60"/>
        <w:ind w:left="1950" w:hanging="1593"/>
        <w:jc w:val="left"/>
        <w:rPr>
          <w:szCs w:val="18"/>
        </w:rPr>
      </w:pPr>
      <w:r w:rsidRPr="004B3224">
        <w:rPr>
          <w:szCs w:val="18"/>
        </w:rPr>
        <w:t>- 4 revisions to previously adopted information documents</w:t>
      </w:r>
    </w:p>
    <w:p w:rsidR="00593FF4" w:rsidRPr="004B3224" w:rsidRDefault="00593FF4" w:rsidP="00593FF4">
      <w:pPr>
        <w:spacing w:after="60"/>
        <w:ind w:left="2410" w:hanging="1701"/>
        <w:jc w:val="left"/>
        <w:rPr>
          <w:szCs w:val="18"/>
        </w:rPr>
      </w:pPr>
      <w:r w:rsidRPr="004B3224">
        <w:rPr>
          <w:szCs w:val="18"/>
        </w:rPr>
        <w:t>UPOV/INF/5/2</w:t>
      </w:r>
      <w:r w:rsidRPr="004B3224">
        <w:rPr>
          <w:szCs w:val="18"/>
        </w:rPr>
        <w:tab/>
        <w:t>UPOV Model Plant Breeders’ Rights Publication (Revision)</w:t>
      </w:r>
    </w:p>
    <w:p w:rsidR="00FF469E" w:rsidRPr="004B3224" w:rsidRDefault="00FF469E" w:rsidP="00FF469E">
      <w:pPr>
        <w:spacing w:after="60"/>
        <w:ind w:left="2410" w:hanging="1701"/>
        <w:jc w:val="left"/>
        <w:rPr>
          <w:szCs w:val="18"/>
        </w:rPr>
      </w:pPr>
      <w:r w:rsidRPr="004B3224">
        <w:rPr>
          <w:szCs w:val="18"/>
        </w:rPr>
        <w:t>UPOV/INF/16</w:t>
      </w:r>
      <w:r w:rsidR="00593FF4" w:rsidRPr="004B3224">
        <w:rPr>
          <w:szCs w:val="18"/>
        </w:rPr>
        <w:t>/8</w:t>
      </w:r>
      <w:r w:rsidRPr="004B3224">
        <w:rPr>
          <w:szCs w:val="18"/>
        </w:rPr>
        <w:tab/>
        <w:t>Exchangeable Software (Revision)</w:t>
      </w:r>
    </w:p>
    <w:p w:rsidR="00593FF4" w:rsidRPr="004B3224" w:rsidRDefault="00593FF4" w:rsidP="00593FF4">
      <w:pPr>
        <w:spacing w:after="60"/>
        <w:ind w:left="2410" w:hanging="1701"/>
        <w:jc w:val="left"/>
        <w:rPr>
          <w:szCs w:val="18"/>
        </w:rPr>
      </w:pPr>
      <w:r w:rsidRPr="004B3224">
        <w:rPr>
          <w:szCs w:val="18"/>
        </w:rPr>
        <w:t>UPOV/INF/22/5</w:t>
      </w:r>
      <w:r w:rsidRPr="004B3224">
        <w:rPr>
          <w:szCs w:val="18"/>
        </w:rPr>
        <w:tab/>
        <w:t>Software and equipment used by members of the Union (Revision)</w:t>
      </w:r>
    </w:p>
    <w:p w:rsidR="00593FF4" w:rsidRPr="004B3224" w:rsidRDefault="00593FF4" w:rsidP="00593FF4">
      <w:pPr>
        <w:spacing w:after="60"/>
        <w:ind w:left="2410" w:hanging="1701"/>
        <w:jc w:val="left"/>
        <w:rPr>
          <w:szCs w:val="18"/>
        </w:rPr>
      </w:pPr>
      <w:r w:rsidRPr="004B3224">
        <w:rPr>
          <w:szCs w:val="18"/>
        </w:rPr>
        <w:t>UPOV/INF/22/6</w:t>
      </w:r>
      <w:r w:rsidRPr="004B3224">
        <w:rPr>
          <w:szCs w:val="18"/>
        </w:rPr>
        <w:tab/>
        <w:t>Software and equipment used by members of the Union (Revision)</w:t>
      </w:r>
    </w:p>
    <w:p w:rsidR="00FF469E" w:rsidRPr="004B3224" w:rsidRDefault="00FF469E" w:rsidP="00FF469E">
      <w:pPr>
        <w:tabs>
          <w:tab w:val="num" w:pos="2160"/>
        </w:tabs>
        <w:spacing w:before="120" w:after="60"/>
        <w:ind w:left="1950" w:hanging="1593"/>
        <w:jc w:val="left"/>
        <w:rPr>
          <w:szCs w:val="18"/>
        </w:rPr>
      </w:pPr>
      <w:r w:rsidRPr="004B3224">
        <w:rPr>
          <w:szCs w:val="18"/>
        </w:rPr>
        <w:t>- 1 new explanatory note</w:t>
      </w:r>
    </w:p>
    <w:p w:rsidR="00FF469E" w:rsidRPr="004B3224" w:rsidRDefault="00FF469E" w:rsidP="00FF469E">
      <w:pPr>
        <w:spacing w:after="60"/>
        <w:ind w:left="2410" w:hanging="1701"/>
        <w:jc w:val="left"/>
        <w:rPr>
          <w:szCs w:val="18"/>
        </w:rPr>
      </w:pPr>
      <w:r w:rsidRPr="004B3224">
        <w:rPr>
          <w:szCs w:val="18"/>
        </w:rPr>
        <w:t>UPOV/EXN/</w:t>
      </w:r>
      <w:r w:rsidR="00593FF4" w:rsidRPr="004B3224">
        <w:rPr>
          <w:szCs w:val="18"/>
        </w:rPr>
        <w:t>DEN</w:t>
      </w:r>
      <w:r w:rsidRPr="004B3224">
        <w:rPr>
          <w:szCs w:val="18"/>
        </w:rPr>
        <w:t>/1</w:t>
      </w:r>
      <w:r w:rsidRPr="004B3224">
        <w:rPr>
          <w:szCs w:val="18"/>
        </w:rPr>
        <w:tab/>
        <w:t xml:space="preserve">Explanatory Notes on </w:t>
      </w:r>
      <w:r w:rsidR="00593FF4" w:rsidRPr="004B3224">
        <w:rPr>
          <w:szCs w:val="18"/>
        </w:rPr>
        <w:t>Variety Denominations under the UPOV Convention</w:t>
      </w:r>
    </w:p>
    <w:p w:rsidR="00FF469E" w:rsidRPr="004B3224" w:rsidRDefault="00FF469E" w:rsidP="00FF469E">
      <w:pPr>
        <w:spacing w:before="120" w:after="60"/>
        <w:ind w:left="470" w:hanging="113"/>
        <w:jc w:val="left"/>
        <w:rPr>
          <w:szCs w:val="18"/>
        </w:rPr>
      </w:pPr>
      <w:r w:rsidRPr="004B3224">
        <w:rPr>
          <w:szCs w:val="18"/>
        </w:rPr>
        <w:t>- for TGP documents, see Section 2.2 “Sub-Program UV.2”, expected result “2. Guidance on the examination of varieties” and “(a) Adoption of new or revised TGP documents and information materials”</w:t>
      </w:r>
    </w:p>
    <w:p w:rsidR="00FF469E" w:rsidRPr="004B3224" w:rsidRDefault="00FF469E" w:rsidP="00FF469E"/>
    <w:p w:rsidR="00FF469E" w:rsidRPr="004B3224" w:rsidRDefault="00FF469E" w:rsidP="00FF469E"/>
    <w:p w:rsidR="00FF469E" w:rsidRPr="004B3224" w:rsidRDefault="00FF469E" w:rsidP="00AE7F9E">
      <w:pPr>
        <w:pStyle w:val="Heading8"/>
        <w:ind w:left="340" w:hanging="340"/>
      </w:pPr>
      <w:bookmarkStart w:id="65" w:name="_Toc50132328"/>
      <w:r w:rsidRPr="004B3224">
        <w:t>(b</w:t>
      </w:r>
      <w:r w:rsidR="00AE7F9E" w:rsidRPr="004B3224">
        <w:t>)</w:t>
      </w:r>
      <w:r w:rsidR="00AE7F9E" w:rsidRPr="004B3224">
        <w:tab/>
      </w:r>
      <w:r w:rsidRPr="004B3224">
        <w:t>Publication of the UPOV Gazette and Newsletter</w:t>
      </w:r>
      <w:bookmarkEnd w:id="65"/>
    </w:p>
    <w:p w:rsidR="00FF469E" w:rsidRPr="004B3224" w:rsidRDefault="00FF469E" w:rsidP="00FF469E">
      <w:pPr>
        <w:rPr>
          <w:color w:val="000000"/>
          <w:szCs w:val="18"/>
        </w:rPr>
      </w:pPr>
      <w:r w:rsidRPr="004B3224">
        <w:rPr>
          <w:color w:val="000000"/>
          <w:szCs w:val="18"/>
        </w:rPr>
        <w:t>There was no issue of UPOV Publication No. 438 “Plant Variety Protection Gazette and Newsletter” in the 2018</w:t>
      </w:r>
      <w:r w:rsidRPr="004B3224">
        <w:rPr>
          <w:color w:val="000000"/>
          <w:szCs w:val="18"/>
        </w:rPr>
        <w:noBreakHyphen/>
        <w:t>2019 Biennium.</w:t>
      </w:r>
      <w:r w:rsidRPr="004B3224">
        <w:t xml:space="preserve"> </w:t>
      </w:r>
    </w:p>
    <w:p w:rsidR="00FF469E" w:rsidRPr="004B3224" w:rsidRDefault="00FF469E" w:rsidP="00FF469E">
      <w:pPr>
        <w:rPr>
          <w:color w:val="000000"/>
          <w:szCs w:val="18"/>
        </w:rPr>
      </w:pPr>
    </w:p>
    <w:p w:rsidR="00FF469E" w:rsidRPr="004B3224" w:rsidRDefault="00FF469E" w:rsidP="00FF469E">
      <w:pPr>
        <w:rPr>
          <w:color w:val="000000"/>
          <w:szCs w:val="18"/>
        </w:rPr>
      </w:pPr>
    </w:p>
    <w:p w:rsidR="00FF469E" w:rsidRPr="004B3224" w:rsidRDefault="00FF469E" w:rsidP="00AE7F9E">
      <w:pPr>
        <w:pStyle w:val="Heading8"/>
        <w:keepNext/>
        <w:ind w:left="340" w:hanging="340"/>
        <w:rPr>
          <w:szCs w:val="18"/>
        </w:rPr>
      </w:pPr>
      <w:bookmarkStart w:id="66" w:name="_Toc50132329"/>
      <w:r w:rsidRPr="004B3224">
        <w:rPr>
          <w:szCs w:val="18"/>
        </w:rPr>
        <w:lastRenderedPageBreak/>
        <w:t>(c</w:t>
      </w:r>
      <w:r w:rsidR="00AE7F9E" w:rsidRPr="004B3224">
        <w:rPr>
          <w:szCs w:val="18"/>
        </w:rPr>
        <w:t>)</w:t>
      </w:r>
      <w:r w:rsidR="00AE7F9E" w:rsidRPr="004B3224">
        <w:rPr>
          <w:szCs w:val="18"/>
        </w:rPr>
        <w:tab/>
      </w:r>
      <w:r w:rsidRPr="004B3224">
        <w:rPr>
          <w:szCs w:val="18"/>
        </w:rPr>
        <w:t>Inclusion of laws of members of the Union in UPOV Lex database</w:t>
      </w:r>
      <w:bookmarkEnd w:id="66"/>
    </w:p>
    <w:p w:rsidR="00B25D88" w:rsidRPr="004B3224" w:rsidRDefault="00B25D88" w:rsidP="00B25D88">
      <w:pPr>
        <w:pStyle w:val="ListParagraph"/>
        <w:keepNext/>
        <w:keepLines/>
        <w:numPr>
          <w:ilvl w:val="0"/>
          <w:numId w:val="6"/>
        </w:numPr>
        <w:ind w:right="176"/>
        <w:jc w:val="left"/>
        <w:rPr>
          <w:szCs w:val="18"/>
        </w:rPr>
      </w:pPr>
      <w:r w:rsidRPr="004B3224">
        <w:rPr>
          <w:szCs w:val="18"/>
        </w:rPr>
        <w:t xml:space="preserve">7 laws concerning the following 7 members of the Union were included in the UPOV Lex database </w:t>
      </w:r>
      <w:r w:rsidRPr="004B3224">
        <w:rPr>
          <w:szCs w:val="18"/>
        </w:rPr>
        <w:br/>
        <w:t>Argentina, Australia, Belgium, Colombia, Dominican Republic, Egypt and Norway</w:t>
      </w:r>
    </w:p>
    <w:p w:rsidR="00B25D88" w:rsidRPr="004B3224" w:rsidRDefault="00B25D88" w:rsidP="00B25D88"/>
    <w:p w:rsidR="00B25D88" w:rsidRPr="004B3224" w:rsidRDefault="00B25D88" w:rsidP="002041C8">
      <w:pPr>
        <w:pStyle w:val="BodyText"/>
        <w:jc w:val="center"/>
        <w:rPr>
          <w:i/>
        </w:rPr>
      </w:pPr>
      <w:bookmarkStart w:id="67" w:name="_Toc48173383"/>
      <w:r w:rsidRPr="004B3224">
        <w:rPr>
          <w:i/>
        </w:rPr>
        <w:t>UPOV Lex database:  visits to the UPOV Website</w:t>
      </w:r>
      <w:bookmarkStart w:id="68" w:name="_Ref50135502"/>
      <w:r w:rsidRPr="004B3224">
        <w:rPr>
          <w:rStyle w:val="EndnoteReference"/>
          <w:b/>
          <w:i/>
          <w:szCs w:val="18"/>
        </w:rPr>
        <w:endnoteReference w:id="2"/>
      </w:r>
      <w:bookmarkEnd w:id="68"/>
      <w:r w:rsidRPr="004B3224">
        <w:rPr>
          <w:b/>
          <w:i/>
        </w:rPr>
        <w:t xml:space="preserve"> </w:t>
      </w:r>
      <w:r w:rsidRPr="004B3224">
        <w:rPr>
          <w:i/>
        </w:rPr>
        <w:t>in 2019</w:t>
      </w:r>
      <w:bookmarkEnd w:id="67"/>
    </w:p>
    <w:p w:rsidR="002041C8" w:rsidRPr="004B3224" w:rsidRDefault="002041C8" w:rsidP="002041C8">
      <w:pPr>
        <w:pStyle w:val="BodyText"/>
        <w:jc w:val="center"/>
      </w:pPr>
    </w:p>
    <w:tbl>
      <w:tblPr>
        <w:tblW w:w="42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710"/>
      </w:tblGrid>
      <w:tr w:rsidR="00B25D88" w:rsidRPr="004B3224" w:rsidTr="00162BFB">
        <w:trPr>
          <w:trHeight w:val="143"/>
          <w:jc w:val="center"/>
        </w:trPr>
        <w:tc>
          <w:tcPr>
            <w:tcW w:w="1284" w:type="dxa"/>
          </w:tcPr>
          <w:p w:rsidR="00B25D88" w:rsidRPr="004B3224" w:rsidRDefault="00B25D88" w:rsidP="00162BFB">
            <w:pPr>
              <w:autoSpaceDE w:val="0"/>
              <w:autoSpaceDN w:val="0"/>
              <w:adjustRightInd w:val="0"/>
              <w:jc w:val="left"/>
              <w:rPr>
                <w:rFonts w:cs="Arial"/>
                <w:color w:val="000000"/>
                <w:szCs w:val="22"/>
              </w:rPr>
            </w:pPr>
            <w:r w:rsidRPr="004B3224">
              <w:rPr>
                <w:rFonts w:cs="Arial"/>
                <w:bCs/>
                <w:color w:val="000000"/>
                <w:szCs w:val="22"/>
              </w:rPr>
              <w:t xml:space="preserve">Language </w:t>
            </w:r>
          </w:p>
        </w:tc>
        <w:tc>
          <w:tcPr>
            <w:tcW w:w="1260" w:type="dxa"/>
          </w:tcPr>
          <w:p w:rsidR="00B25D88" w:rsidRPr="004B3224" w:rsidRDefault="00B25D88" w:rsidP="00162BFB">
            <w:pPr>
              <w:autoSpaceDE w:val="0"/>
              <w:autoSpaceDN w:val="0"/>
              <w:adjustRightInd w:val="0"/>
              <w:jc w:val="left"/>
              <w:rPr>
                <w:rFonts w:cs="Arial"/>
                <w:color w:val="000000"/>
                <w:szCs w:val="22"/>
              </w:rPr>
            </w:pPr>
            <w:r w:rsidRPr="004B3224">
              <w:rPr>
                <w:rFonts w:cs="Arial"/>
                <w:bCs/>
                <w:color w:val="000000"/>
                <w:szCs w:val="22"/>
              </w:rPr>
              <w:t xml:space="preserve">Pageviews </w:t>
            </w:r>
          </w:p>
        </w:tc>
        <w:tc>
          <w:tcPr>
            <w:tcW w:w="1710" w:type="dxa"/>
          </w:tcPr>
          <w:p w:rsidR="00B25D88" w:rsidRPr="004B3224" w:rsidRDefault="00B25D88" w:rsidP="00162BFB">
            <w:pPr>
              <w:autoSpaceDE w:val="0"/>
              <w:autoSpaceDN w:val="0"/>
              <w:adjustRightInd w:val="0"/>
              <w:jc w:val="left"/>
              <w:rPr>
                <w:rFonts w:cs="Arial"/>
                <w:bCs/>
                <w:color w:val="000000"/>
                <w:szCs w:val="22"/>
              </w:rPr>
            </w:pPr>
            <w:r w:rsidRPr="004B3224">
              <w:rPr>
                <w:rFonts w:cs="Arial"/>
                <w:bCs/>
                <w:color w:val="000000"/>
                <w:szCs w:val="22"/>
              </w:rPr>
              <w:t xml:space="preserve">Unique pageviews </w:t>
            </w:r>
          </w:p>
          <w:p w:rsidR="00B25D88" w:rsidRPr="004B3224" w:rsidRDefault="00B25D88" w:rsidP="00162BFB">
            <w:pPr>
              <w:autoSpaceDE w:val="0"/>
              <w:autoSpaceDN w:val="0"/>
              <w:adjustRightInd w:val="0"/>
              <w:jc w:val="left"/>
              <w:rPr>
                <w:rFonts w:cs="Arial"/>
                <w:color w:val="000000"/>
                <w:szCs w:val="22"/>
              </w:rPr>
            </w:pPr>
          </w:p>
        </w:tc>
      </w:tr>
      <w:tr w:rsidR="00B25D88" w:rsidRPr="004B3224" w:rsidTr="00162BFB">
        <w:trPr>
          <w:trHeight w:val="148"/>
          <w:jc w:val="center"/>
        </w:trPr>
        <w:tc>
          <w:tcPr>
            <w:tcW w:w="1284" w:type="dxa"/>
          </w:tcPr>
          <w:p w:rsidR="00B25D88" w:rsidRPr="004B3224" w:rsidRDefault="00B25D88" w:rsidP="00162BFB">
            <w:pPr>
              <w:autoSpaceDE w:val="0"/>
              <w:autoSpaceDN w:val="0"/>
              <w:adjustRightInd w:val="0"/>
              <w:jc w:val="left"/>
              <w:rPr>
                <w:rFonts w:cs="Arial"/>
                <w:color w:val="000000"/>
                <w:szCs w:val="22"/>
              </w:rPr>
            </w:pPr>
            <w:r w:rsidRPr="004B3224">
              <w:rPr>
                <w:rFonts w:cs="Arial"/>
                <w:color w:val="000000"/>
                <w:szCs w:val="22"/>
              </w:rPr>
              <w:t xml:space="preserve">English </w:t>
            </w:r>
          </w:p>
        </w:tc>
        <w:tc>
          <w:tcPr>
            <w:tcW w:w="1260" w:type="dxa"/>
          </w:tcPr>
          <w:p w:rsidR="00B25D88" w:rsidRPr="004B3224" w:rsidRDefault="00B25D88" w:rsidP="00162BFB">
            <w:pPr>
              <w:pStyle w:val="Default"/>
              <w:ind w:right="166"/>
              <w:jc w:val="right"/>
              <w:rPr>
                <w:sz w:val="18"/>
                <w:szCs w:val="18"/>
              </w:rPr>
            </w:pPr>
            <w:r w:rsidRPr="004B3224">
              <w:rPr>
                <w:sz w:val="18"/>
                <w:szCs w:val="18"/>
              </w:rPr>
              <w:t>60,499</w:t>
            </w:r>
          </w:p>
        </w:tc>
        <w:tc>
          <w:tcPr>
            <w:tcW w:w="1710" w:type="dxa"/>
          </w:tcPr>
          <w:p w:rsidR="00B25D88" w:rsidRPr="004B3224" w:rsidRDefault="00B25D88" w:rsidP="00162BFB">
            <w:pPr>
              <w:pStyle w:val="Default"/>
              <w:ind w:right="175"/>
              <w:jc w:val="right"/>
              <w:rPr>
                <w:sz w:val="18"/>
                <w:szCs w:val="18"/>
              </w:rPr>
            </w:pPr>
            <w:r w:rsidRPr="004B3224">
              <w:rPr>
                <w:sz w:val="18"/>
                <w:szCs w:val="18"/>
              </w:rPr>
              <w:t>41,770</w:t>
            </w:r>
          </w:p>
        </w:tc>
      </w:tr>
      <w:tr w:rsidR="00B25D88" w:rsidRPr="004B3224" w:rsidTr="00162BFB">
        <w:trPr>
          <w:trHeight w:val="142"/>
          <w:jc w:val="center"/>
        </w:trPr>
        <w:tc>
          <w:tcPr>
            <w:tcW w:w="1284" w:type="dxa"/>
          </w:tcPr>
          <w:p w:rsidR="00B25D88" w:rsidRPr="004B3224" w:rsidRDefault="00B25D88" w:rsidP="00162BFB">
            <w:pPr>
              <w:autoSpaceDE w:val="0"/>
              <w:autoSpaceDN w:val="0"/>
              <w:adjustRightInd w:val="0"/>
              <w:jc w:val="left"/>
              <w:rPr>
                <w:rFonts w:cs="Arial"/>
                <w:color w:val="000000"/>
                <w:szCs w:val="22"/>
              </w:rPr>
            </w:pPr>
            <w:r w:rsidRPr="004B3224">
              <w:rPr>
                <w:rFonts w:cs="Arial"/>
                <w:color w:val="000000"/>
                <w:szCs w:val="22"/>
              </w:rPr>
              <w:t xml:space="preserve">Spanish </w:t>
            </w:r>
          </w:p>
        </w:tc>
        <w:tc>
          <w:tcPr>
            <w:tcW w:w="1260" w:type="dxa"/>
          </w:tcPr>
          <w:p w:rsidR="00B25D88" w:rsidRPr="004B3224" w:rsidRDefault="00B25D88" w:rsidP="00162BFB">
            <w:pPr>
              <w:pStyle w:val="Default"/>
              <w:ind w:right="166"/>
              <w:jc w:val="right"/>
              <w:rPr>
                <w:sz w:val="18"/>
                <w:szCs w:val="18"/>
              </w:rPr>
            </w:pPr>
            <w:r w:rsidRPr="004B3224">
              <w:rPr>
                <w:sz w:val="18"/>
                <w:szCs w:val="18"/>
              </w:rPr>
              <w:t>22,667</w:t>
            </w:r>
          </w:p>
        </w:tc>
        <w:tc>
          <w:tcPr>
            <w:tcW w:w="1710" w:type="dxa"/>
          </w:tcPr>
          <w:p w:rsidR="00B25D88" w:rsidRPr="004B3224" w:rsidRDefault="00B25D88" w:rsidP="00162BFB">
            <w:pPr>
              <w:pStyle w:val="Default"/>
              <w:ind w:right="175"/>
              <w:jc w:val="right"/>
              <w:rPr>
                <w:sz w:val="18"/>
                <w:szCs w:val="18"/>
              </w:rPr>
            </w:pPr>
            <w:r w:rsidRPr="004B3224">
              <w:rPr>
                <w:sz w:val="18"/>
                <w:szCs w:val="18"/>
              </w:rPr>
              <w:t>15,703</w:t>
            </w:r>
          </w:p>
        </w:tc>
      </w:tr>
      <w:tr w:rsidR="00B25D88" w:rsidRPr="004B3224" w:rsidTr="00162BFB">
        <w:trPr>
          <w:trHeight w:val="148"/>
          <w:jc w:val="center"/>
        </w:trPr>
        <w:tc>
          <w:tcPr>
            <w:tcW w:w="1284" w:type="dxa"/>
          </w:tcPr>
          <w:p w:rsidR="00B25D88" w:rsidRPr="004B3224" w:rsidRDefault="00B25D88" w:rsidP="00162BFB">
            <w:pPr>
              <w:autoSpaceDE w:val="0"/>
              <w:autoSpaceDN w:val="0"/>
              <w:adjustRightInd w:val="0"/>
              <w:jc w:val="left"/>
              <w:rPr>
                <w:rFonts w:cs="Arial"/>
                <w:color w:val="000000"/>
                <w:szCs w:val="22"/>
              </w:rPr>
            </w:pPr>
            <w:r w:rsidRPr="004B3224">
              <w:rPr>
                <w:rFonts w:cs="Arial"/>
                <w:color w:val="000000"/>
                <w:szCs w:val="22"/>
              </w:rPr>
              <w:t xml:space="preserve">French </w:t>
            </w:r>
          </w:p>
        </w:tc>
        <w:tc>
          <w:tcPr>
            <w:tcW w:w="1260" w:type="dxa"/>
            <w:tcBorders>
              <w:bottom w:val="dotted" w:sz="4" w:space="0" w:color="auto"/>
            </w:tcBorders>
          </w:tcPr>
          <w:p w:rsidR="00B25D88" w:rsidRPr="004B3224" w:rsidRDefault="00B25D88" w:rsidP="00162BFB">
            <w:pPr>
              <w:pStyle w:val="Default"/>
              <w:ind w:right="166"/>
              <w:jc w:val="right"/>
              <w:rPr>
                <w:sz w:val="18"/>
                <w:szCs w:val="18"/>
              </w:rPr>
            </w:pPr>
            <w:r w:rsidRPr="004B3224">
              <w:rPr>
                <w:sz w:val="18"/>
                <w:szCs w:val="18"/>
              </w:rPr>
              <w:t>5,891</w:t>
            </w:r>
          </w:p>
        </w:tc>
        <w:tc>
          <w:tcPr>
            <w:tcW w:w="1710" w:type="dxa"/>
            <w:tcBorders>
              <w:bottom w:val="dotted" w:sz="4" w:space="0" w:color="auto"/>
            </w:tcBorders>
          </w:tcPr>
          <w:p w:rsidR="00B25D88" w:rsidRPr="004B3224" w:rsidRDefault="00B25D88" w:rsidP="00162BFB">
            <w:pPr>
              <w:pStyle w:val="Default"/>
              <w:ind w:right="175"/>
              <w:jc w:val="right"/>
              <w:rPr>
                <w:sz w:val="18"/>
                <w:szCs w:val="18"/>
              </w:rPr>
            </w:pPr>
            <w:r w:rsidRPr="004B3224">
              <w:rPr>
                <w:sz w:val="18"/>
                <w:szCs w:val="18"/>
              </w:rPr>
              <w:t>4,162</w:t>
            </w:r>
          </w:p>
        </w:tc>
      </w:tr>
      <w:tr w:rsidR="00B25D88" w:rsidRPr="004B3224" w:rsidTr="00162BFB">
        <w:trPr>
          <w:trHeight w:val="142"/>
          <w:jc w:val="center"/>
        </w:trPr>
        <w:tc>
          <w:tcPr>
            <w:tcW w:w="1284" w:type="dxa"/>
          </w:tcPr>
          <w:p w:rsidR="00B25D88" w:rsidRPr="004B3224" w:rsidRDefault="00B25D88" w:rsidP="00162BFB">
            <w:pPr>
              <w:autoSpaceDE w:val="0"/>
              <w:autoSpaceDN w:val="0"/>
              <w:adjustRightInd w:val="0"/>
              <w:jc w:val="left"/>
              <w:rPr>
                <w:rFonts w:cs="Arial"/>
                <w:color w:val="000000"/>
                <w:szCs w:val="22"/>
              </w:rPr>
            </w:pPr>
            <w:r w:rsidRPr="004B3224">
              <w:rPr>
                <w:rFonts w:cs="Arial"/>
                <w:color w:val="000000"/>
                <w:szCs w:val="22"/>
              </w:rPr>
              <w:t xml:space="preserve">German </w:t>
            </w:r>
          </w:p>
        </w:tc>
        <w:tc>
          <w:tcPr>
            <w:tcW w:w="1260" w:type="dxa"/>
            <w:tcBorders>
              <w:bottom w:val="single" w:sz="4" w:space="0" w:color="auto"/>
            </w:tcBorders>
          </w:tcPr>
          <w:p w:rsidR="00B25D88" w:rsidRPr="004B3224" w:rsidRDefault="00B25D88" w:rsidP="00162BFB">
            <w:pPr>
              <w:pStyle w:val="Default"/>
              <w:ind w:right="166"/>
              <w:jc w:val="right"/>
              <w:rPr>
                <w:sz w:val="18"/>
                <w:szCs w:val="18"/>
              </w:rPr>
            </w:pPr>
            <w:r w:rsidRPr="004B3224">
              <w:rPr>
                <w:sz w:val="18"/>
                <w:szCs w:val="18"/>
              </w:rPr>
              <w:t>1,700</w:t>
            </w:r>
          </w:p>
        </w:tc>
        <w:tc>
          <w:tcPr>
            <w:tcW w:w="1710" w:type="dxa"/>
            <w:tcBorders>
              <w:bottom w:val="single" w:sz="4" w:space="0" w:color="auto"/>
            </w:tcBorders>
          </w:tcPr>
          <w:p w:rsidR="00B25D88" w:rsidRPr="004B3224" w:rsidRDefault="00B25D88" w:rsidP="00162BFB">
            <w:pPr>
              <w:pStyle w:val="Default"/>
              <w:ind w:right="175"/>
              <w:jc w:val="right"/>
              <w:rPr>
                <w:sz w:val="18"/>
                <w:szCs w:val="18"/>
              </w:rPr>
            </w:pPr>
            <w:r w:rsidRPr="004B3224">
              <w:rPr>
                <w:sz w:val="18"/>
                <w:szCs w:val="18"/>
              </w:rPr>
              <w:t>1,240</w:t>
            </w:r>
          </w:p>
        </w:tc>
      </w:tr>
      <w:tr w:rsidR="00B25D88" w:rsidRPr="004B3224" w:rsidTr="00162BFB">
        <w:trPr>
          <w:trHeight w:val="142"/>
          <w:jc w:val="center"/>
        </w:trPr>
        <w:tc>
          <w:tcPr>
            <w:tcW w:w="1284" w:type="dxa"/>
          </w:tcPr>
          <w:p w:rsidR="00B25D88" w:rsidRPr="004B3224" w:rsidRDefault="00B25D88" w:rsidP="00162BFB">
            <w:pPr>
              <w:autoSpaceDE w:val="0"/>
              <w:autoSpaceDN w:val="0"/>
              <w:adjustRightInd w:val="0"/>
              <w:jc w:val="right"/>
              <w:rPr>
                <w:rFonts w:cs="Arial"/>
                <w:color w:val="000000"/>
                <w:szCs w:val="22"/>
              </w:rPr>
            </w:pPr>
            <w:r w:rsidRPr="004B3224">
              <w:rPr>
                <w:rFonts w:cs="Arial"/>
                <w:color w:val="000000"/>
                <w:szCs w:val="22"/>
              </w:rPr>
              <w:t>Total:</w:t>
            </w:r>
          </w:p>
        </w:tc>
        <w:tc>
          <w:tcPr>
            <w:tcW w:w="1260" w:type="dxa"/>
            <w:tcBorders>
              <w:top w:val="single" w:sz="4" w:space="0" w:color="auto"/>
            </w:tcBorders>
          </w:tcPr>
          <w:p w:rsidR="00B25D88" w:rsidRPr="004B3224" w:rsidRDefault="00B25D88" w:rsidP="00162BFB">
            <w:pPr>
              <w:pStyle w:val="Default"/>
              <w:ind w:right="166"/>
              <w:jc w:val="right"/>
              <w:rPr>
                <w:sz w:val="18"/>
                <w:szCs w:val="18"/>
              </w:rPr>
            </w:pPr>
            <w:r w:rsidRPr="004B3224">
              <w:rPr>
                <w:sz w:val="18"/>
                <w:szCs w:val="18"/>
              </w:rPr>
              <w:t>90,757</w:t>
            </w:r>
          </w:p>
        </w:tc>
        <w:tc>
          <w:tcPr>
            <w:tcW w:w="1710" w:type="dxa"/>
            <w:tcBorders>
              <w:top w:val="single" w:sz="4" w:space="0" w:color="auto"/>
            </w:tcBorders>
          </w:tcPr>
          <w:p w:rsidR="00B25D88" w:rsidRPr="004B3224" w:rsidRDefault="00B25D88" w:rsidP="00162BFB">
            <w:pPr>
              <w:pStyle w:val="Default"/>
              <w:ind w:right="175"/>
              <w:jc w:val="right"/>
              <w:rPr>
                <w:sz w:val="18"/>
                <w:szCs w:val="18"/>
              </w:rPr>
            </w:pPr>
            <w:r w:rsidRPr="004B3224">
              <w:rPr>
                <w:sz w:val="18"/>
                <w:szCs w:val="18"/>
              </w:rPr>
              <w:t>62,875</w:t>
            </w:r>
          </w:p>
        </w:tc>
      </w:tr>
    </w:tbl>
    <w:p w:rsidR="00B25D88" w:rsidRPr="004B3224" w:rsidRDefault="00B25D88" w:rsidP="00B25D88">
      <w:pPr>
        <w:keepNext/>
        <w:tabs>
          <w:tab w:val="left" w:pos="389"/>
        </w:tabs>
        <w:jc w:val="center"/>
        <w:rPr>
          <w:bCs/>
          <w:szCs w:val="22"/>
        </w:rPr>
      </w:pPr>
    </w:p>
    <w:p w:rsidR="00B25D88" w:rsidRPr="004B3224" w:rsidRDefault="00B25D88" w:rsidP="00B25D88">
      <w:pPr>
        <w:keepNext/>
        <w:tabs>
          <w:tab w:val="left" w:pos="389"/>
        </w:tabs>
        <w:jc w:val="center"/>
        <w:rPr>
          <w:bCs/>
          <w:i/>
          <w:szCs w:val="22"/>
        </w:rPr>
      </w:pPr>
      <w:r w:rsidRPr="004B3224">
        <w:rPr>
          <w:bCs/>
          <w:i/>
          <w:szCs w:val="22"/>
        </w:rPr>
        <w:t>Evolution of visits</w:t>
      </w:r>
    </w:p>
    <w:p w:rsidR="00B25D88" w:rsidRPr="004B3224" w:rsidRDefault="00B25D88" w:rsidP="00B25D88">
      <w:pPr>
        <w:keepNext/>
        <w:jc w:val="center"/>
        <w:rPr>
          <w:sz w:val="14"/>
          <w:szCs w:val="18"/>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710"/>
      </w:tblGrid>
      <w:tr w:rsidR="00B25D88" w:rsidRPr="004B3224" w:rsidTr="00162BFB">
        <w:trPr>
          <w:trHeight w:val="143"/>
          <w:jc w:val="center"/>
        </w:trPr>
        <w:tc>
          <w:tcPr>
            <w:tcW w:w="1284" w:type="dxa"/>
          </w:tcPr>
          <w:p w:rsidR="00B25D88" w:rsidRPr="004B3224" w:rsidRDefault="00B25D88" w:rsidP="00162BFB">
            <w:pPr>
              <w:keepNext/>
              <w:autoSpaceDE w:val="0"/>
              <w:autoSpaceDN w:val="0"/>
              <w:adjustRightInd w:val="0"/>
              <w:jc w:val="left"/>
              <w:rPr>
                <w:rFonts w:cs="Arial"/>
                <w:color w:val="000000"/>
                <w:szCs w:val="22"/>
              </w:rPr>
            </w:pPr>
            <w:r w:rsidRPr="004B3224">
              <w:rPr>
                <w:rFonts w:cs="Arial"/>
                <w:bCs/>
                <w:color w:val="000000"/>
                <w:szCs w:val="22"/>
              </w:rPr>
              <w:t xml:space="preserve">Year </w:t>
            </w:r>
          </w:p>
        </w:tc>
        <w:tc>
          <w:tcPr>
            <w:tcW w:w="1260" w:type="dxa"/>
          </w:tcPr>
          <w:p w:rsidR="00B25D88" w:rsidRPr="004B3224" w:rsidRDefault="00B25D88" w:rsidP="00162BFB">
            <w:pPr>
              <w:keepNext/>
              <w:autoSpaceDE w:val="0"/>
              <w:autoSpaceDN w:val="0"/>
              <w:adjustRightInd w:val="0"/>
              <w:jc w:val="left"/>
              <w:rPr>
                <w:rFonts w:cs="Arial"/>
                <w:color w:val="000000"/>
                <w:szCs w:val="22"/>
              </w:rPr>
            </w:pPr>
            <w:r w:rsidRPr="004B3224">
              <w:rPr>
                <w:rFonts w:cs="Arial"/>
                <w:bCs/>
                <w:color w:val="000000"/>
                <w:szCs w:val="22"/>
              </w:rPr>
              <w:t>Pageviews</w:t>
            </w:r>
          </w:p>
        </w:tc>
        <w:tc>
          <w:tcPr>
            <w:tcW w:w="1710" w:type="dxa"/>
          </w:tcPr>
          <w:p w:rsidR="00B25D88" w:rsidRPr="004B3224" w:rsidRDefault="00B25D88" w:rsidP="00162BFB">
            <w:pPr>
              <w:keepNext/>
              <w:autoSpaceDE w:val="0"/>
              <w:autoSpaceDN w:val="0"/>
              <w:adjustRightInd w:val="0"/>
              <w:jc w:val="left"/>
              <w:rPr>
                <w:rFonts w:cs="Arial"/>
                <w:bCs/>
                <w:color w:val="000000"/>
                <w:szCs w:val="22"/>
              </w:rPr>
            </w:pPr>
            <w:r w:rsidRPr="004B3224">
              <w:rPr>
                <w:rFonts w:cs="Arial"/>
                <w:bCs/>
                <w:color w:val="000000"/>
                <w:szCs w:val="22"/>
              </w:rPr>
              <w:t xml:space="preserve">Unique pageviews </w:t>
            </w:r>
          </w:p>
          <w:p w:rsidR="00B25D88" w:rsidRPr="004B3224" w:rsidRDefault="00B25D88" w:rsidP="00162BFB">
            <w:pPr>
              <w:keepNext/>
              <w:autoSpaceDE w:val="0"/>
              <w:autoSpaceDN w:val="0"/>
              <w:adjustRightInd w:val="0"/>
              <w:jc w:val="left"/>
              <w:rPr>
                <w:rFonts w:cs="Arial"/>
                <w:color w:val="000000"/>
                <w:szCs w:val="22"/>
              </w:rPr>
            </w:pP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2019</w:t>
            </w:r>
          </w:p>
        </w:tc>
        <w:tc>
          <w:tcPr>
            <w:tcW w:w="1260" w:type="dxa"/>
          </w:tcPr>
          <w:p w:rsidR="00B25D88" w:rsidRPr="004B3224" w:rsidRDefault="00B25D88" w:rsidP="00162BFB">
            <w:pPr>
              <w:pStyle w:val="Default"/>
              <w:ind w:right="166"/>
              <w:jc w:val="right"/>
              <w:rPr>
                <w:sz w:val="18"/>
                <w:szCs w:val="18"/>
              </w:rPr>
            </w:pPr>
            <w:r w:rsidRPr="004B3224">
              <w:rPr>
                <w:sz w:val="18"/>
                <w:szCs w:val="18"/>
              </w:rPr>
              <w:t>90,757</w:t>
            </w:r>
          </w:p>
        </w:tc>
        <w:tc>
          <w:tcPr>
            <w:tcW w:w="1710" w:type="dxa"/>
          </w:tcPr>
          <w:p w:rsidR="00B25D88" w:rsidRPr="004B3224" w:rsidRDefault="00B25D88" w:rsidP="00162BFB">
            <w:pPr>
              <w:pStyle w:val="Default"/>
              <w:ind w:right="175"/>
              <w:jc w:val="right"/>
              <w:rPr>
                <w:sz w:val="18"/>
                <w:szCs w:val="18"/>
              </w:rPr>
            </w:pPr>
            <w:r w:rsidRPr="004B3224">
              <w:rPr>
                <w:sz w:val="18"/>
                <w:szCs w:val="18"/>
              </w:rPr>
              <w:t>62,875</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2018</w:t>
            </w:r>
          </w:p>
        </w:tc>
        <w:tc>
          <w:tcPr>
            <w:tcW w:w="1260" w:type="dxa"/>
          </w:tcPr>
          <w:p w:rsidR="00B25D88" w:rsidRPr="004B3224" w:rsidRDefault="00B25D88" w:rsidP="00162BFB">
            <w:pPr>
              <w:pStyle w:val="Default"/>
              <w:ind w:right="166"/>
              <w:jc w:val="right"/>
              <w:rPr>
                <w:sz w:val="18"/>
                <w:szCs w:val="18"/>
              </w:rPr>
            </w:pPr>
            <w:r w:rsidRPr="004B3224">
              <w:rPr>
                <w:sz w:val="18"/>
                <w:szCs w:val="18"/>
              </w:rPr>
              <w:t>92,199</w:t>
            </w:r>
          </w:p>
        </w:tc>
        <w:tc>
          <w:tcPr>
            <w:tcW w:w="1710" w:type="dxa"/>
          </w:tcPr>
          <w:p w:rsidR="00B25D88" w:rsidRPr="004B3224" w:rsidRDefault="00B25D88" w:rsidP="00162BFB">
            <w:pPr>
              <w:pStyle w:val="Default"/>
              <w:ind w:right="175"/>
              <w:jc w:val="right"/>
              <w:rPr>
                <w:sz w:val="18"/>
                <w:szCs w:val="18"/>
              </w:rPr>
            </w:pPr>
            <w:r w:rsidRPr="004B3224">
              <w:rPr>
                <w:sz w:val="18"/>
                <w:szCs w:val="18"/>
              </w:rPr>
              <w:t>64,413</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2017</w:t>
            </w:r>
          </w:p>
        </w:tc>
        <w:tc>
          <w:tcPr>
            <w:tcW w:w="1260" w:type="dxa"/>
          </w:tcPr>
          <w:p w:rsidR="00B25D88" w:rsidRPr="004B3224" w:rsidRDefault="00B25D88" w:rsidP="00162BFB">
            <w:pPr>
              <w:pStyle w:val="Default"/>
              <w:ind w:right="166"/>
              <w:jc w:val="right"/>
              <w:rPr>
                <w:sz w:val="18"/>
                <w:szCs w:val="18"/>
              </w:rPr>
            </w:pPr>
            <w:r w:rsidRPr="004B3224">
              <w:rPr>
                <w:sz w:val="18"/>
                <w:szCs w:val="18"/>
              </w:rPr>
              <w:t>82,861</w:t>
            </w:r>
          </w:p>
        </w:tc>
        <w:tc>
          <w:tcPr>
            <w:tcW w:w="1710" w:type="dxa"/>
          </w:tcPr>
          <w:p w:rsidR="00B25D88" w:rsidRPr="004B3224" w:rsidRDefault="00B25D88" w:rsidP="00162BFB">
            <w:pPr>
              <w:pStyle w:val="Default"/>
              <w:ind w:right="175"/>
              <w:jc w:val="right"/>
              <w:rPr>
                <w:sz w:val="18"/>
                <w:szCs w:val="18"/>
              </w:rPr>
            </w:pPr>
            <w:r w:rsidRPr="004B3224">
              <w:rPr>
                <w:sz w:val="18"/>
                <w:szCs w:val="18"/>
              </w:rPr>
              <w:t>59,166</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2016</w:t>
            </w:r>
          </w:p>
        </w:tc>
        <w:tc>
          <w:tcPr>
            <w:tcW w:w="1260" w:type="dxa"/>
          </w:tcPr>
          <w:p w:rsidR="00B25D88" w:rsidRPr="004B3224" w:rsidRDefault="00B25D88" w:rsidP="00162BFB">
            <w:pPr>
              <w:pStyle w:val="Default"/>
              <w:ind w:right="166"/>
              <w:jc w:val="right"/>
              <w:rPr>
                <w:sz w:val="18"/>
                <w:szCs w:val="18"/>
              </w:rPr>
            </w:pPr>
            <w:r w:rsidRPr="004B3224">
              <w:rPr>
                <w:sz w:val="18"/>
                <w:szCs w:val="18"/>
              </w:rPr>
              <w:t>85,374</w:t>
            </w:r>
          </w:p>
        </w:tc>
        <w:tc>
          <w:tcPr>
            <w:tcW w:w="1710" w:type="dxa"/>
          </w:tcPr>
          <w:p w:rsidR="00B25D88" w:rsidRPr="004B3224" w:rsidRDefault="00B25D88" w:rsidP="00162BFB">
            <w:pPr>
              <w:pStyle w:val="Default"/>
              <w:ind w:right="175"/>
              <w:jc w:val="right"/>
              <w:rPr>
                <w:sz w:val="18"/>
                <w:szCs w:val="18"/>
              </w:rPr>
            </w:pPr>
            <w:r w:rsidRPr="004B3224">
              <w:rPr>
                <w:sz w:val="18"/>
                <w:szCs w:val="18"/>
              </w:rPr>
              <w:t>60,294</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2015</w:t>
            </w:r>
          </w:p>
        </w:tc>
        <w:tc>
          <w:tcPr>
            <w:tcW w:w="1260" w:type="dxa"/>
          </w:tcPr>
          <w:p w:rsidR="00B25D88" w:rsidRPr="004B3224" w:rsidRDefault="00B25D88" w:rsidP="00162BFB">
            <w:pPr>
              <w:pStyle w:val="Default"/>
              <w:ind w:right="166"/>
              <w:jc w:val="right"/>
              <w:rPr>
                <w:sz w:val="18"/>
                <w:szCs w:val="18"/>
              </w:rPr>
            </w:pPr>
            <w:r w:rsidRPr="004B3224">
              <w:rPr>
                <w:sz w:val="18"/>
                <w:szCs w:val="18"/>
              </w:rPr>
              <w:t>80,460</w:t>
            </w:r>
          </w:p>
        </w:tc>
        <w:tc>
          <w:tcPr>
            <w:tcW w:w="1710" w:type="dxa"/>
          </w:tcPr>
          <w:p w:rsidR="00B25D88" w:rsidRPr="004B3224" w:rsidRDefault="00B25D88" w:rsidP="00162BFB">
            <w:pPr>
              <w:pStyle w:val="Default"/>
              <w:ind w:right="175"/>
              <w:jc w:val="right"/>
              <w:rPr>
                <w:sz w:val="18"/>
                <w:szCs w:val="18"/>
              </w:rPr>
            </w:pPr>
            <w:r w:rsidRPr="004B3224">
              <w:rPr>
                <w:sz w:val="18"/>
                <w:szCs w:val="18"/>
              </w:rPr>
              <w:t>55,991</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2014</w:t>
            </w:r>
          </w:p>
        </w:tc>
        <w:tc>
          <w:tcPr>
            <w:tcW w:w="1260" w:type="dxa"/>
          </w:tcPr>
          <w:p w:rsidR="00B25D88" w:rsidRPr="004B3224" w:rsidRDefault="00B25D88" w:rsidP="00162BFB">
            <w:pPr>
              <w:pStyle w:val="Default"/>
              <w:ind w:right="166"/>
              <w:jc w:val="right"/>
              <w:rPr>
                <w:sz w:val="18"/>
                <w:szCs w:val="18"/>
              </w:rPr>
            </w:pPr>
            <w:r w:rsidRPr="004B3224">
              <w:rPr>
                <w:sz w:val="18"/>
                <w:szCs w:val="18"/>
              </w:rPr>
              <w:t>88,305</w:t>
            </w:r>
          </w:p>
        </w:tc>
        <w:tc>
          <w:tcPr>
            <w:tcW w:w="1710" w:type="dxa"/>
          </w:tcPr>
          <w:p w:rsidR="00B25D88" w:rsidRPr="004B3224" w:rsidRDefault="00B25D88" w:rsidP="00162BFB">
            <w:pPr>
              <w:pStyle w:val="Default"/>
              <w:ind w:right="175"/>
              <w:jc w:val="right"/>
              <w:rPr>
                <w:sz w:val="18"/>
                <w:szCs w:val="18"/>
              </w:rPr>
            </w:pPr>
            <w:r w:rsidRPr="004B3224">
              <w:rPr>
                <w:sz w:val="18"/>
                <w:szCs w:val="18"/>
              </w:rPr>
              <w:t>60,439</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 xml:space="preserve">2013 </w:t>
            </w:r>
          </w:p>
        </w:tc>
        <w:tc>
          <w:tcPr>
            <w:tcW w:w="1260" w:type="dxa"/>
          </w:tcPr>
          <w:p w:rsidR="00B25D88" w:rsidRPr="004B3224" w:rsidRDefault="00B25D88" w:rsidP="00162BFB">
            <w:pPr>
              <w:pStyle w:val="Default"/>
              <w:ind w:right="166"/>
              <w:jc w:val="right"/>
              <w:rPr>
                <w:sz w:val="18"/>
                <w:szCs w:val="18"/>
              </w:rPr>
            </w:pPr>
            <w:r w:rsidRPr="004B3224">
              <w:rPr>
                <w:sz w:val="18"/>
                <w:szCs w:val="18"/>
              </w:rPr>
              <w:t>88,533</w:t>
            </w:r>
          </w:p>
        </w:tc>
        <w:tc>
          <w:tcPr>
            <w:tcW w:w="1710" w:type="dxa"/>
          </w:tcPr>
          <w:p w:rsidR="00B25D88" w:rsidRPr="004B3224" w:rsidRDefault="00B25D88" w:rsidP="00162BFB">
            <w:pPr>
              <w:pStyle w:val="Default"/>
              <w:ind w:right="175"/>
              <w:jc w:val="right"/>
              <w:rPr>
                <w:sz w:val="18"/>
                <w:szCs w:val="18"/>
              </w:rPr>
            </w:pPr>
            <w:r w:rsidRPr="004B3224">
              <w:rPr>
                <w:sz w:val="18"/>
                <w:szCs w:val="18"/>
              </w:rPr>
              <w:t>61,230</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 xml:space="preserve">2012 </w:t>
            </w:r>
          </w:p>
        </w:tc>
        <w:tc>
          <w:tcPr>
            <w:tcW w:w="1260" w:type="dxa"/>
          </w:tcPr>
          <w:p w:rsidR="00B25D88" w:rsidRPr="004B3224" w:rsidRDefault="00B25D88" w:rsidP="00162BFB">
            <w:pPr>
              <w:pStyle w:val="Default"/>
              <w:ind w:right="166"/>
              <w:jc w:val="right"/>
              <w:rPr>
                <w:sz w:val="18"/>
                <w:szCs w:val="18"/>
              </w:rPr>
            </w:pPr>
            <w:r w:rsidRPr="004B3224">
              <w:rPr>
                <w:sz w:val="18"/>
                <w:szCs w:val="18"/>
              </w:rPr>
              <w:t>91,245</w:t>
            </w:r>
          </w:p>
        </w:tc>
        <w:tc>
          <w:tcPr>
            <w:tcW w:w="1710" w:type="dxa"/>
          </w:tcPr>
          <w:p w:rsidR="00B25D88" w:rsidRPr="004B3224" w:rsidRDefault="00B25D88" w:rsidP="00162BFB">
            <w:pPr>
              <w:pStyle w:val="Default"/>
              <w:ind w:right="175"/>
              <w:jc w:val="right"/>
              <w:rPr>
                <w:sz w:val="18"/>
                <w:szCs w:val="18"/>
              </w:rPr>
            </w:pPr>
            <w:r w:rsidRPr="004B3224">
              <w:rPr>
                <w:sz w:val="18"/>
                <w:szCs w:val="18"/>
              </w:rPr>
              <w:t>62,411</w:t>
            </w:r>
          </w:p>
        </w:tc>
      </w:tr>
      <w:tr w:rsidR="00B25D88" w:rsidRPr="004B3224" w:rsidTr="00162BFB">
        <w:trPr>
          <w:trHeight w:val="148"/>
          <w:jc w:val="center"/>
        </w:trPr>
        <w:tc>
          <w:tcPr>
            <w:tcW w:w="1284" w:type="dxa"/>
          </w:tcPr>
          <w:p w:rsidR="00B25D88" w:rsidRPr="004B3224" w:rsidRDefault="00B25D88" w:rsidP="00162BFB">
            <w:pPr>
              <w:pStyle w:val="Default"/>
              <w:rPr>
                <w:sz w:val="18"/>
                <w:szCs w:val="18"/>
              </w:rPr>
            </w:pPr>
            <w:r w:rsidRPr="004B3224">
              <w:rPr>
                <w:sz w:val="18"/>
                <w:szCs w:val="18"/>
              </w:rPr>
              <w:t xml:space="preserve">2011 </w:t>
            </w:r>
          </w:p>
        </w:tc>
        <w:tc>
          <w:tcPr>
            <w:tcW w:w="1260" w:type="dxa"/>
          </w:tcPr>
          <w:p w:rsidR="00B25D88" w:rsidRPr="004B3224" w:rsidRDefault="00B25D88" w:rsidP="00162BFB">
            <w:pPr>
              <w:pStyle w:val="Default"/>
              <w:ind w:right="166"/>
              <w:jc w:val="right"/>
              <w:rPr>
                <w:sz w:val="18"/>
                <w:szCs w:val="18"/>
              </w:rPr>
            </w:pPr>
            <w:r w:rsidRPr="004B3224">
              <w:rPr>
                <w:sz w:val="18"/>
                <w:szCs w:val="18"/>
              </w:rPr>
              <w:t>19,269</w:t>
            </w:r>
          </w:p>
        </w:tc>
        <w:tc>
          <w:tcPr>
            <w:tcW w:w="1710" w:type="dxa"/>
          </w:tcPr>
          <w:p w:rsidR="00B25D88" w:rsidRPr="004B3224" w:rsidRDefault="00B25D88" w:rsidP="00162BFB">
            <w:pPr>
              <w:pStyle w:val="Default"/>
              <w:ind w:right="175"/>
              <w:jc w:val="right"/>
              <w:rPr>
                <w:sz w:val="18"/>
                <w:szCs w:val="18"/>
              </w:rPr>
            </w:pPr>
            <w:r w:rsidRPr="004B3224">
              <w:rPr>
                <w:sz w:val="18"/>
                <w:szCs w:val="18"/>
              </w:rPr>
              <w:t>12,575</w:t>
            </w:r>
          </w:p>
        </w:tc>
      </w:tr>
    </w:tbl>
    <w:p w:rsidR="00B25D88" w:rsidRPr="004B3224" w:rsidRDefault="00B25D88" w:rsidP="00B25D88"/>
    <w:p w:rsidR="00E26293" w:rsidRPr="004B3224" w:rsidRDefault="00E26293" w:rsidP="00B25D88"/>
    <w:p w:rsidR="00FF469E" w:rsidRPr="004B3224" w:rsidRDefault="00FF469E" w:rsidP="00B25D88">
      <w:pPr>
        <w:pStyle w:val="Heading8"/>
        <w:keepNext/>
        <w:keepLines/>
        <w:widowControl w:val="0"/>
        <w:ind w:left="426" w:hanging="426"/>
        <w:rPr>
          <w:szCs w:val="18"/>
        </w:rPr>
      </w:pPr>
      <w:bookmarkStart w:id="69" w:name="_Toc50132330"/>
      <w:r w:rsidRPr="004B3224">
        <w:rPr>
          <w:szCs w:val="18"/>
        </w:rPr>
        <w:t>(d)</w:t>
      </w:r>
      <w:r w:rsidR="00B25D88" w:rsidRPr="004B3224">
        <w:rPr>
          <w:szCs w:val="18"/>
        </w:rPr>
        <w:tab/>
      </w:r>
      <w:r w:rsidRPr="004B3224">
        <w:rPr>
          <w:szCs w:val="18"/>
        </w:rPr>
        <w:t>Availability of UPOV documents and materials in languages other than the UPOV languages (English, French, German and Spanish)</w:t>
      </w:r>
      <w:bookmarkEnd w:id="69"/>
    </w:p>
    <w:p w:rsidR="00FF469E" w:rsidRPr="004B3224" w:rsidRDefault="005617EB" w:rsidP="004A2D2A">
      <w:pPr>
        <w:pStyle w:val="ListParagraph"/>
        <w:numPr>
          <w:ilvl w:val="0"/>
          <w:numId w:val="7"/>
        </w:numPr>
        <w:jc w:val="left"/>
        <w:rPr>
          <w:szCs w:val="18"/>
        </w:rPr>
      </w:pPr>
      <w:r w:rsidRPr="004B3224">
        <w:rPr>
          <w:szCs w:val="18"/>
        </w:rPr>
        <w:t>Translation into Chinese and Thai of the UPOV Video on “</w:t>
      </w:r>
      <w:proofErr w:type="spellStart"/>
      <w:r w:rsidRPr="004B3224">
        <w:rPr>
          <w:szCs w:val="18"/>
        </w:rPr>
        <w:t>Tsuyahime</w:t>
      </w:r>
      <w:proofErr w:type="spellEnd"/>
      <w:r w:rsidRPr="004B3224">
        <w:rPr>
          <w:szCs w:val="18"/>
        </w:rPr>
        <w:t xml:space="preserve"> rice, the secret of its success”.</w:t>
      </w:r>
    </w:p>
    <w:p w:rsidR="00FF469E" w:rsidRPr="004B3224" w:rsidRDefault="00FF469E" w:rsidP="00FF469E">
      <w:pPr>
        <w:jc w:val="left"/>
        <w:rPr>
          <w:szCs w:val="18"/>
        </w:rPr>
      </w:pPr>
    </w:p>
    <w:p w:rsidR="00FF469E" w:rsidRPr="004B3224" w:rsidRDefault="00FF469E" w:rsidP="00FF469E">
      <w:pPr>
        <w:ind w:left="360"/>
        <w:jc w:val="left"/>
        <w:rPr>
          <w:szCs w:val="18"/>
        </w:rPr>
      </w:pPr>
      <w:r w:rsidRPr="004B3224">
        <w:rPr>
          <w:szCs w:val="18"/>
        </w:rPr>
        <w:t xml:space="preserve">(see </w:t>
      </w:r>
      <w:hyperlink r:id="rId41" w:history="1">
        <w:r w:rsidRPr="004B3224">
          <w:rPr>
            <w:rStyle w:val="Hyperlink"/>
            <w:rFonts w:eastAsiaTheme="minorEastAsia"/>
            <w:szCs w:val="18"/>
          </w:rPr>
          <w:t>http://www.upov.int/about/en/languages.html</w:t>
        </w:r>
      </w:hyperlink>
      <w:r w:rsidRPr="004B3224">
        <w:rPr>
          <w:rStyle w:val="Hyperlink"/>
          <w:rFonts w:eastAsiaTheme="minorEastAsia"/>
          <w:szCs w:val="18"/>
        </w:rPr>
        <w:t>)</w:t>
      </w:r>
    </w:p>
    <w:p w:rsidR="00FF469E" w:rsidRPr="004B3224" w:rsidRDefault="00FF469E" w:rsidP="00FF469E">
      <w:pPr>
        <w:jc w:val="left"/>
        <w:rPr>
          <w:szCs w:val="18"/>
        </w:rPr>
      </w:pPr>
    </w:p>
    <w:p w:rsidR="00FF469E" w:rsidRPr="004B3224" w:rsidRDefault="00FF469E" w:rsidP="00FF469E">
      <w:pPr>
        <w:jc w:val="left"/>
        <w:rPr>
          <w:rFonts w:eastAsiaTheme="minorEastAsia"/>
          <w:bCs/>
          <w:caps/>
          <w:szCs w:val="22"/>
        </w:rPr>
      </w:pPr>
    </w:p>
    <w:p w:rsidR="00E26293" w:rsidRPr="004B3224" w:rsidRDefault="00E26293" w:rsidP="00FF469E">
      <w:pPr>
        <w:jc w:val="left"/>
        <w:rPr>
          <w:rFonts w:eastAsiaTheme="minorEastAsia"/>
          <w:bCs/>
          <w:caps/>
          <w:szCs w:val="22"/>
        </w:rPr>
      </w:pPr>
    </w:p>
    <w:p w:rsidR="00FF469E" w:rsidRPr="004B3224" w:rsidRDefault="00B25D88" w:rsidP="00E26293">
      <w:pPr>
        <w:pStyle w:val="Heading6"/>
      </w:pPr>
      <w:bookmarkStart w:id="70" w:name="_Toc50132331"/>
      <w:r w:rsidRPr="004B3224">
        <w:t>3.</w:t>
      </w:r>
      <w:r w:rsidRPr="004B3224">
        <w:tab/>
      </w:r>
      <w:r w:rsidR="00FF469E" w:rsidRPr="004B3224">
        <w:t>Guidance on the examination of varieties</w:t>
      </w:r>
      <w:bookmarkEnd w:id="70"/>
    </w:p>
    <w:p w:rsidR="00FF469E" w:rsidRPr="004B3224" w:rsidRDefault="00FF469E" w:rsidP="00FF469E">
      <w:pPr>
        <w:keepNext/>
      </w:pPr>
    </w:p>
    <w:p w:rsidR="00FF469E" w:rsidRPr="004B3224" w:rsidRDefault="00FF469E" w:rsidP="00B25D88">
      <w:pPr>
        <w:pStyle w:val="Heading8"/>
        <w:keepNext/>
        <w:tabs>
          <w:tab w:val="left" w:pos="426"/>
        </w:tabs>
      </w:pPr>
      <w:bookmarkStart w:id="71" w:name="_Toc50132332"/>
      <w:r w:rsidRPr="004B3224">
        <w:t>(a)</w:t>
      </w:r>
      <w:r w:rsidR="00B25D88" w:rsidRPr="004B3224">
        <w:tab/>
      </w:r>
      <w:r w:rsidRPr="004B3224">
        <w:t>Adoption of new or revised TGP documents and information materials</w:t>
      </w:r>
      <w:bookmarkEnd w:id="71"/>
    </w:p>
    <w:p w:rsidR="00FF469E" w:rsidRPr="004B3224" w:rsidRDefault="00FF469E" w:rsidP="00FF469E">
      <w:pPr>
        <w:rPr>
          <w:i/>
          <w:color w:val="000000"/>
          <w:szCs w:val="18"/>
        </w:rPr>
      </w:pPr>
      <w:r w:rsidRPr="004B3224">
        <w:rPr>
          <w:color w:val="000000"/>
          <w:szCs w:val="18"/>
        </w:rPr>
        <w:t>TGP documents adopted and published on the UPOV website:</w:t>
      </w:r>
    </w:p>
    <w:p w:rsidR="00FF469E" w:rsidRPr="004B3224" w:rsidRDefault="00FF469E" w:rsidP="00914FBD">
      <w:pPr>
        <w:keepNext/>
        <w:keepLines/>
        <w:numPr>
          <w:ilvl w:val="0"/>
          <w:numId w:val="2"/>
        </w:numPr>
        <w:spacing w:before="120" w:after="120"/>
        <w:ind w:left="357" w:right="176" w:hanging="357"/>
        <w:jc w:val="left"/>
        <w:rPr>
          <w:i/>
          <w:color w:val="000000"/>
          <w:szCs w:val="18"/>
        </w:rPr>
      </w:pPr>
      <w:r w:rsidRPr="004B3224">
        <w:rPr>
          <w:szCs w:val="18"/>
        </w:rPr>
        <w:t xml:space="preserve">- </w:t>
      </w:r>
      <w:r w:rsidR="004B3E2C" w:rsidRPr="004B3224">
        <w:rPr>
          <w:szCs w:val="18"/>
        </w:rPr>
        <w:t>9</w:t>
      </w:r>
      <w:r w:rsidRPr="004B3224">
        <w:rPr>
          <w:szCs w:val="18"/>
        </w:rPr>
        <w:t xml:space="preserve"> revisions to previously adopted TGP documents</w:t>
      </w:r>
    </w:p>
    <w:p w:rsidR="005617EB" w:rsidRPr="004B3224" w:rsidRDefault="005617EB" w:rsidP="005617EB">
      <w:pPr>
        <w:spacing w:after="60"/>
        <w:ind w:left="2410" w:hanging="1701"/>
        <w:jc w:val="left"/>
        <w:rPr>
          <w:szCs w:val="18"/>
        </w:rPr>
      </w:pPr>
      <w:r w:rsidRPr="004B3224">
        <w:rPr>
          <w:szCs w:val="18"/>
        </w:rPr>
        <w:t>TGP/5: Section 1/3</w:t>
      </w:r>
      <w:r w:rsidRPr="004B3224">
        <w:rPr>
          <w:szCs w:val="18"/>
        </w:rPr>
        <w:tab/>
        <w:t>Experience and Cooperation in DUS Testing:  Model Administrative Agreement for International Cooperation in the Testing of Varieties (Revision)</w:t>
      </w:r>
    </w:p>
    <w:p w:rsidR="00FF469E" w:rsidRPr="004B3224" w:rsidRDefault="00FF469E" w:rsidP="00FF469E">
      <w:pPr>
        <w:spacing w:after="60"/>
        <w:ind w:left="2410" w:hanging="1701"/>
        <w:jc w:val="left"/>
        <w:rPr>
          <w:szCs w:val="18"/>
        </w:rPr>
      </w:pPr>
      <w:r w:rsidRPr="004B3224">
        <w:rPr>
          <w:szCs w:val="18"/>
        </w:rPr>
        <w:t>TGP/7/</w:t>
      </w:r>
      <w:r w:rsidR="005617EB" w:rsidRPr="004B3224">
        <w:rPr>
          <w:szCs w:val="18"/>
        </w:rPr>
        <w:t>6</w:t>
      </w:r>
      <w:r w:rsidRPr="004B3224">
        <w:rPr>
          <w:szCs w:val="18"/>
        </w:rPr>
        <w:tab/>
        <w:t>Development of Test Guidelines (Revision)</w:t>
      </w:r>
    </w:p>
    <w:p w:rsidR="005617EB" w:rsidRPr="004B3224" w:rsidRDefault="005617EB" w:rsidP="005617EB">
      <w:pPr>
        <w:spacing w:after="60"/>
        <w:ind w:left="2410" w:hanging="1701"/>
        <w:jc w:val="left"/>
        <w:rPr>
          <w:szCs w:val="18"/>
        </w:rPr>
      </w:pPr>
      <w:r w:rsidRPr="004B3224">
        <w:rPr>
          <w:szCs w:val="18"/>
        </w:rPr>
        <w:t>TGP/7/7</w:t>
      </w:r>
      <w:r w:rsidRPr="004B3224">
        <w:rPr>
          <w:szCs w:val="18"/>
        </w:rPr>
        <w:tab/>
        <w:t>Development of Test Guidelines (Revision)</w:t>
      </w:r>
    </w:p>
    <w:p w:rsidR="005617EB" w:rsidRPr="004B3224" w:rsidRDefault="005617EB" w:rsidP="005617EB">
      <w:pPr>
        <w:spacing w:after="60"/>
        <w:ind w:left="2410" w:hanging="1701"/>
        <w:jc w:val="left"/>
        <w:rPr>
          <w:szCs w:val="18"/>
        </w:rPr>
      </w:pPr>
      <w:r w:rsidRPr="004B3224">
        <w:rPr>
          <w:szCs w:val="18"/>
        </w:rPr>
        <w:t>TGP/8/4</w:t>
      </w:r>
      <w:r w:rsidRPr="004B3224">
        <w:rPr>
          <w:szCs w:val="18"/>
        </w:rPr>
        <w:tab/>
        <w:t>Trial Design and Techniques Used in the Examination of Distinctness, Uniformity and Stability (Revision)</w:t>
      </w:r>
    </w:p>
    <w:p w:rsidR="005617EB" w:rsidRPr="004B3224" w:rsidRDefault="005617EB" w:rsidP="005617EB">
      <w:pPr>
        <w:spacing w:after="60"/>
        <w:ind w:left="2410" w:hanging="1701"/>
        <w:jc w:val="left"/>
        <w:rPr>
          <w:szCs w:val="18"/>
        </w:rPr>
      </w:pPr>
      <w:r w:rsidRPr="004B3224">
        <w:rPr>
          <w:szCs w:val="18"/>
        </w:rPr>
        <w:t>TGP/10/2</w:t>
      </w:r>
      <w:r w:rsidRPr="004B3224">
        <w:rPr>
          <w:szCs w:val="18"/>
        </w:rPr>
        <w:tab/>
        <w:t>Examining Uniformity (Revision)</w:t>
      </w:r>
    </w:p>
    <w:p w:rsidR="005617EB" w:rsidRPr="004B3224" w:rsidRDefault="005617EB" w:rsidP="005617EB">
      <w:pPr>
        <w:spacing w:after="60"/>
        <w:ind w:left="2410" w:hanging="1701"/>
        <w:jc w:val="left"/>
        <w:rPr>
          <w:szCs w:val="18"/>
        </w:rPr>
      </w:pPr>
      <w:r w:rsidRPr="004B3224">
        <w:rPr>
          <w:szCs w:val="18"/>
        </w:rPr>
        <w:t>TGP/14/4</w:t>
      </w:r>
      <w:r w:rsidRPr="004B3224">
        <w:rPr>
          <w:szCs w:val="18"/>
        </w:rPr>
        <w:tab/>
        <w:t>Glossary of Terms Used in UPOV Documents (Revision)</w:t>
      </w:r>
    </w:p>
    <w:p w:rsidR="005617EB" w:rsidRPr="004B3224" w:rsidRDefault="005617EB" w:rsidP="005617EB">
      <w:pPr>
        <w:spacing w:after="60"/>
        <w:ind w:left="2410" w:hanging="1701"/>
        <w:jc w:val="left"/>
        <w:rPr>
          <w:szCs w:val="18"/>
        </w:rPr>
      </w:pPr>
      <w:r w:rsidRPr="004B3224">
        <w:rPr>
          <w:szCs w:val="18"/>
        </w:rPr>
        <w:t>TGP/15/2</w:t>
      </w:r>
      <w:r w:rsidRPr="004B3224">
        <w:rPr>
          <w:szCs w:val="18"/>
        </w:rPr>
        <w:tab/>
        <w:t>Guidance on the Use of Biochemical and Molecular Markers in the Examination of Distinctness, Uniformity and Stability (DUS) (Revision)</w:t>
      </w:r>
    </w:p>
    <w:p w:rsidR="00FF469E" w:rsidRPr="004B3224" w:rsidRDefault="00FF469E" w:rsidP="00FF469E">
      <w:pPr>
        <w:spacing w:after="60"/>
        <w:ind w:left="2410" w:hanging="1701"/>
        <w:jc w:val="left"/>
        <w:rPr>
          <w:szCs w:val="18"/>
        </w:rPr>
      </w:pPr>
      <w:r w:rsidRPr="004B3224">
        <w:rPr>
          <w:szCs w:val="18"/>
        </w:rPr>
        <w:t>TGP/0/</w:t>
      </w:r>
      <w:r w:rsidR="005617EB" w:rsidRPr="004B3224">
        <w:rPr>
          <w:szCs w:val="18"/>
        </w:rPr>
        <w:t>10</w:t>
      </w:r>
      <w:r w:rsidRPr="004B3224">
        <w:rPr>
          <w:szCs w:val="18"/>
        </w:rPr>
        <w:tab/>
        <w:t xml:space="preserve">List of TGP Documents and Latest Issue Dates (Revision) </w:t>
      </w:r>
    </w:p>
    <w:p w:rsidR="005617EB" w:rsidRPr="004B3224" w:rsidRDefault="005617EB" w:rsidP="005617EB">
      <w:pPr>
        <w:spacing w:after="60"/>
        <w:ind w:left="2410" w:hanging="1701"/>
        <w:jc w:val="left"/>
        <w:rPr>
          <w:szCs w:val="18"/>
        </w:rPr>
      </w:pPr>
      <w:r w:rsidRPr="004B3224">
        <w:rPr>
          <w:szCs w:val="18"/>
        </w:rPr>
        <w:t>TGP/0/11</w:t>
      </w:r>
      <w:r w:rsidRPr="004B3224">
        <w:rPr>
          <w:szCs w:val="18"/>
        </w:rPr>
        <w:tab/>
        <w:t xml:space="preserve">List of TGP Documents and Latest Issue Dates (Revision) </w:t>
      </w:r>
    </w:p>
    <w:p w:rsidR="002F6415" w:rsidRPr="004B3224" w:rsidRDefault="002F6415">
      <w:pPr>
        <w:jc w:val="left"/>
        <w:rPr>
          <w:color w:val="000000"/>
          <w:szCs w:val="18"/>
        </w:rPr>
      </w:pPr>
      <w:r w:rsidRPr="004B3224">
        <w:rPr>
          <w:color w:val="000000"/>
          <w:szCs w:val="18"/>
        </w:rPr>
        <w:br w:type="page"/>
      </w:r>
    </w:p>
    <w:p w:rsidR="00FF469E" w:rsidRPr="004B3224" w:rsidRDefault="00FF469E" w:rsidP="00FF469E">
      <w:pPr>
        <w:keepNext/>
        <w:keepLines/>
        <w:numPr>
          <w:ilvl w:val="0"/>
          <w:numId w:val="2"/>
        </w:numPr>
        <w:spacing w:before="120" w:after="120"/>
        <w:ind w:left="357" w:right="176" w:hanging="357"/>
        <w:jc w:val="left"/>
        <w:rPr>
          <w:i/>
          <w:color w:val="000000"/>
          <w:szCs w:val="18"/>
        </w:rPr>
      </w:pPr>
      <w:r w:rsidRPr="004B3224">
        <w:rPr>
          <w:color w:val="000000"/>
          <w:szCs w:val="18"/>
        </w:rPr>
        <w:lastRenderedPageBreak/>
        <w:t>Drafts of TGP documents advanced in the CAJ, TC and/or the TWPs</w:t>
      </w:r>
    </w:p>
    <w:p w:rsidR="00FF469E" w:rsidRPr="004B3224" w:rsidRDefault="00FF469E" w:rsidP="00FF469E">
      <w:pPr>
        <w:tabs>
          <w:tab w:val="num" w:pos="2160"/>
        </w:tabs>
        <w:spacing w:before="120" w:after="60"/>
        <w:ind w:left="1950" w:hanging="1593"/>
        <w:jc w:val="left"/>
        <w:rPr>
          <w:szCs w:val="18"/>
        </w:rPr>
      </w:pPr>
      <w:r w:rsidRPr="004B3224">
        <w:rPr>
          <w:szCs w:val="18"/>
        </w:rPr>
        <w:t xml:space="preserve">- </w:t>
      </w:r>
      <w:r w:rsidR="004B3E2C" w:rsidRPr="004B3224">
        <w:rPr>
          <w:szCs w:val="18"/>
        </w:rPr>
        <w:t>7</w:t>
      </w:r>
      <w:r w:rsidRPr="004B3224">
        <w:rPr>
          <w:szCs w:val="18"/>
        </w:rPr>
        <w:t> revisions to previously adopted TGP documents</w:t>
      </w:r>
    </w:p>
    <w:p w:rsidR="00A50130" w:rsidRPr="004B3224" w:rsidRDefault="00A50130" w:rsidP="00A50130">
      <w:pPr>
        <w:spacing w:after="60"/>
        <w:ind w:left="2410" w:hanging="1701"/>
        <w:jc w:val="left"/>
        <w:rPr>
          <w:szCs w:val="18"/>
        </w:rPr>
      </w:pPr>
      <w:r w:rsidRPr="004B3224">
        <w:rPr>
          <w:szCs w:val="18"/>
        </w:rPr>
        <w:t>TGP/5: Section 1</w:t>
      </w:r>
      <w:r w:rsidRPr="004B3224">
        <w:rPr>
          <w:szCs w:val="18"/>
        </w:rPr>
        <w:tab/>
        <w:t>Experience and Cooperation in DUS Testing:  Model Administrative Agreement for International Cooperation in the Testing of Varieties (Revision)</w:t>
      </w:r>
    </w:p>
    <w:p w:rsidR="00FF469E" w:rsidRPr="004B3224" w:rsidRDefault="00FF469E" w:rsidP="00FF469E">
      <w:pPr>
        <w:spacing w:after="60"/>
        <w:ind w:left="2410" w:hanging="1701"/>
        <w:jc w:val="left"/>
        <w:rPr>
          <w:szCs w:val="18"/>
        </w:rPr>
      </w:pPr>
      <w:r w:rsidRPr="004B3224">
        <w:rPr>
          <w:szCs w:val="18"/>
        </w:rPr>
        <w:t>TGP/7</w:t>
      </w:r>
      <w:r w:rsidRPr="004B3224">
        <w:rPr>
          <w:szCs w:val="18"/>
        </w:rPr>
        <w:tab/>
        <w:t>Development of Test Guidelines (Revision)</w:t>
      </w:r>
    </w:p>
    <w:p w:rsidR="00FF469E" w:rsidRPr="004B3224" w:rsidRDefault="00FF469E" w:rsidP="00FF469E">
      <w:pPr>
        <w:spacing w:after="60"/>
        <w:ind w:left="2410" w:hanging="1701"/>
        <w:jc w:val="left"/>
        <w:rPr>
          <w:szCs w:val="18"/>
        </w:rPr>
      </w:pPr>
      <w:r w:rsidRPr="004B3224">
        <w:rPr>
          <w:szCs w:val="18"/>
        </w:rPr>
        <w:t>TGP/8</w:t>
      </w:r>
      <w:r w:rsidRPr="004B3224">
        <w:rPr>
          <w:szCs w:val="18"/>
        </w:rPr>
        <w:tab/>
        <w:t>Trial Design and Techniques Used in the Examination of Distinctness, Uniformity and Stability (Revision)</w:t>
      </w:r>
    </w:p>
    <w:p w:rsidR="00FF469E" w:rsidRPr="004B3224" w:rsidRDefault="00FF469E" w:rsidP="00FF469E">
      <w:pPr>
        <w:spacing w:after="60"/>
        <w:ind w:left="2410" w:hanging="1701"/>
        <w:jc w:val="left"/>
        <w:rPr>
          <w:szCs w:val="18"/>
        </w:rPr>
      </w:pPr>
      <w:r w:rsidRPr="004B3224">
        <w:rPr>
          <w:szCs w:val="18"/>
        </w:rPr>
        <w:t>TGP/10</w:t>
      </w:r>
      <w:r w:rsidRPr="004B3224">
        <w:rPr>
          <w:szCs w:val="18"/>
        </w:rPr>
        <w:tab/>
        <w:t>Examining Uniformity (Revision)</w:t>
      </w:r>
    </w:p>
    <w:p w:rsidR="00A50130" w:rsidRPr="004B3224" w:rsidRDefault="00A50130" w:rsidP="00A50130">
      <w:pPr>
        <w:spacing w:after="60"/>
        <w:ind w:left="2410" w:hanging="1701"/>
        <w:jc w:val="left"/>
        <w:rPr>
          <w:szCs w:val="18"/>
        </w:rPr>
      </w:pPr>
      <w:r w:rsidRPr="004B3224">
        <w:rPr>
          <w:szCs w:val="18"/>
        </w:rPr>
        <w:t>TGP/14</w:t>
      </w:r>
      <w:r w:rsidRPr="004B3224">
        <w:rPr>
          <w:szCs w:val="18"/>
        </w:rPr>
        <w:tab/>
        <w:t>Glossary of Terms Used in UPOV Documents (Revision)</w:t>
      </w:r>
    </w:p>
    <w:p w:rsidR="00A50130" w:rsidRPr="004B3224" w:rsidRDefault="00A50130" w:rsidP="00A50130">
      <w:pPr>
        <w:spacing w:after="60"/>
        <w:ind w:left="2410" w:hanging="1701"/>
        <w:jc w:val="left"/>
        <w:rPr>
          <w:szCs w:val="18"/>
        </w:rPr>
      </w:pPr>
      <w:r w:rsidRPr="004B3224">
        <w:rPr>
          <w:szCs w:val="18"/>
        </w:rPr>
        <w:t>TGP/15</w:t>
      </w:r>
      <w:r w:rsidRPr="004B3224">
        <w:rPr>
          <w:szCs w:val="18"/>
        </w:rPr>
        <w:tab/>
        <w:t>Guidance on the Use of Biochemical and Molecular Markers in the Examination of Distinctness, Uniformity and Stability (DUS) (Revision)</w:t>
      </w:r>
    </w:p>
    <w:p w:rsidR="00FF469E" w:rsidRPr="004B3224" w:rsidRDefault="00FF469E" w:rsidP="00FF469E">
      <w:pPr>
        <w:spacing w:after="60"/>
        <w:ind w:left="2410" w:hanging="1701"/>
        <w:jc w:val="left"/>
        <w:rPr>
          <w:szCs w:val="18"/>
        </w:rPr>
      </w:pPr>
      <w:r w:rsidRPr="004B3224">
        <w:rPr>
          <w:szCs w:val="18"/>
        </w:rPr>
        <w:t>TGP/0</w:t>
      </w:r>
      <w:r w:rsidRPr="004B3224">
        <w:rPr>
          <w:szCs w:val="18"/>
        </w:rPr>
        <w:tab/>
        <w:t xml:space="preserve">List of TGP Documents and Latest Issue Dates (Revision) </w:t>
      </w:r>
    </w:p>
    <w:p w:rsidR="00FF469E" w:rsidRPr="004B3224" w:rsidRDefault="00FF469E" w:rsidP="00FF469E">
      <w:pPr>
        <w:keepNext/>
        <w:keepLines/>
        <w:numPr>
          <w:ilvl w:val="0"/>
          <w:numId w:val="2"/>
        </w:numPr>
        <w:tabs>
          <w:tab w:val="num" w:pos="2160"/>
        </w:tabs>
        <w:spacing w:before="120" w:after="120"/>
        <w:ind w:left="357" w:right="176" w:hanging="357"/>
        <w:jc w:val="left"/>
        <w:rPr>
          <w:i/>
          <w:color w:val="000000"/>
          <w:szCs w:val="18"/>
        </w:rPr>
      </w:pPr>
      <w:r w:rsidRPr="004B3224">
        <w:rPr>
          <w:color w:val="000000"/>
          <w:szCs w:val="18"/>
        </w:rPr>
        <w:t>Drafts of information materials advanced in the CAJ, TC and/or the TWPs</w:t>
      </w:r>
    </w:p>
    <w:p w:rsidR="00FF469E" w:rsidRPr="004B3224" w:rsidRDefault="00FF469E" w:rsidP="00FF469E">
      <w:pPr>
        <w:keepNext/>
        <w:tabs>
          <w:tab w:val="num" w:pos="2160"/>
        </w:tabs>
        <w:spacing w:before="120" w:after="60"/>
        <w:ind w:left="1950" w:hanging="1593"/>
        <w:jc w:val="left"/>
        <w:rPr>
          <w:color w:val="000000"/>
          <w:szCs w:val="18"/>
        </w:rPr>
      </w:pPr>
      <w:r w:rsidRPr="004B3224">
        <w:rPr>
          <w:szCs w:val="18"/>
        </w:rPr>
        <w:t xml:space="preserve">- </w:t>
      </w:r>
      <w:r w:rsidR="004B3E2C" w:rsidRPr="004B3224">
        <w:rPr>
          <w:szCs w:val="18"/>
        </w:rPr>
        <w:t>3</w:t>
      </w:r>
      <w:r w:rsidRPr="004B3224">
        <w:rPr>
          <w:szCs w:val="18"/>
        </w:rPr>
        <w:t xml:space="preserve"> revisions</w:t>
      </w:r>
      <w:r w:rsidRPr="004B3224">
        <w:rPr>
          <w:color w:val="000000"/>
          <w:szCs w:val="18"/>
        </w:rPr>
        <w:t xml:space="preserve"> to previously adopted information materials</w:t>
      </w:r>
    </w:p>
    <w:p w:rsidR="004B3E2C" w:rsidRPr="004B3224" w:rsidRDefault="004B3E2C" w:rsidP="004B3E2C">
      <w:pPr>
        <w:spacing w:after="60"/>
        <w:ind w:left="2410" w:hanging="1701"/>
        <w:jc w:val="left"/>
        <w:rPr>
          <w:szCs w:val="18"/>
        </w:rPr>
      </w:pPr>
      <w:r w:rsidRPr="004B3224">
        <w:rPr>
          <w:szCs w:val="18"/>
        </w:rPr>
        <w:t>UPOV/INF/5</w:t>
      </w:r>
      <w:r w:rsidRPr="004B3224">
        <w:rPr>
          <w:szCs w:val="18"/>
        </w:rPr>
        <w:tab/>
        <w:t>UPOV Model Plant Breeders’ Rights Publication (Revision)</w:t>
      </w:r>
    </w:p>
    <w:p w:rsidR="004B3E2C" w:rsidRPr="004B3224" w:rsidRDefault="004B3E2C" w:rsidP="004B3E2C">
      <w:pPr>
        <w:spacing w:after="60"/>
        <w:ind w:left="2410" w:hanging="1701"/>
        <w:jc w:val="left"/>
        <w:rPr>
          <w:szCs w:val="18"/>
        </w:rPr>
      </w:pPr>
      <w:r w:rsidRPr="004B3224">
        <w:rPr>
          <w:szCs w:val="18"/>
        </w:rPr>
        <w:t>UPOV/INF/16</w:t>
      </w:r>
      <w:r w:rsidRPr="004B3224">
        <w:rPr>
          <w:szCs w:val="18"/>
        </w:rPr>
        <w:tab/>
        <w:t>Exchangeable Software (Revision)</w:t>
      </w:r>
    </w:p>
    <w:p w:rsidR="004B3E2C" w:rsidRPr="004B3224" w:rsidRDefault="004B3E2C" w:rsidP="004B3E2C">
      <w:pPr>
        <w:spacing w:after="60"/>
        <w:ind w:left="2410" w:hanging="1701"/>
        <w:jc w:val="left"/>
        <w:rPr>
          <w:szCs w:val="18"/>
        </w:rPr>
      </w:pPr>
      <w:r w:rsidRPr="004B3224">
        <w:rPr>
          <w:szCs w:val="18"/>
        </w:rPr>
        <w:t>UPOV/INF/22</w:t>
      </w:r>
      <w:r w:rsidRPr="004B3224">
        <w:rPr>
          <w:szCs w:val="18"/>
        </w:rPr>
        <w:tab/>
        <w:t>Software and equipment used by members of the Union (Revision)</w:t>
      </w:r>
    </w:p>
    <w:p w:rsidR="00FF469E" w:rsidRPr="004B3224" w:rsidRDefault="00FF469E" w:rsidP="00FF469E">
      <w:pPr>
        <w:keepNext/>
        <w:keepLines/>
        <w:numPr>
          <w:ilvl w:val="0"/>
          <w:numId w:val="2"/>
        </w:numPr>
        <w:tabs>
          <w:tab w:val="num" w:pos="2160"/>
        </w:tabs>
        <w:spacing w:before="120" w:after="120"/>
        <w:ind w:left="357" w:hanging="357"/>
        <w:jc w:val="left"/>
        <w:rPr>
          <w:szCs w:val="18"/>
        </w:rPr>
      </w:pPr>
      <w:r w:rsidRPr="004B3224">
        <w:rPr>
          <w:szCs w:val="18"/>
        </w:rPr>
        <w:t>Revision of the following document considered in the Working Variety Denominations (WG-DEN):</w:t>
      </w:r>
    </w:p>
    <w:p w:rsidR="00FF469E" w:rsidRPr="004B3224" w:rsidRDefault="00FF469E" w:rsidP="00FF469E">
      <w:pPr>
        <w:spacing w:after="60"/>
        <w:ind w:left="2410" w:hanging="1701"/>
        <w:jc w:val="left"/>
        <w:rPr>
          <w:szCs w:val="18"/>
        </w:rPr>
      </w:pPr>
      <w:r w:rsidRPr="004B3224">
        <w:rPr>
          <w:szCs w:val="18"/>
        </w:rPr>
        <w:t>UPOV/INF/12</w:t>
      </w:r>
      <w:r w:rsidRPr="004B3224">
        <w:rPr>
          <w:szCs w:val="18"/>
        </w:rPr>
        <w:tab/>
        <w:t>Explanatory Notes on Variety Denominations under the UPOV Convention (Revision)</w:t>
      </w:r>
    </w:p>
    <w:p w:rsidR="00FF469E" w:rsidRPr="004B3224" w:rsidRDefault="00FF469E" w:rsidP="00FF469E">
      <w:pPr>
        <w:rPr>
          <w:szCs w:val="18"/>
        </w:rPr>
      </w:pPr>
    </w:p>
    <w:p w:rsidR="00FF469E" w:rsidRPr="004B3224" w:rsidRDefault="00FF469E" w:rsidP="00FF469E">
      <w:pPr>
        <w:jc w:val="left"/>
        <w:rPr>
          <w:iCs/>
          <w:szCs w:val="24"/>
          <w:u w:val="single"/>
        </w:rPr>
      </w:pPr>
    </w:p>
    <w:p w:rsidR="00FF469E" w:rsidRPr="004B3224" w:rsidRDefault="00FF469E" w:rsidP="00AE7F9E">
      <w:pPr>
        <w:pStyle w:val="Heading8"/>
        <w:ind w:left="340" w:hanging="340"/>
      </w:pPr>
      <w:bookmarkStart w:id="72" w:name="_Toc50132333"/>
      <w:r w:rsidRPr="004B3224">
        <w:t>(b</w:t>
      </w:r>
      <w:r w:rsidR="00AE7F9E" w:rsidRPr="004B3224">
        <w:t>)</w:t>
      </w:r>
      <w:r w:rsidR="00AE7F9E" w:rsidRPr="004B3224">
        <w:tab/>
      </w:r>
      <w:r w:rsidRPr="004B3224">
        <w:t>Adoption of new or revised Test Guidelines</w:t>
      </w:r>
      <w:bookmarkEnd w:id="72"/>
    </w:p>
    <w:p w:rsidR="00581C7B" w:rsidRPr="004B3224" w:rsidRDefault="00FF469E" w:rsidP="00FF469E">
      <w:pPr>
        <w:keepNext/>
        <w:keepLines/>
        <w:spacing w:after="120"/>
        <w:jc w:val="left"/>
        <w:rPr>
          <w:i/>
          <w:szCs w:val="18"/>
        </w:rPr>
      </w:pPr>
      <w:r w:rsidRPr="004B3224">
        <w:rPr>
          <w:i/>
          <w:szCs w:val="18"/>
        </w:rPr>
        <w:t>Adopted Test Guidelines</w:t>
      </w:r>
    </w:p>
    <w:p w:rsidR="002F6415" w:rsidRPr="004B3224" w:rsidRDefault="002F6415" w:rsidP="00B25D88">
      <w:pPr>
        <w:keepNext/>
        <w:keepLines/>
        <w:numPr>
          <w:ilvl w:val="0"/>
          <w:numId w:val="3"/>
        </w:numPr>
        <w:tabs>
          <w:tab w:val="num" w:pos="318"/>
        </w:tabs>
        <w:spacing w:after="60"/>
        <w:ind w:left="357" w:hanging="357"/>
        <w:jc w:val="left"/>
        <w:rPr>
          <w:i/>
          <w:color w:val="000000"/>
          <w:szCs w:val="18"/>
        </w:rPr>
      </w:pPr>
      <w:r w:rsidRPr="004B3224">
        <w:rPr>
          <w:color w:val="000000"/>
          <w:szCs w:val="18"/>
        </w:rPr>
        <w:t>In 2019, 22 Test Guidelines were adopted by the TC, comprising:</w:t>
      </w:r>
    </w:p>
    <w:p w:rsidR="002F6415" w:rsidRPr="004B3224" w:rsidRDefault="002F6415" w:rsidP="002F6415">
      <w:pPr>
        <w:tabs>
          <w:tab w:val="left" w:pos="756"/>
          <w:tab w:val="left" w:pos="2444"/>
        </w:tabs>
        <w:spacing w:after="60"/>
        <w:ind w:left="2444" w:hanging="2087"/>
        <w:jc w:val="left"/>
        <w:rPr>
          <w:i/>
          <w:color w:val="000000"/>
          <w:szCs w:val="18"/>
        </w:rPr>
      </w:pPr>
      <w:r w:rsidRPr="004B3224">
        <w:rPr>
          <w:color w:val="000000"/>
          <w:szCs w:val="18"/>
        </w:rPr>
        <w:t>–</w:t>
      </w:r>
      <w:r w:rsidRPr="004B3224">
        <w:rPr>
          <w:color w:val="000000"/>
          <w:szCs w:val="18"/>
        </w:rPr>
        <w:tab/>
        <w:t xml:space="preserve">  3 new Test Guidelines</w:t>
      </w:r>
    </w:p>
    <w:p w:rsidR="002F6415" w:rsidRPr="004B3224" w:rsidRDefault="002F6415" w:rsidP="002F6415">
      <w:pPr>
        <w:tabs>
          <w:tab w:val="left" w:pos="756"/>
          <w:tab w:val="left" w:pos="2444"/>
        </w:tabs>
        <w:spacing w:after="60"/>
        <w:ind w:left="2444" w:hanging="2087"/>
        <w:jc w:val="left"/>
        <w:rPr>
          <w:color w:val="000000"/>
          <w:szCs w:val="18"/>
        </w:rPr>
      </w:pPr>
      <w:r w:rsidRPr="004B3224">
        <w:rPr>
          <w:color w:val="000000"/>
          <w:szCs w:val="18"/>
        </w:rPr>
        <w:t>–</w:t>
      </w:r>
      <w:r w:rsidRPr="004B3224">
        <w:rPr>
          <w:color w:val="000000"/>
          <w:szCs w:val="18"/>
        </w:rPr>
        <w:tab/>
        <w:t xml:space="preserve">  6 revised Test Guidelines</w:t>
      </w:r>
    </w:p>
    <w:p w:rsidR="002F6415" w:rsidRPr="004B3224" w:rsidRDefault="002F6415" w:rsidP="002F6415">
      <w:pPr>
        <w:spacing w:after="120"/>
        <w:ind w:left="743" w:hanging="386"/>
        <w:jc w:val="left"/>
        <w:rPr>
          <w:color w:val="000000"/>
          <w:szCs w:val="18"/>
        </w:rPr>
      </w:pPr>
      <w:r w:rsidRPr="004B3224">
        <w:rPr>
          <w:color w:val="000000"/>
          <w:szCs w:val="18"/>
        </w:rPr>
        <w:t>–</w:t>
      </w:r>
      <w:r w:rsidRPr="004B3224">
        <w:rPr>
          <w:color w:val="000000"/>
          <w:szCs w:val="18"/>
        </w:rPr>
        <w:tab/>
        <w:t>13 partially revised Test Guidelines</w:t>
      </w:r>
    </w:p>
    <w:p w:rsidR="00FF469E" w:rsidRPr="004B3224" w:rsidRDefault="00FF469E" w:rsidP="00B25D88">
      <w:pPr>
        <w:keepNext/>
        <w:keepLines/>
        <w:numPr>
          <w:ilvl w:val="0"/>
          <w:numId w:val="3"/>
        </w:numPr>
        <w:tabs>
          <w:tab w:val="num" w:pos="318"/>
        </w:tabs>
        <w:spacing w:after="60"/>
        <w:ind w:left="357" w:hanging="357"/>
        <w:jc w:val="left"/>
        <w:rPr>
          <w:i/>
          <w:color w:val="000000"/>
          <w:szCs w:val="18"/>
        </w:rPr>
      </w:pPr>
      <w:r w:rsidRPr="004B3224">
        <w:rPr>
          <w:color w:val="000000"/>
          <w:szCs w:val="18"/>
        </w:rPr>
        <w:t>In 201</w:t>
      </w:r>
      <w:r w:rsidR="004B3E25" w:rsidRPr="004B3224">
        <w:rPr>
          <w:color w:val="000000"/>
          <w:szCs w:val="18"/>
        </w:rPr>
        <w:t>8</w:t>
      </w:r>
      <w:r w:rsidRPr="004B3224">
        <w:rPr>
          <w:color w:val="000000"/>
          <w:szCs w:val="18"/>
        </w:rPr>
        <w:t xml:space="preserve">, </w:t>
      </w:r>
      <w:r w:rsidR="004B3E25" w:rsidRPr="004B3224">
        <w:rPr>
          <w:color w:val="000000"/>
          <w:szCs w:val="18"/>
        </w:rPr>
        <w:t>23</w:t>
      </w:r>
      <w:r w:rsidRPr="004B3224">
        <w:rPr>
          <w:color w:val="000000"/>
          <w:szCs w:val="18"/>
        </w:rPr>
        <w:t xml:space="preserve"> Test Guidelines were adopted by the TC, comprising:</w:t>
      </w:r>
    </w:p>
    <w:p w:rsidR="00FF469E" w:rsidRPr="004B3224" w:rsidRDefault="00FF469E" w:rsidP="00FF469E">
      <w:pPr>
        <w:tabs>
          <w:tab w:val="left" w:pos="756"/>
          <w:tab w:val="left" w:pos="2444"/>
        </w:tabs>
        <w:spacing w:after="60"/>
        <w:ind w:left="2444" w:hanging="2087"/>
        <w:jc w:val="left"/>
        <w:rPr>
          <w:i/>
          <w:color w:val="000000"/>
          <w:szCs w:val="18"/>
        </w:rPr>
      </w:pPr>
      <w:r w:rsidRPr="004B3224">
        <w:rPr>
          <w:color w:val="000000"/>
          <w:szCs w:val="18"/>
        </w:rPr>
        <w:t>–</w:t>
      </w:r>
      <w:r w:rsidRPr="004B3224">
        <w:rPr>
          <w:color w:val="000000"/>
          <w:szCs w:val="18"/>
        </w:rPr>
        <w:tab/>
        <w:t xml:space="preserve">  </w:t>
      </w:r>
      <w:r w:rsidR="004B3E25" w:rsidRPr="004B3224">
        <w:rPr>
          <w:color w:val="000000"/>
          <w:szCs w:val="18"/>
        </w:rPr>
        <w:t>8</w:t>
      </w:r>
      <w:r w:rsidRPr="004B3224">
        <w:rPr>
          <w:color w:val="000000"/>
          <w:szCs w:val="18"/>
        </w:rPr>
        <w:t xml:space="preserve"> new Test Guidelines</w:t>
      </w:r>
    </w:p>
    <w:p w:rsidR="00FF469E" w:rsidRPr="004B3224" w:rsidRDefault="004B3E25" w:rsidP="00FF469E">
      <w:pPr>
        <w:tabs>
          <w:tab w:val="left" w:pos="756"/>
          <w:tab w:val="left" w:pos="2444"/>
        </w:tabs>
        <w:spacing w:after="60"/>
        <w:ind w:left="2444" w:hanging="2087"/>
        <w:jc w:val="left"/>
        <w:rPr>
          <w:color w:val="000000"/>
          <w:szCs w:val="18"/>
        </w:rPr>
      </w:pPr>
      <w:r w:rsidRPr="004B3224">
        <w:rPr>
          <w:color w:val="000000"/>
          <w:szCs w:val="18"/>
        </w:rPr>
        <w:t>–</w:t>
      </w:r>
      <w:r w:rsidRPr="004B3224">
        <w:rPr>
          <w:color w:val="000000"/>
          <w:szCs w:val="18"/>
        </w:rPr>
        <w:tab/>
        <w:t xml:space="preserve">  7</w:t>
      </w:r>
      <w:r w:rsidR="00FF469E" w:rsidRPr="004B3224">
        <w:rPr>
          <w:color w:val="000000"/>
          <w:szCs w:val="18"/>
        </w:rPr>
        <w:t xml:space="preserve"> revised Test Guidelines</w:t>
      </w:r>
    </w:p>
    <w:p w:rsidR="00FF469E" w:rsidRPr="004B3224" w:rsidRDefault="004B3E25" w:rsidP="00FF469E">
      <w:pPr>
        <w:spacing w:after="120"/>
        <w:ind w:left="743" w:hanging="386"/>
        <w:jc w:val="left"/>
        <w:rPr>
          <w:color w:val="000000"/>
          <w:szCs w:val="18"/>
        </w:rPr>
      </w:pPr>
      <w:r w:rsidRPr="004B3224">
        <w:rPr>
          <w:color w:val="000000"/>
          <w:szCs w:val="18"/>
        </w:rPr>
        <w:t>–</w:t>
      </w:r>
      <w:r w:rsidRPr="004B3224">
        <w:rPr>
          <w:color w:val="000000"/>
          <w:szCs w:val="18"/>
        </w:rPr>
        <w:tab/>
        <w:t xml:space="preserve">  8</w:t>
      </w:r>
      <w:r w:rsidR="00FF469E" w:rsidRPr="004B3224">
        <w:rPr>
          <w:color w:val="000000"/>
          <w:szCs w:val="18"/>
        </w:rPr>
        <w:t xml:space="preserve"> partially revised Test Guidelines</w:t>
      </w:r>
    </w:p>
    <w:p w:rsidR="00FF469E" w:rsidRPr="004B3224" w:rsidRDefault="00FF469E" w:rsidP="00B25D88">
      <w:pPr>
        <w:ind w:left="743" w:hanging="386"/>
        <w:jc w:val="left"/>
        <w:rPr>
          <w:szCs w:val="18"/>
        </w:rPr>
      </w:pPr>
      <w:r w:rsidRPr="004B3224">
        <w:rPr>
          <w:color w:val="000000"/>
          <w:szCs w:val="18"/>
        </w:rPr>
        <w:t>(see Figure 16)</w:t>
      </w:r>
      <w:r w:rsidR="00EB698F" w:rsidRPr="004B3224">
        <w:rPr>
          <w:color w:val="000000"/>
          <w:szCs w:val="18"/>
        </w:rPr>
        <w:t xml:space="preserve"> </w:t>
      </w:r>
    </w:p>
    <w:p w:rsidR="00FF469E" w:rsidRPr="004B3224" w:rsidRDefault="00FF469E" w:rsidP="00FF469E"/>
    <w:p w:rsidR="00FF469E" w:rsidRPr="004B3224" w:rsidRDefault="00FF469E" w:rsidP="00FF469E">
      <w:pPr>
        <w:spacing w:after="120"/>
        <w:jc w:val="left"/>
        <w:rPr>
          <w:i/>
          <w:color w:val="000000"/>
          <w:szCs w:val="18"/>
        </w:rPr>
      </w:pPr>
      <w:r w:rsidRPr="004B3224">
        <w:rPr>
          <w:i/>
          <w:color w:val="000000"/>
          <w:szCs w:val="18"/>
        </w:rPr>
        <w:t>Test Guidelines advanced in the Technical Working Parties</w:t>
      </w:r>
    </w:p>
    <w:p w:rsidR="002F6415" w:rsidRPr="004B3224" w:rsidRDefault="002F6415" w:rsidP="002F6415">
      <w:pPr>
        <w:keepNext/>
        <w:keepLines/>
        <w:numPr>
          <w:ilvl w:val="0"/>
          <w:numId w:val="3"/>
        </w:numPr>
        <w:tabs>
          <w:tab w:val="num" w:pos="318"/>
        </w:tabs>
        <w:spacing w:after="120"/>
        <w:ind w:left="357" w:hanging="357"/>
        <w:jc w:val="left"/>
        <w:rPr>
          <w:i/>
          <w:color w:val="000000"/>
          <w:szCs w:val="18"/>
        </w:rPr>
      </w:pPr>
      <w:r w:rsidRPr="004B3224">
        <w:rPr>
          <w:color w:val="000000"/>
          <w:szCs w:val="18"/>
        </w:rPr>
        <w:t>In 2019, 44 draft Test Guidelines were advanced by the TWPs, comprising:</w:t>
      </w:r>
    </w:p>
    <w:p w:rsidR="002F6415" w:rsidRPr="004B3224" w:rsidRDefault="002F6415" w:rsidP="002F6415">
      <w:pPr>
        <w:spacing w:after="60"/>
        <w:ind w:left="743" w:hanging="386"/>
        <w:jc w:val="left"/>
        <w:rPr>
          <w:color w:val="000000"/>
          <w:szCs w:val="18"/>
        </w:rPr>
      </w:pPr>
      <w:r w:rsidRPr="004B3224">
        <w:rPr>
          <w:color w:val="000000"/>
          <w:szCs w:val="18"/>
        </w:rPr>
        <w:t>–</w:t>
      </w:r>
      <w:r w:rsidRPr="004B3224">
        <w:rPr>
          <w:color w:val="000000"/>
          <w:szCs w:val="18"/>
        </w:rPr>
        <w:tab/>
        <w:t xml:space="preserve">  9 new Test Guidelines</w:t>
      </w:r>
    </w:p>
    <w:p w:rsidR="002F6415" w:rsidRPr="004B3224" w:rsidRDefault="002F6415" w:rsidP="002F6415">
      <w:pPr>
        <w:spacing w:after="60"/>
        <w:ind w:left="743" w:hanging="386"/>
        <w:jc w:val="left"/>
        <w:rPr>
          <w:color w:val="000000"/>
          <w:szCs w:val="18"/>
        </w:rPr>
      </w:pPr>
      <w:r w:rsidRPr="004B3224">
        <w:rPr>
          <w:color w:val="000000"/>
          <w:szCs w:val="18"/>
        </w:rPr>
        <w:t>–</w:t>
      </w:r>
      <w:r w:rsidRPr="004B3224">
        <w:rPr>
          <w:color w:val="000000"/>
          <w:szCs w:val="18"/>
        </w:rPr>
        <w:tab/>
        <w:t>27 revisions</w:t>
      </w:r>
    </w:p>
    <w:p w:rsidR="002F6415" w:rsidRPr="004B3224" w:rsidRDefault="002F6415" w:rsidP="002F6415">
      <w:pPr>
        <w:spacing w:after="60"/>
        <w:ind w:left="743" w:hanging="386"/>
        <w:jc w:val="left"/>
        <w:rPr>
          <w:szCs w:val="18"/>
        </w:rPr>
      </w:pPr>
      <w:r w:rsidRPr="004B3224">
        <w:rPr>
          <w:color w:val="000000"/>
          <w:szCs w:val="18"/>
        </w:rPr>
        <w:t>–</w:t>
      </w:r>
      <w:r w:rsidRPr="004B3224">
        <w:rPr>
          <w:color w:val="000000"/>
          <w:szCs w:val="18"/>
        </w:rPr>
        <w:tab/>
        <w:t xml:space="preserve">  8 partial revisions</w:t>
      </w:r>
    </w:p>
    <w:p w:rsidR="00FF469E" w:rsidRPr="004B3224" w:rsidRDefault="00FF469E" w:rsidP="00FF469E">
      <w:pPr>
        <w:keepNext/>
        <w:keepLines/>
        <w:numPr>
          <w:ilvl w:val="0"/>
          <w:numId w:val="3"/>
        </w:numPr>
        <w:tabs>
          <w:tab w:val="num" w:pos="318"/>
        </w:tabs>
        <w:spacing w:after="120"/>
        <w:ind w:left="357" w:hanging="357"/>
        <w:jc w:val="left"/>
        <w:rPr>
          <w:i/>
          <w:color w:val="000000"/>
          <w:szCs w:val="18"/>
        </w:rPr>
      </w:pPr>
      <w:r w:rsidRPr="004B3224">
        <w:rPr>
          <w:color w:val="000000"/>
          <w:szCs w:val="18"/>
        </w:rPr>
        <w:t>In 201</w:t>
      </w:r>
      <w:r w:rsidR="00EB698F" w:rsidRPr="004B3224">
        <w:rPr>
          <w:color w:val="000000"/>
          <w:szCs w:val="18"/>
        </w:rPr>
        <w:t>8</w:t>
      </w:r>
      <w:r w:rsidRPr="004B3224">
        <w:rPr>
          <w:color w:val="000000"/>
          <w:szCs w:val="18"/>
        </w:rPr>
        <w:t xml:space="preserve">, </w:t>
      </w:r>
      <w:r w:rsidR="00EB698F" w:rsidRPr="004B3224">
        <w:rPr>
          <w:color w:val="000000"/>
          <w:szCs w:val="18"/>
        </w:rPr>
        <w:t>27</w:t>
      </w:r>
      <w:r w:rsidRPr="004B3224">
        <w:rPr>
          <w:color w:val="000000"/>
          <w:szCs w:val="18"/>
        </w:rPr>
        <w:t xml:space="preserve"> draft Test Guidelines were advanced by the TWPs, comprising:</w:t>
      </w:r>
    </w:p>
    <w:p w:rsidR="00FF469E" w:rsidRPr="004B3224" w:rsidRDefault="00FF469E" w:rsidP="00FF469E">
      <w:pPr>
        <w:spacing w:after="60"/>
        <w:ind w:left="743" w:hanging="386"/>
        <w:jc w:val="left"/>
        <w:rPr>
          <w:color w:val="000000"/>
          <w:szCs w:val="18"/>
        </w:rPr>
      </w:pPr>
      <w:r w:rsidRPr="004B3224">
        <w:rPr>
          <w:color w:val="000000"/>
          <w:szCs w:val="18"/>
        </w:rPr>
        <w:t>–</w:t>
      </w:r>
      <w:r w:rsidRPr="004B3224">
        <w:rPr>
          <w:color w:val="000000"/>
          <w:szCs w:val="18"/>
        </w:rPr>
        <w:tab/>
      </w:r>
      <w:r w:rsidR="00EB698F" w:rsidRPr="004B3224">
        <w:rPr>
          <w:color w:val="000000"/>
          <w:szCs w:val="18"/>
        </w:rPr>
        <w:t xml:space="preserve">  4</w:t>
      </w:r>
      <w:r w:rsidRPr="004B3224">
        <w:rPr>
          <w:color w:val="000000"/>
          <w:szCs w:val="18"/>
        </w:rPr>
        <w:t xml:space="preserve"> new Test Guidelines</w:t>
      </w:r>
    </w:p>
    <w:p w:rsidR="00FF469E" w:rsidRPr="004B3224" w:rsidRDefault="00EB698F" w:rsidP="00FF469E">
      <w:pPr>
        <w:spacing w:after="60"/>
        <w:ind w:left="743" w:hanging="386"/>
        <w:jc w:val="left"/>
        <w:rPr>
          <w:color w:val="000000"/>
          <w:szCs w:val="18"/>
        </w:rPr>
      </w:pPr>
      <w:r w:rsidRPr="004B3224">
        <w:rPr>
          <w:color w:val="000000"/>
          <w:szCs w:val="18"/>
        </w:rPr>
        <w:t>–</w:t>
      </w:r>
      <w:r w:rsidRPr="004B3224">
        <w:rPr>
          <w:color w:val="000000"/>
          <w:szCs w:val="18"/>
        </w:rPr>
        <w:tab/>
        <w:t>16</w:t>
      </w:r>
      <w:r w:rsidR="00FF469E" w:rsidRPr="004B3224">
        <w:rPr>
          <w:color w:val="000000"/>
          <w:szCs w:val="18"/>
        </w:rPr>
        <w:t xml:space="preserve"> revisions</w:t>
      </w:r>
    </w:p>
    <w:p w:rsidR="00FF469E" w:rsidRPr="004B3224" w:rsidRDefault="00FF469E" w:rsidP="00FF469E">
      <w:pPr>
        <w:tabs>
          <w:tab w:val="left" w:pos="756"/>
          <w:tab w:val="left" w:pos="2444"/>
        </w:tabs>
        <w:spacing w:after="120"/>
        <w:ind w:left="2444" w:hanging="2087"/>
        <w:jc w:val="left"/>
        <w:rPr>
          <w:color w:val="000000"/>
          <w:szCs w:val="18"/>
        </w:rPr>
      </w:pPr>
      <w:r w:rsidRPr="004B3224">
        <w:rPr>
          <w:color w:val="000000"/>
          <w:szCs w:val="18"/>
        </w:rPr>
        <w:t>–</w:t>
      </w:r>
      <w:r w:rsidRPr="004B3224">
        <w:rPr>
          <w:color w:val="000000"/>
          <w:szCs w:val="18"/>
        </w:rPr>
        <w:tab/>
        <w:t xml:space="preserve">  </w:t>
      </w:r>
      <w:r w:rsidR="00EB698F" w:rsidRPr="004B3224">
        <w:rPr>
          <w:color w:val="000000"/>
          <w:szCs w:val="18"/>
        </w:rPr>
        <w:t>7</w:t>
      </w:r>
      <w:r w:rsidRPr="004B3224">
        <w:rPr>
          <w:color w:val="000000"/>
          <w:szCs w:val="18"/>
        </w:rPr>
        <w:t xml:space="preserve"> partial revisions</w:t>
      </w:r>
    </w:p>
    <w:p w:rsidR="00FF469E" w:rsidRPr="004B3224" w:rsidRDefault="00FF469E" w:rsidP="00FF469E">
      <w:pPr>
        <w:spacing w:after="120"/>
        <w:ind w:left="743" w:hanging="386"/>
        <w:jc w:val="left"/>
        <w:rPr>
          <w:color w:val="000000"/>
          <w:szCs w:val="18"/>
        </w:rPr>
      </w:pPr>
      <w:r w:rsidRPr="004B3224">
        <w:rPr>
          <w:color w:val="000000"/>
          <w:szCs w:val="18"/>
        </w:rPr>
        <w:t>(see Figure 17)</w:t>
      </w:r>
      <w:r w:rsidR="00EB698F" w:rsidRPr="004B3224">
        <w:rPr>
          <w:color w:val="000000"/>
          <w:szCs w:val="18"/>
        </w:rPr>
        <w:t xml:space="preserve"> </w:t>
      </w:r>
    </w:p>
    <w:p w:rsidR="00FF469E" w:rsidRPr="004B3224" w:rsidRDefault="00FF469E" w:rsidP="00BC57DF">
      <w:pPr>
        <w:keepNext/>
        <w:jc w:val="center"/>
        <w:rPr>
          <w:i/>
        </w:rPr>
      </w:pPr>
      <w:r w:rsidRPr="004B3224">
        <w:rPr>
          <w:i/>
        </w:rPr>
        <w:t>Test Guidelines:  visits to the UPOV Website in 201</w:t>
      </w:r>
      <w:r w:rsidR="00EF59BB" w:rsidRPr="004B3224">
        <w:rPr>
          <w:i/>
        </w:rPr>
        <w:t>9</w:t>
      </w:r>
    </w:p>
    <w:p w:rsidR="00BC57DF" w:rsidRPr="004B3224" w:rsidRDefault="00BC57DF" w:rsidP="00BC57DF">
      <w:pPr>
        <w:keepNext/>
        <w:jc w:val="center"/>
      </w:pPr>
    </w:p>
    <w:tbl>
      <w:tblPr>
        <w:tblW w:w="42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710"/>
      </w:tblGrid>
      <w:tr w:rsidR="00FF469E" w:rsidRPr="004B3224" w:rsidTr="002140F5">
        <w:trPr>
          <w:trHeight w:val="143"/>
          <w:jc w:val="center"/>
        </w:trPr>
        <w:tc>
          <w:tcPr>
            <w:tcW w:w="1284" w:type="dxa"/>
          </w:tcPr>
          <w:p w:rsidR="00FF469E" w:rsidRPr="004B3224" w:rsidRDefault="00FF469E" w:rsidP="002140F5">
            <w:pPr>
              <w:autoSpaceDE w:val="0"/>
              <w:autoSpaceDN w:val="0"/>
              <w:adjustRightInd w:val="0"/>
              <w:jc w:val="left"/>
              <w:rPr>
                <w:rFonts w:cs="Arial"/>
                <w:color w:val="000000"/>
                <w:szCs w:val="22"/>
              </w:rPr>
            </w:pPr>
            <w:r w:rsidRPr="004B3224">
              <w:rPr>
                <w:rFonts w:cs="Arial"/>
                <w:bCs/>
                <w:color w:val="000000"/>
                <w:szCs w:val="22"/>
              </w:rPr>
              <w:t xml:space="preserve">Language </w:t>
            </w:r>
          </w:p>
        </w:tc>
        <w:tc>
          <w:tcPr>
            <w:tcW w:w="1260" w:type="dxa"/>
          </w:tcPr>
          <w:p w:rsidR="00FF469E" w:rsidRPr="004B3224" w:rsidRDefault="00FF469E" w:rsidP="002140F5">
            <w:pPr>
              <w:autoSpaceDE w:val="0"/>
              <w:autoSpaceDN w:val="0"/>
              <w:adjustRightInd w:val="0"/>
              <w:jc w:val="left"/>
              <w:rPr>
                <w:rFonts w:cs="Arial"/>
                <w:color w:val="000000"/>
                <w:szCs w:val="22"/>
              </w:rPr>
            </w:pPr>
            <w:r w:rsidRPr="004B3224">
              <w:rPr>
                <w:rFonts w:cs="Arial"/>
                <w:bCs/>
                <w:color w:val="000000"/>
                <w:szCs w:val="22"/>
              </w:rPr>
              <w:t xml:space="preserve">Pageviews </w:t>
            </w:r>
          </w:p>
        </w:tc>
        <w:tc>
          <w:tcPr>
            <w:tcW w:w="1710" w:type="dxa"/>
          </w:tcPr>
          <w:p w:rsidR="00FF469E" w:rsidRPr="004B3224" w:rsidRDefault="00FF469E" w:rsidP="002140F5">
            <w:pPr>
              <w:autoSpaceDE w:val="0"/>
              <w:autoSpaceDN w:val="0"/>
              <w:adjustRightInd w:val="0"/>
              <w:jc w:val="left"/>
              <w:rPr>
                <w:rFonts w:cs="Arial"/>
                <w:bCs/>
                <w:color w:val="000000"/>
                <w:szCs w:val="22"/>
              </w:rPr>
            </w:pPr>
            <w:r w:rsidRPr="004B3224">
              <w:rPr>
                <w:rFonts w:cs="Arial"/>
                <w:bCs/>
                <w:color w:val="000000"/>
                <w:szCs w:val="22"/>
              </w:rPr>
              <w:t xml:space="preserve">Unique pageviews </w:t>
            </w:r>
          </w:p>
          <w:p w:rsidR="00FF469E" w:rsidRPr="004B3224" w:rsidRDefault="00FF469E" w:rsidP="002140F5">
            <w:pPr>
              <w:autoSpaceDE w:val="0"/>
              <w:autoSpaceDN w:val="0"/>
              <w:adjustRightInd w:val="0"/>
              <w:jc w:val="left"/>
              <w:rPr>
                <w:rFonts w:cs="Arial"/>
                <w:color w:val="000000"/>
                <w:szCs w:val="22"/>
              </w:rPr>
            </w:pPr>
          </w:p>
        </w:tc>
      </w:tr>
      <w:tr w:rsidR="00EF59BB" w:rsidRPr="004B3224" w:rsidTr="002140F5">
        <w:trPr>
          <w:trHeight w:val="148"/>
          <w:jc w:val="center"/>
        </w:trPr>
        <w:tc>
          <w:tcPr>
            <w:tcW w:w="1284" w:type="dxa"/>
          </w:tcPr>
          <w:p w:rsidR="00EF59BB" w:rsidRPr="004B3224" w:rsidRDefault="00EF59BB" w:rsidP="00EF59BB">
            <w:pPr>
              <w:autoSpaceDE w:val="0"/>
              <w:autoSpaceDN w:val="0"/>
              <w:adjustRightInd w:val="0"/>
              <w:jc w:val="left"/>
              <w:rPr>
                <w:rFonts w:cs="Arial"/>
                <w:color w:val="000000"/>
                <w:szCs w:val="22"/>
              </w:rPr>
            </w:pPr>
            <w:r w:rsidRPr="004B3224">
              <w:rPr>
                <w:rFonts w:cs="Arial"/>
                <w:color w:val="000000"/>
                <w:szCs w:val="22"/>
              </w:rPr>
              <w:t xml:space="preserve">English </w:t>
            </w:r>
          </w:p>
        </w:tc>
        <w:tc>
          <w:tcPr>
            <w:tcW w:w="1260" w:type="dxa"/>
          </w:tcPr>
          <w:p w:rsidR="00EF59BB" w:rsidRPr="004B3224" w:rsidRDefault="00EF59BB" w:rsidP="00EF59BB">
            <w:pPr>
              <w:pStyle w:val="Default"/>
              <w:ind w:right="166"/>
              <w:jc w:val="right"/>
              <w:rPr>
                <w:sz w:val="18"/>
                <w:szCs w:val="18"/>
              </w:rPr>
            </w:pPr>
            <w:r w:rsidRPr="004B3224">
              <w:rPr>
                <w:sz w:val="18"/>
                <w:szCs w:val="18"/>
              </w:rPr>
              <w:t>53,063</w:t>
            </w:r>
          </w:p>
        </w:tc>
        <w:tc>
          <w:tcPr>
            <w:tcW w:w="1710" w:type="dxa"/>
          </w:tcPr>
          <w:p w:rsidR="00EF59BB" w:rsidRPr="004B3224" w:rsidRDefault="00EF59BB" w:rsidP="00EF59BB">
            <w:pPr>
              <w:pStyle w:val="Default"/>
              <w:ind w:right="175"/>
              <w:jc w:val="right"/>
              <w:rPr>
                <w:sz w:val="18"/>
                <w:szCs w:val="18"/>
              </w:rPr>
            </w:pPr>
            <w:r w:rsidRPr="004B3224">
              <w:rPr>
                <w:sz w:val="18"/>
                <w:szCs w:val="18"/>
              </w:rPr>
              <w:t>31,497</w:t>
            </w:r>
          </w:p>
        </w:tc>
      </w:tr>
      <w:tr w:rsidR="00EF59BB" w:rsidRPr="004B3224" w:rsidTr="002140F5">
        <w:trPr>
          <w:trHeight w:val="142"/>
          <w:jc w:val="center"/>
        </w:trPr>
        <w:tc>
          <w:tcPr>
            <w:tcW w:w="1284" w:type="dxa"/>
          </w:tcPr>
          <w:p w:rsidR="00EF59BB" w:rsidRPr="004B3224" w:rsidRDefault="00EF59BB" w:rsidP="00EF59BB">
            <w:pPr>
              <w:autoSpaceDE w:val="0"/>
              <w:autoSpaceDN w:val="0"/>
              <w:adjustRightInd w:val="0"/>
              <w:jc w:val="left"/>
              <w:rPr>
                <w:rFonts w:cs="Arial"/>
                <w:color w:val="000000"/>
                <w:szCs w:val="22"/>
              </w:rPr>
            </w:pPr>
            <w:r w:rsidRPr="004B3224">
              <w:rPr>
                <w:rFonts w:cs="Arial"/>
                <w:color w:val="000000"/>
                <w:szCs w:val="22"/>
              </w:rPr>
              <w:t xml:space="preserve">Spanish </w:t>
            </w:r>
          </w:p>
        </w:tc>
        <w:tc>
          <w:tcPr>
            <w:tcW w:w="1260" w:type="dxa"/>
          </w:tcPr>
          <w:p w:rsidR="00EF59BB" w:rsidRPr="004B3224" w:rsidRDefault="00EF59BB" w:rsidP="00EF59BB">
            <w:pPr>
              <w:pStyle w:val="Default"/>
              <w:ind w:right="166"/>
              <w:jc w:val="right"/>
              <w:rPr>
                <w:sz w:val="18"/>
                <w:szCs w:val="18"/>
              </w:rPr>
            </w:pPr>
            <w:r w:rsidRPr="004B3224">
              <w:rPr>
                <w:sz w:val="18"/>
                <w:szCs w:val="18"/>
              </w:rPr>
              <w:t>9,109</w:t>
            </w:r>
          </w:p>
        </w:tc>
        <w:tc>
          <w:tcPr>
            <w:tcW w:w="1710" w:type="dxa"/>
          </w:tcPr>
          <w:p w:rsidR="00EF59BB" w:rsidRPr="004B3224" w:rsidRDefault="00EF59BB" w:rsidP="00EF59BB">
            <w:pPr>
              <w:pStyle w:val="Default"/>
              <w:ind w:right="175"/>
              <w:jc w:val="right"/>
              <w:rPr>
                <w:sz w:val="18"/>
                <w:szCs w:val="18"/>
              </w:rPr>
            </w:pPr>
            <w:r w:rsidRPr="004B3224">
              <w:rPr>
                <w:sz w:val="18"/>
                <w:szCs w:val="18"/>
              </w:rPr>
              <w:t>5,301</w:t>
            </w:r>
          </w:p>
        </w:tc>
      </w:tr>
      <w:tr w:rsidR="00EF59BB" w:rsidRPr="004B3224" w:rsidTr="002140F5">
        <w:trPr>
          <w:trHeight w:val="155"/>
          <w:jc w:val="center"/>
        </w:trPr>
        <w:tc>
          <w:tcPr>
            <w:tcW w:w="1284" w:type="dxa"/>
          </w:tcPr>
          <w:p w:rsidR="00EF59BB" w:rsidRPr="004B3224" w:rsidRDefault="00EF59BB" w:rsidP="00EF59BB">
            <w:pPr>
              <w:autoSpaceDE w:val="0"/>
              <w:autoSpaceDN w:val="0"/>
              <w:adjustRightInd w:val="0"/>
              <w:jc w:val="left"/>
              <w:rPr>
                <w:rFonts w:cs="Arial"/>
                <w:color w:val="000000"/>
                <w:szCs w:val="22"/>
              </w:rPr>
            </w:pPr>
            <w:r w:rsidRPr="004B3224">
              <w:rPr>
                <w:rFonts w:cs="Arial"/>
                <w:color w:val="000000"/>
                <w:szCs w:val="22"/>
              </w:rPr>
              <w:t xml:space="preserve">French </w:t>
            </w:r>
          </w:p>
        </w:tc>
        <w:tc>
          <w:tcPr>
            <w:tcW w:w="1260" w:type="dxa"/>
          </w:tcPr>
          <w:p w:rsidR="00EF59BB" w:rsidRPr="004B3224" w:rsidRDefault="00EF59BB" w:rsidP="00EF59BB">
            <w:pPr>
              <w:pStyle w:val="Default"/>
              <w:ind w:right="166"/>
              <w:jc w:val="right"/>
              <w:rPr>
                <w:sz w:val="18"/>
                <w:szCs w:val="18"/>
              </w:rPr>
            </w:pPr>
            <w:r w:rsidRPr="004B3224">
              <w:rPr>
                <w:sz w:val="18"/>
                <w:szCs w:val="18"/>
              </w:rPr>
              <w:t>3,483</w:t>
            </w:r>
          </w:p>
        </w:tc>
        <w:tc>
          <w:tcPr>
            <w:tcW w:w="1710" w:type="dxa"/>
          </w:tcPr>
          <w:p w:rsidR="00EF59BB" w:rsidRPr="004B3224" w:rsidRDefault="00EF59BB" w:rsidP="00EF59BB">
            <w:pPr>
              <w:pStyle w:val="Default"/>
              <w:ind w:right="175"/>
              <w:jc w:val="right"/>
              <w:rPr>
                <w:sz w:val="18"/>
                <w:szCs w:val="18"/>
              </w:rPr>
            </w:pPr>
            <w:r w:rsidRPr="004B3224">
              <w:rPr>
                <w:sz w:val="18"/>
                <w:szCs w:val="18"/>
              </w:rPr>
              <w:t>2,047</w:t>
            </w:r>
          </w:p>
        </w:tc>
      </w:tr>
      <w:tr w:rsidR="00EF59BB" w:rsidRPr="004B3224" w:rsidTr="002140F5">
        <w:trPr>
          <w:trHeight w:val="142"/>
          <w:jc w:val="center"/>
        </w:trPr>
        <w:tc>
          <w:tcPr>
            <w:tcW w:w="1284" w:type="dxa"/>
          </w:tcPr>
          <w:p w:rsidR="00EF59BB" w:rsidRPr="004B3224" w:rsidRDefault="00EF59BB" w:rsidP="00EF59BB">
            <w:pPr>
              <w:autoSpaceDE w:val="0"/>
              <w:autoSpaceDN w:val="0"/>
              <w:adjustRightInd w:val="0"/>
              <w:jc w:val="left"/>
              <w:rPr>
                <w:rFonts w:cs="Arial"/>
                <w:color w:val="000000"/>
                <w:szCs w:val="22"/>
              </w:rPr>
            </w:pPr>
            <w:r w:rsidRPr="004B3224">
              <w:rPr>
                <w:rFonts w:cs="Arial"/>
                <w:color w:val="000000"/>
                <w:szCs w:val="22"/>
              </w:rPr>
              <w:t xml:space="preserve">German </w:t>
            </w:r>
          </w:p>
        </w:tc>
        <w:tc>
          <w:tcPr>
            <w:tcW w:w="1260" w:type="dxa"/>
          </w:tcPr>
          <w:p w:rsidR="00EF59BB" w:rsidRPr="004B3224" w:rsidRDefault="00EF59BB" w:rsidP="00EF59BB">
            <w:pPr>
              <w:pStyle w:val="Default"/>
              <w:ind w:right="166"/>
              <w:jc w:val="right"/>
              <w:rPr>
                <w:sz w:val="18"/>
                <w:szCs w:val="18"/>
              </w:rPr>
            </w:pPr>
            <w:r w:rsidRPr="004B3224">
              <w:rPr>
                <w:sz w:val="18"/>
                <w:szCs w:val="18"/>
              </w:rPr>
              <w:t>1,357</w:t>
            </w:r>
          </w:p>
        </w:tc>
        <w:tc>
          <w:tcPr>
            <w:tcW w:w="1710" w:type="dxa"/>
          </w:tcPr>
          <w:p w:rsidR="00EF59BB" w:rsidRPr="004B3224" w:rsidRDefault="00EF59BB" w:rsidP="00EF59BB">
            <w:pPr>
              <w:pStyle w:val="Default"/>
              <w:ind w:right="175"/>
              <w:jc w:val="right"/>
              <w:rPr>
                <w:sz w:val="18"/>
                <w:szCs w:val="18"/>
              </w:rPr>
            </w:pPr>
            <w:r w:rsidRPr="004B3224">
              <w:rPr>
                <w:sz w:val="18"/>
                <w:szCs w:val="18"/>
              </w:rPr>
              <w:t>908</w:t>
            </w:r>
          </w:p>
        </w:tc>
      </w:tr>
      <w:tr w:rsidR="00FF469E" w:rsidRPr="004B3224" w:rsidTr="002140F5">
        <w:trPr>
          <w:trHeight w:val="142"/>
          <w:jc w:val="center"/>
        </w:trPr>
        <w:tc>
          <w:tcPr>
            <w:tcW w:w="1284" w:type="dxa"/>
          </w:tcPr>
          <w:p w:rsidR="00FF469E" w:rsidRPr="004B3224" w:rsidRDefault="00FF469E" w:rsidP="002140F5">
            <w:pPr>
              <w:autoSpaceDE w:val="0"/>
              <w:autoSpaceDN w:val="0"/>
              <w:adjustRightInd w:val="0"/>
              <w:jc w:val="right"/>
              <w:rPr>
                <w:rFonts w:cs="Arial"/>
                <w:color w:val="000000"/>
                <w:szCs w:val="22"/>
              </w:rPr>
            </w:pPr>
            <w:r w:rsidRPr="004B3224">
              <w:rPr>
                <w:rFonts w:cs="Arial"/>
                <w:color w:val="000000"/>
                <w:szCs w:val="22"/>
              </w:rPr>
              <w:t>Total:</w:t>
            </w:r>
          </w:p>
        </w:tc>
        <w:tc>
          <w:tcPr>
            <w:tcW w:w="1260" w:type="dxa"/>
            <w:tcBorders>
              <w:top w:val="single" w:sz="4" w:space="0" w:color="auto"/>
            </w:tcBorders>
          </w:tcPr>
          <w:p w:rsidR="00FF469E" w:rsidRPr="004B3224" w:rsidRDefault="00EF59BB" w:rsidP="002140F5">
            <w:pPr>
              <w:pStyle w:val="Default"/>
              <w:ind w:right="166"/>
              <w:jc w:val="right"/>
              <w:rPr>
                <w:sz w:val="18"/>
                <w:szCs w:val="18"/>
              </w:rPr>
            </w:pPr>
            <w:r w:rsidRPr="004B3224">
              <w:rPr>
                <w:sz w:val="18"/>
                <w:szCs w:val="18"/>
              </w:rPr>
              <w:t>67,012</w:t>
            </w:r>
          </w:p>
        </w:tc>
        <w:tc>
          <w:tcPr>
            <w:tcW w:w="1710" w:type="dxa"/>
            <w:tcBorders>
              <w:top w:val="single" w:sz="4" w:space="0" w:color="auto"/>
            </w:tcBorders>
          </w:tcPr>
          <w:p w:rsidR="00FF469E" w:rsidRPr="004B3224" w:rsidRDefault="00EF59BB" w:rsidP="002140F5">
            <w:pPr>
              <w:pStyle w:val="Default"/>
              <w:ind w:right="175"/>
              <w:jc w:val="right"/>
              <w:rPr>
                <w:sz w:val="18"/>
                <w:szCs w:val="18"/>
              </w:rPr>
            </w:pPr>
            <w:r w:rsidRPr="004B3224">
              <w:rPr>
                <w:sz w:val="18"/>
                <w:szCs w:val="18"/>
              </w:rPr>
              <w:t>39,753</w:t>
            </w:r>
          </w:p>
        </w:tc>
      </w:tr>
    </w:tbl>
    <w:p w:rsidR="00FF469E" w:rsidRPr="004B3224" w:rsidRDefault="00FF469E" w:rsidP="00FF469E">
      <w:pPr>
        <w:jc w:val="center"/>
      </w:pPr>
    </w:p>
    <w:p w:rsidR="00FF469E" w:rsidRPr="004B3224" w:rsidRDefault="00FF469E" w:rsidP="00B25D88">
      <w:pPr>
        <w:keepNext/>
        <w:tabs>
          <w:tab w:val="left" w:pos="374"/>
        </w:tabs>
        <w:jc w:val="center"/>
        <w:rPr>
          <w:bCs/>
          <w:i/>
          <w:szCs w:val="22"/>
        </w:rPr>
      </w:pPr>
      <w:r w:rsidRPr="004B3224">
        <w:rPr>
          <w:bCs/>
          <w:i/>
          <w:szCs w:val="22"/>
        </w:rPr>
        <w:lastRenderedPageBreak/>
        <w:t>Evolution of visits</w:t>
      </w:r>
    </w:p>
    <w:p w:rsidR="00FF469E" w:rsidRPr="004B3224" w:rsidRDefault="00FF469E" w:rsidP="00B25D88">
      <w:pPr>
        <w:keepNext/>
        <w:jc w:val="cente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710"/>
      </w:tblGrid>
      <w:tr w:rsidR="00FF469E" w:rsidRPr="004B3224" w:rsidTr="002140F5">
        <w:trPr>
          <w:trHeight w:val="143"/>
          <w:jc w:val="center"/>
        </w:trPr>
        <w:tc>
          <w:tcPr>
            <w:tcW w:w="1284" w:type="dxa"/>
          </w:tcPr>
          <w:p w:rsidR="00FF469E" w:rsidRPr="004B3224" w:rsidRDefault="00FF469E" w:rsidP="002140F5">
            <w:pPr>
              <w:keepNext/>
              <w:autoSpaceDE w:val="0"/>
              <w:autoSpaceDN w:val="0"/>
              <w:adjustRightInd w:val="0"/>
              <w:jc w:val="left"/>
              <w:rPr>
                <w:rFonts w:cs="Arial"/>
                <w:color w:val="000000"/>
                <w:szCs w:val="22"/>
              </w:rPr>
            </w:pPr>
            <w:r w:rsidRPr="004B3224">
              <w:rPr>
                <w:rFonts w:cs="Arial"/>
                <w:bCs/>
                <w:color w:val="000000"/>
                <w:szCs w:val="22"/>
              </w:rPr>
              <w:t xml:space="preserve">Year </w:t>
            </w:r>
          </w:p>
        </w:tc>
        <w:tc>
          <w:tcPr>
            <w:tcW w:w="1260" w:type="dxa"/>
          </w:tcPr>
          <w:p w:rsidR="00FF469E" w:rsidRPr="004B3224" w:rsidRDefault="00FF469E" w:rsidP="002140F5">
            <w:pPr>
              <w:keepNext/>
              <w:autoSpaceDE w:val="0"/>
              <w:autoSpaceDN w:val="0"/>
              <w:adjustRightInd w:val="0"/>
              <w:jc w:val="left"/>
              <w:rPr>
                <w:rFonts w:cs="Arial"/>
                <w:color w:val="000000"/>
                <w:szCs w:val="22"/>
              </w:rPr>
            </w:pPr>
            <w:r w:rsidRPr="004B3224">
              <w:rPr>
                <w:rFonts w:cs="Arial"/>
                <w:bCs/>
                <w:color w:val="000000"/>
                <w:szCs w:val="22"/>
              </w:rPr>
              <w:t>Pageviews</w:t>
            </w:r>
          </w:p>
        </w:tc>
        <w:tc>
          <w:tcPr>
            <w:tcW w:w="1710" w:type="dxa"/>
          </w:tcPr>
          <w:p w:rsidR="00FF469E" w:rsidRPr="004B3224" w:rsidRDefault="00FF469E" w:rsidP="002140F5">
            <w:pPr>
              <w:keepNext/>
              <w:autoSpaceDE w:val="0"/>
              <w:autoSpaceDN w:val="0"/>
              <w:adjustRightInd w:val="0"/>
              <w:jc w:val="left"/>
              <w:rPr>
                <w:rFonts w:cs="Arial"/>
                <w:bCs/>
                <w:color w:val="000000"/>
                <w:szCs w:val="22"/>
              </w:rPr>
            </w:pPr>
            <w:r w:rsidRPr="004B3224">
              <w:rPr>
                <w:rFonts w:cs="Arial"/>
                <w:bCs/>
                <w:color w:val="000000"/>
                <w:szCs w:val="22"/>
              </w:rPr>
              <w:t xml:space="preserve">Unique pageviews </w:t>
            </w:r>
          </w:p>
          <w:p w:rsidR="00FF469E" w:rsidRPr="004B3224" w:rsidRDefault="00FF469E" w:rsidP="002140F5">
            <w:pPr>
              <w:keepNext/>
              <w:autoSpaceDE w:val="0"/>
              <w:autoSpaceDN w:val="0"/>
              <w:adjustRightInd w:val="0"/>
              <w:jc w:val="left"/>
              <w:rPr>
                <w:rFonts w:cs="Arial"/>
                <w:color w:val="000000"/>
                <w:szCs w:val="22"/>
              </w:rPr>
            </w:pPr>
          </w:p>
        </w:tc>
      </w:tr>
      <w:tr w:rsidR="006A49A2" w:rsidRPr="004B3224" w:rsidTr="002140F5">
        <w:trPr>
          <w:trHeight w:val="148"/>
          <w:jc w:val="center"/>
        </w:trPr>
        <w:tc>
          <w:tcPr>
            <w:tcW w:w="1284" w:type="dxa"/>
          </w:tcPr>
          <w:p w:rsidR="006A49A2" w:rsidRPr="004B3224" w:rsidRDefault="006A49A2" w:rsidP="002140F5">
            <w:pPr>
              <w:pStyle w:val="Default"/>
              <w:rPr>
                <w:sz w:val="18"/>
                <w:szCs w:val="18"/>
              </w:rPr>
            </w:pPr>
            <w:r w:rsidRPr="004B3224">
              <w:rPr>
                <w:sz w:val="18"/>
                <w:szCs w:val="18"/>
              </w:rPr>
              <w:t>2019</w:t>
            </w:r>
          </w:p>
        </w:tc>
        <w:tc>
          <w:tcPr>
            <w:tcW w:w="1260" w:type="dxa"/>
          </w:tcPr>
          <w:p w:rsidR="006A49A2" w:rsidRPr="004B3224" w:rsidRDefault="006A49A2" w:rsidP="002140F5">
            <w:pPr>
              <w:pStyle w:val="Default"/>
              <w:tabs>
                <w:tab w:val="decimal" w:pos="837"/>
              </w:tabs>
              <w:rPr>
                <w:sz w:val="18"/>
                <w:szCs w:val="18"/>
              </w:rPr>
            </w:pPr>
            <w:r w:rsidRPr="004B3224">
              <w:rPr>
                <w:sz w:val="18"/>
                <w:szCs w:val="18"/>
              </w:rPr>
              <w:t>67,012</w:t>
            </w:r>
          </w:p>
        </w:tc>
        <w:tc>
          <w:tcPr>
            <w:tcW w:w="1710" w:type="dxa"/>
          </w:tcPr>
          <w:p w:rsidR="006A49A2" w:rsidRPr="004B3224" w:rsidRDefault="006A49A2" w:rsidP="002140F5">
            <w:pPr>
              <w:pStyle w:val="Default"/>
              <w:tabs>
                <w:tab w:val="decimal" w:pos="1057"/>
              </w:tabs>
              <w:rPr>
                <w:sz w:val="18"/>
                <w:szCs w:val="18"/>
              </w:rPr>
            </w:pPr>
            <w:r w:rsidRPr="004B3224">
              <w:rPr>
                <w:sz w:val="18"/>
                <w:szCs w:val="18"/>
              </w:rPr>
              <w:t>39,753</w:t>
            </w:r>
          </w:p>
        </w:tc>
      </w:tr>
      <w:tr w:rsidR="006A49A2" w:rsidRPr="004B3224" w:rsidTr="002140F5">
        <w:trPr>
          <w:trHeight w:val="148"/>
          <w:jc w:val="center"/>
        </w:trPr>
        <w:tc>
          <w:tcPr>
            <w:tcW w:w="1284" w:type="dxa"/>
          </w:tcPr>
          <w:p w:rsidR="006A49A2" w:rsidRPr="004B3224" w:rsidRDefault="006A49A2" w:rsidP="002140F5">
            <w:pPr>
              <w:pStyle w:val="Default"/>
              <w:rPr>
                <w:sz w:val="18"/>
                <w:szCs w:val="18"/>
              </w:rPr>
            </w:pPr>
            <w:r w:rsidRPr="004B3224">
              <w:rPr>
                <w:sz w:val="18"/>
                <w:szCs w:val="18"/>
              </w:rPr>
              <w:t>2018</w:t>
            </w:r>
          </w:p>
        </w:tc>
        <w:tc>
          <w:tcPr>
            <w:tcW w:w="1260" w:type="dxa"/>
          </w:tcPr>
          <w:p w:rsidR="006A49A2" w:rsidRPr="004B3224" w:rsidRDefault="006A49A2" w:rsidP="002140F5">
            <w:pPr>
              <w:pStyle w:val="Default"/>
              <w:tabs>
                <w:tab w:val="decimal" w:pos="837"/>
              </w:tabs>
              <w:rPr>
                <w:sz w:val="18"/>
                <w:szCs w:val="18"/>
              </w:rPr>
            </w:pPr>
            <w:r w:rsidRPr="004B3224">
              <w:rPr>
                <w:sz w:val="18"/>
                <w:szCs w:val="18"/>
              </w:rPr>
              <w:t>63,172</w:t>
            </w:r>
          </w:p>
        </w:tc>
        <w:tc>
          <w:tcPr>
            <w:tcW w:w="1710" w:type="dxa"/>
          </w:tcPr>
          <w:p w:rsidR="006A49A2" w:rsidRPr="004B3224" w:rsidRDefault="006A49A2" w:rsidP="002140F5">
            <w:pPr>
              <w:pStyle w:val="Default"/>
              <w:tabs>
                <w:tab w:val="decimal" w:pos="1057"/>
              </w:tabs>
              <w:rPr>
                <w:sz w:val="18"/>
                <w:szCs w:val="18"/>
              </w:rPr>
            </w:pPr>
            <w:r w:rsidRPr="004B3224">
              <w:rPr>
                <w:sz w:val="18"/>
                <w:szCs w:val="18"/>
              </w:rPr>
              <w:t>37,630</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2017</w:t>
            </w:r>
          </w:p>
        </w:tc>
        <w:tc>
          <w:tcPr>
            <w:tcW w:w="1260" w:type="dxa"/>
          </w:tcPr>
          <w:p w:rsidR="00FF469E" w:rsidRPr="004B3224" w:rsidRDefault="00FF469E" w:rsidP="002140F5">
            <w:pPr>
              <w:pStyle w:val="Default"/>
              <w:tabs>
                <w:tab w:val="decimal" w:pos="837"/>
              </w:tabs>
              <w:rPr>
                <w:sz w:val="18"/>
                <w:szCs w:val="18"/>
              </w:rPr>
            </w:pPr>
            <w:r w:rsidRPr="004B3224">
              <w:rPr>
                <w:sz w:val="18"/>
                <w:szCs w:val="18"/>
              </w:rPr>
              <w:t>66,567</w:t>
            </w:r>
          </w:p>
        </w:tc>
        <w:tc>
          <w:tcPr>
            <w:tcW w:w="1710" w:type="dxa"/>
          </w:tcPr>
          <w:p w:rsidR="00FF469E" w:rsidRPr="004B3224" w:rsidRDefault="00FF469E" w:rsidP="002140F5">
            <w:pPr>
              <w:pStyle w:val="Default"/>
              <w:tabs>
                <w:tab w:val="decimal" w:pos="1057"/>
              </w:tabs>
              <w:rPr>
                <w:sz w:val="18"/>
                <w:szCs w:val="18"/>
              </w:rPr>
            </w:pPr>
            <w:r w:rsidRPr="004B3224">
              <w:rPr>
                <w:sz w:val="18"/>
                <w:szCs w:val="18"/>
              </w:rPr>
              <w:t>38,621</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2016</w:t>
            </w:r>
          </w:p>
        </w:tc>
        <w:tc>
          <w:tcPr>
            <w:tcW w:w="1260" w:type="dxa"/>
          </w:tcPr>
          <w:p w:rsidR="00FF469E" w:rsidRPr="004B3224" w:rsidRDefault="00FF469E" w:rsidP="002140F5">
            <w:pPr>
              <w:pStyle w:val="Default"/>
              <w:tabs>
                <w:tab w:val="decimal" w:pos="837"/>
              </w:tabs>
              <w:rPr>
                <w:sz w:val="18"/>
                <w:szCs w:val="18"/>
              </w:rPr>
            </w:pPr>
            <w:r w:rsidRPr="004B3224">
              <w:rPr>
                <w:sz w:val="18"/>
                <w:szCs w:val="18"/>
              </w:rPr>
              <w:t>61,966</w:t>
            </w:r>
          </w:p>
        </w:tc>
        <w:tc>
          <w:tcPr>
            <w:tcW w:w="1710" w:type="dxa"/>
          </w:tcPr>
          <w:p w:rsidR="00FF469E" w:rsidRPr="004B3224" w:rsidRDefault="00FF469E" w:rsidP="002140F5">
            <w:pPr>
              <w:pStyle w:val="Default"/>
              <w:tabs>
                <w:tab w:val="decimal" w:pos="1057"/>
              </w:tabs>
              <w:rPr>
                <w:sz w:val="18"/>
                <w:szCs w:val="18"/>
              </w:rPr>
            </w:pPr>
            <w:r w:rsidRPr="004B3224">
              <w:rPr>
                <w:sz w:val="18"/>
                <w:szCs w:val="18"/>
              </w:rPr>
              <w:t>38,054</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2015</w:t>
            </w:r>
          </w:p>
        </w:tc>
        <w:tc>
          <w:tcPr>
            <w:tcW w:w="1260" w:type="dxa"/>
          </w:tcPr>
          <w:p w:rsidR="00FF469E" w:rsidRPr="004B3224" w:rsidRDefault="00FF469E" w:rsidP="002140F5">
            <w:pPr>
              <w:pStyle w:val="Default"/>
              <w:tabs>
                <w:tab w:val="decimal" w:pos="837"/>
              </w:tabs>
              <w:rPr>
                <w:sz w:val="18"/>
                <w:szCs w:val="18"/>
              </w:rPr>
            </w:pPr>
            <w:r w:rsidRPr="004B3224">
              <w:rPr>
                <w:sz w:val="18"/>
                <w:szCs w:val="18"/>
              </w:rPr>
              <w:t>64,425</w:t>
            </w:r>
          </w:p>
        </w:tc>
        <w:tc>
          <w:tcPr>
            <w:tcW w:w="1710" w:type="dxa"/>
          </w:tcPr>
          <w:p w:rsidR="00FF469E" w:rsidRPr="004B3224" w:rsidRDefault="00FF469E" w:rsidP="002140F5">
            <w:pPr>
              <w:pStyle w:val="Default"/>
              <w:tabs>
                <w:tab w:val="decimal" w:pos="1057"/>
              </w:tabs>
              <w:rPr>
                <w:sz w:val="18"/>
                <w:szCs w:val="18"/>
              </w:rPr>
            </w:pPr>
            <w:r w:rsidRPr="004B3224">
              <w:rPr>
                <w:sz w:val="18"/>
                <w:szCs w:val="18"/>
              </w:rPr>
              <w:t>38,144</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2014</w:t>
            </w:r>
          </w:p>
        </w:tc>
        <w:tc>
          <w:tcPr>
            <w:tcW w:w="1260" w:type="dxa"/>
          </w:tcPr>
          <w:p w:rsidR="00FF469E" w:rsidRPr="004B3224" w:rsidRDefault="00FF469E" w:rsidP="002140F5">
            <w:pPr>
              <w:pStyle w:val="Default"/>
              <w:tabs>
                <w:tab w:val="decimal" w:pos="837"/>
              </w:tabs>
              <w:rPr>
                <w:sz w:val="18"/>
                <w:szCs w:val="18"/>
              </w:rPr>
            </w:pPr>
            <w:r w:rsidRPr="004B3224">
              <w:rPr>
                <w:sz w:val="18"/>
                <w:szCs w:val="18"/>
              </w:rPr>
              <w:t>67,900</w:t>
            </w:r>
          </w:p>
        </w:tc>
        <w:tc>
          <w:tcPr>
            <w:tcW w:w="1710" w:type="dxa"/>
          </w:tcPr>
          <w:p w:rsidR="00FF469E" w:rsidRPr="004B3224" w:rsidRDefault="00FF469E" w:rsidP="002140F5">
            <w:pPr>
              <w:pStyle w:val="Default"/>
              <w:tabs>
                <w:tab w:val="decimal" w:pos="1057"/>
              </w:tabs>
              <w:rPr>
                <w:sz w:val="18"/>
                <w:szCs w:val="18"/>
              </w:rPr>
            </w:pPr>
            <w:r w:rsidRPr="004B3224">
              <w:rPr>
                <w:sz w:val="18"/>
                <w:szCs w:val="18"/>
              </w:rPr>
              <w:t>40,102</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 xml:space="preserve">2013 </w:t>
            </w:r>
          </w:p>
        </w:tc>
        <w:tc>
          <w:tcPr>
            <w:tcW w:w="1260" w:type="dxa"/>
          </w:tcPr>
          <w:p w:rsidR="00FF469E" w:rsidRPr="004B3224" w:rsidRDefault="00FF469E" w:rsidP="002140F5">
            <w:pPr>
              <w:pStyle w:val="Default"/>
              <w:tabs>
                <w:tab w:val="decimal" w:pos="837"/>
              </w:tabs>
              <w:rPr>
                <w:sz w:val="18"/>
                <w:szCs w:val="18"/>
              </w:rPr>
            </w:pPr>
            <w:r w:rsidRPr="004B3224">
              <w:rPr>
                <w:sz w:val="18"/>
                <w:szCs w:val="18"/>
              </w:rPr>
              <w:t xml:space="preserve">68,479 </w:t>
            </w:r>
          </w:p>
        </w:tc>
        <w:tc>
          <w:tcPr>
            <w:tcW w:w="1710" w:type="dxa"/>
          </w:tcPr>
          <w:p w:rsidR="00FF469E" w:rsidRPr="004B3224" w:rsidRDefault="00FF469E" w:rsidP="002140F5">
            <w:pPr>
              <w:pStyle w:val="Default"/>
              <w:tabs>
                <w:tab w:val="decimal" w:pos="1057"/>
              </w:tabs>
              <w:rPr>
                <w:sz w:val="18"/>
                <w:szCs w:val="18"/>
              </w:rPr>
            </w:pPr>
            <w:r w:rsidRPr="004B3224">
              <w:rPr>
                <w:sz w:val="18"/>
                <w:szCs w:val="18"/>
              </w:rPr>
              <w:t xml:space="preserve">38,979 </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 xml:space="preserve">2012 </w:t>
            </w:r>
          </w:p>
        </w:tc>
        <w:tc>
          <w:tcPr>
            <w:tcW w:w="1260" w:type="dxa"/>
          </w:tcPr>
          <w:p w:rsidR="00FF469E" w:rsidRPr="004B3224" w:rsidRDefault="00FF469E" w:rsidP="002140F5">
            <w:pPr>
              <w:pStyle w:val="Default"/>
              <w:tabs>
                <w:tab w:val="decimal" w:pos="837"/>
              </w:tabs>
              <w:rPr>
                <w:sz w:val="18"/>
                <w:szCs w:val="18"/>
              </w:rPr>
            </w:pPr>
            <w:r w:rsidRPr="004B3224">
              <w:rPr>
                <w:sz w:val="18"/>
                <w:szCs w:val="18"/>
              </w:rPr>
              <w:t xml:space="preserve">65,471 </w:t>
            </w:r>
          </w:p>
        </w:tc>
        <w:tc>
          <w:tcPr>
            <w:tcW w:w="1710" w:type="dxa"/>
          </w:tcPr>
          <w:p w:rsidR="00FF469E" w:rsidRPr="004B3224" w:rsidRDefault="00FF469E" w:rsidP="002140F5">
            <w:pPr>
              <w:pStyle w:val="Default"/>
              <w:tabs>
                <w:tab w:val="decimal" w:pos="1057"/>
              </w:tabs>
              <w:rPr>
                <w:sz w:val="18"/>
                <w:szCs w:val="18"/>
              </w:rPr>
            </w:pPr>
            <w:r w:rsidRPr="004B3224">
              <w:rPr>
                <w:sz w:val="18"/>
                <w:szCs w:val="18"/>
              </w:rPr>
              <w:t xml:space="preserve">37,227 </w:t>
            </w:r>
          </w:p>
        </w:tc>
      </w:tr>
      <w:tr w:rsidR="00FF469E" w:rsidRPr="004B3224" w:rsidTr="002140F5">
        <w:trPr>
          <w:trHeight w:val="148"/>
          <w:jc w:val="center"/>
        </w:trPr>
        <w:tc>
          <w:tcPr>
            <w:tcW w:w="1284" w:type="dxa"/>
          </w:tcPr>
          <w:p w:rsidR="00FF469E" w:rsidRPr="004B3224" w:rsidRDefault="00FF469E" w:rsidP="002140F5">
            <w:pPr>
              <w:pStyle w:val="Default"/>
              <w:rPr>
                <w:sz w:val="18"/>
                <w:szCs w:val="18"/>
              </w:rPr>
            </w:pPr>
            <w:r w:rsidRPr="004B3224">
              <w:rPr>
                <w:sz w:val="18"/>
                <w:szCs w:val="18"/>
              </w:rPr>
              <w:t xml:space="preserve">2011 </w:t>
            </w:r>
          </w:p>
        </w:tc>
        <w:tc>
          <w:tcPr>
            <w:tcW w:w="1260" w:type="dxa"/>
          </w:tcPr>
          <w:p w:rsidR="00FF469E" w:rsidRPr="004B3224" w:rsidRDefault="00FF469E" w:rsidP="002140F5">
            <w:pPr>
              <w:pStyle w:val="Default"/>
              <w:tabs>
                <w:tab w:val="decimal" w:pos="837"/>
              </w:tabs>
              <w:rPr>
                <w:sz w:val="18"/>
                <w:szCs w:val="18"/>
              </w:rPr>
            </w:pPr>
            <w:r w:rsidRPr="004B3224">
              <w:rPr>
                <w:sz w:val="18"/>
                <w:szCs w:val="18"/>
              </w:rPr>
              <w:t xml:space="preserve">not available </w:t>
            </w:r>
          </w:p>
        </w:tc>
        <w:tc>
          <w:tcPr>
            <w:tcW w:w="1710" w:type="dxa"/>
          </w:tcPr>
          <w:p w:rsidR="00FF469E" w:rsidRPr="004B3224" w:rsidRDefault="00FF469E" w:rsidP="002140F5">
            <w:pPr>
              <w:pStyle w:val="Default"/>
              <w:tabs>
                <w:tab w:val="decimal" w:pos="837"/>
              </w:tabs>
              <w:jc w:val="right"/>
              <w:rPr>
                <w:sz w:val="18"/>
                <w:szCs w:val="18"/>
              </w:rPr>
            </w:pPr>
            <w:r w:rsidRPr="004B3224">
              <w:rPr>
                <w:sz w:val="18"/>
                <w:szCs w:val="18"/>
              </w:rPr>
              <w:t xml:space="preserve">not available </w:t>
            </w:r>
          </w:p>
        </w:tc>
      </w:tr>
    </w:tbl>
    <w:p w:rsidR="00FF469E" w:rsidRPr="004B3224" w:rsidRDefault="00FF469E" w:rsidP="00FF469E">
      <w:pPr>
        <w:tabs>
          <w:tab w:val="left" w:pos="2410"/>
          <w:tab w:val="left" w:pos="4536"/>
          <w:tab w:val="left" w:pos="9072"/>
        </w:tabs>
        <w:rPr>
          <w:szCs w:val="18"/>
        </w:rPr>
      </w:pPr>
    </w:p>
    <w:p w:rsidR="00FF469E" w:rsidRPr="004B3224" w:rsidRDefault="00FF469E" w:rsidP="00FF469E">
      <w:pPr>
        <w:tabs>
          <w:tab w:val="left" w:pos="2410"/>
          <w:tab w:val="left" w:pos="4536"/>
          <w:tab w:val="left" w:pos="9072"/>
        </w:tabs>
        <w:rPr>
          <w:szCs w:val="18"/>
        </w:rPr>
      </w:pPr>
    </w:p>
    <w:tbl>
      <w:tblPr>
        <w:tblW w:w="10207" w:type="dxa"/>
        <w:tblInd w:w="-176" w:type="dxa"/>
        <w:tblLayout w:type="fixed"/>
        <w:tblCellMar>
          <w:left w:w="0" w:type="dxa"/>
          <w:right w:w="0" w:type="dxa"/>
        </w:tblCellMar>
        <w:tblLook w:val="0000" w:firstRow="0" w:lastRow="0" w:firstColumn="0" w:lastColumn="0" w:noHBand="0" w:noVBand="0"/>
      </w:tblPr>
      <w:tblGrid>
        <w:gridCol w:w="4996"/>
        <w:gridCol w:w="5211"/>
      </w:tblGrid>
      <w:tr w:rsidR="00FF469E" w:rsidRPr="004B3224" w:rsidTr="002140F5">
        <w:trPr>
          <w:cantSplit/>
        </w:trPr>
        <w:tc>
          <w:tcPr>
            <w:tcW w:w="4996" w:type="dxa"/>
          </w:tcPr>
          <w:p w:rsidR="00FF469E" w:rsidRPr="004B3224" w:rsidRDefault="00FF469E" w:rsidP="00D116F0">
            <w:pPr>
              <w:pStyle w:val="Caption"/>
            </w:pPr>
            <w:bookmarkStart w:id="73" w:name="_Toc523906962"/>
            <w:r w:rsidRPr="004B3224">
              <w:t xml:space="preserve">Figure </w:t>
            </w:r>
            <w:fldSimple w:instr=" SEQ Figure \* ARABIC ">
              <w:r w:rsidR="00D96E3F" w:rsidRPr="004B3224">
                <w:t>16</w:t>
              </w:r>
            </w:fldSimple>
            <w:r w:rsidRPr="004B3224">
              <w:t>.  Adoption of Test Guidelines</w:t>
            </w:r>
            <w:bookmarkEnd w:id="73"/>
            <w:r w:rsidR="006D30F0" w:rsidRPr="004B3224">
              <w:br/>
            </w:r>
            <w:r w:rsidR="006D30F0" w:rsidRPr="004B3224">
              <w:br/>
            </w:r>
            <w:r w:rsidR="00D174B5" w:rsidRPr="004B3224">
              <w:rPr>
                <w:noProof/>
              </w:rPr>
              <w:drawing>
                <wp:inline distT="0" distB="0" distL="0" distR="0" wp14:anchorId="00B3EB99">
                  <wp:extent cx="3130061" cy="2338118"/>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142199" cy="2347185"/>
                          </a:xfrm>
                          <a:prstGeom prst="rect">
                            <a:avLst/>
                          </a:prstGeom>
                          <a:noFill/>
                        </pic:spPr>
                      </pic:pic>
                    </a:graphicData>
                  </a:graphic>
                </wp:inline>
              </w:drawing>
            </w:r>
          </w:p>
        </w:tc>
        <w:tc>
          <w:tcPr>
            <w:tcW w:w="5211" w:type="dxa"/>
          </w:tcPr>
          <w:p w:rsidR="00FF469E" w:rsidRPr="004B3224" w:rsidRDefault="00FF469E" w:rsidP="00D116F0">
            <w:pPr>
              <w:pStyle w:val="Caption"/>
            </w:pPr>
            <w:bookmarkStart w:id="74" w:name="_Toc523906963"/>
            <w:r w:rsidRPr="004B3224">
              <w:t xml:space="preserve">Figure </w:t>
            </w:r>
            <w:fldSimple w:instr=" SEQ Figure \* ARABIC ">
              <w:r w:rsidR="00D96E3F" w:rsidRPr="004B3224">
                <w:t>17</w:t>
              </w:r>
            </w:fldSimple>
            <w:r w:rsidRPr="004B3224">
              <w:t>.  Draft Test Guidelines</w:t>
            </w:r>
            <w:r w:rsidR="00D116F0" w:rsidRPr="004B3224">
              <w:t xml:space="preserve"> </w:t>
            </w:r>
            <w:r w:rsidRPr="004B3224">
              <w:t>discussed in TWPs</w:t>
            </w:r>
            <w:bookmarkEnd w:id="74"/>
            <w:r w:rsidR="006D30F0" w:rsidRPr="004B3224">
              <w:br/>
            </w:r>
            <w:r w:rsidR="006D30F0" w:rsidRPr="004B3224">
              <w:br/>
            </w:r>
            <w:r w:rsidR="00D174B5" w:rsidRPr="004B3224">
              <w:rPr>
                <w:noProof/>
              </w:rPr>
              <w:drawing>
                <wp:inline distT="0" distB="0" distL="0" distR="0" wp14:anchorId="12D51137">
                  <wp:extent cx="3189568" cy="233807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97443" cy="2343843"/>
                          </a:xfrm>
                          <a:prstGeom prst="rect">
                            <a:avLst/>
                          </a:prstGeom>
                          <a:noFill/>
                        </pic:spPr>
                      </pic:pic>
                    </a:graphicData>
                  </a:graphic>
                </wp:inline>
              </w:drawing>
            </w:r>
          </w:p>
        </w:tc>
      </w:tr>
    </w:tbl>
    <w:p w:rsidR="00FF469E" w:rsidRPr="004B3224" w:rsidRDefault="00FF469E" w:rsidP="00FF469E"/>
    <w:p w:rsidR="00FF469E" w:rsidRPr="004B3224" w:rsidRDefault="00FF469E" w:rsidP="00FF469E">
      <w:pPr>
        <w:jc w:val="left"/>
      </w:pPr>
    </w:p>
    <w:p w:rsidR="00FF469E" w:rsidRPr="004B3224" w:rsidRDefault="00FF469E" w:rsidP="00DE562C">
      <w:pPr>
        <w:pStyle w:val="Heading8"/>
        <w:ind w:left="340" w:hanging="340"/>
        <w:rPr>
          <w:szCs w:val="18"/>
        </w:rPr>
      </w:pPr>
      <w:bookmarkStart w:id="75" w:name="_Toc521423481"/>
      <w:bookmarkStart w:id="76" w:name="_Toc50132334"/>
      <w:r w:rsidRPr="004B3224">
        <w:rPr>
          <w:szCs w:val="18"/>
        </w:rPr>
        <w:t>(c)</w:t>
      </w:r>
      <w:r w:rsidR="00B25D88" w:rsidRPr="004B3224">
        <w:rPr>
          <w:szCs w:val="18"/>
        </w:rPr>
        <w:tab/>
      </w:r>
      <w:r w:rsidRPr="004B3224">
        <w:rPr>
          <w:szCs w:val="18"/>
        </w:rPr>
        <w:t>Number of PBR applications covered by adopted Test Guidelines</w:t>
      </w:r>
      <w:bookmarkEnd w:id="75"/>
      <w:bookmarkEnd w:id="76"/>
    </w:p>
    <w:p w:rsidR="00FF469E" w:rsidRPr="004B3224" w:rsidRDefault="00D245B9" w:rsidP="00E26293">
      <w:pPr>
        <w:keepNext/>
        <w:keepLines/>
        <w:spacing w:after="120"/>
        <w:rPr>
          <w:szCs w:val="18"/>
        </w:rPr>
      </w:pPr>
      <w:r w:rsidRPr="004B3224">
        <w:rPr>
          <w:szCs w:val="18"/>
        </w:rPr>
        <w:t xml:space="preserve">At the end of </w:t>
      </w:r>
      <w:r w:rsidR="00FF469E" w:rsidRPr="004B3224">
        <w:rPr>
          <w:szCs w:val="18"/>
        </w:rPr>
        <w:t>201</w:t>
      </w:r>
      <w:r w:rsidRPr="004B3224">
        <w:rPr>
          <w:szCs w:val="18"/>
        </w:rPr>
        <w:t>9</w:t>
      </w:r>
      <w:r w:rsidR="00FF469E" w:rsidRPr="004B3224">
        <w:rPr>
          <w:szCs w:val="18"/>
        </w:rPr>
        <w:t>, the adopted Test Guidelines covered 94% of all PBR-related entries in the PLUTO Plant Variety Database (</w:t>
      </w:r>
      <w:r w:rsidRPr="004B3224">
        <w:rPr>
          <w:szCs w:val="18"/>
        </w:rPr>
        <w:t>307,853 of 328,525</w:t>
      </w:r>
      <w:r w:rsidR="00FF469E" w:rsidRPr="004B3224">
        <w:rPr>
          <w:szCs w:val="18"/>
        </w:rPr>
        <w:t>)  (9</w:t>
      </w:r>
      <w:r w:rsidRPr="004B3224">
        <w:rPr>
          <w:szCs w:val="18"/>
        </w:rPr>
        <w:t>4</w:t>
      </w:r>
      <w:r w:rsidR="00FF469E" w:rsidRPr="004B3224">
        <w:rPr>
          <w:szCs w:val="18"/>
        </w:rPr>
        <w:t>% at the end of 201</w:t>
      </w:r>
      <w:r w:rsidRPr="004B3224">
        <w:rPr>
          <w:szCs w:val="18"/>
        </w:rPr>
        <w:t>7 (280,687 of 299,031)</w:t>
      </w:r>
      <w:r w:rsidR="00FF469E" w:rsidRPr="004B3224">
        <w:rPr>
          <w:szCs w:val="18"/>
        </w:rPr>
        <w:t>)</w:t>
      </w:r>
      <w:r w:rsidR="000E6A2D" w:rsidRPr="004B3224">
        <w:rPr>
          <w:szCs w:val="18"/>
        </w:rPr>
        <w:t xml:space="preserve"> </w:t>
      </w:r>
    </w:p>
    <w:p w:rsidR="00FF469E" w:rsidRPr="004B3224" w:rsidRDefault="00FF469E" w:rsidP="00B453E6">
      <w:pPr>
        <w:ind w:left="386" w:hanging="386"/>
        <w:jc w:val="left"/>
        <w:rPr>
          <w:color w:val="000000"/>
          <w:szCs w:val="18"/>
        </w:rPr>
      </w:pPr>
      <w:r w:rsidRPr="004B3224">
        <w:rPr>
          <w:color w:val="000000"/>
          <w:szCs w:val="18"/>
        </w:rPr>
        <w:t>(see Figure 18)</w:t>
      </w:r>
    </w:p>
    <w:p w:rsidR="00FF469E" w:rsidRPr="004B3224" w:rsidRDefault="00FF469E" w:rsidP="00FF469E">
      <w:pPr>
        <w:pStyle w:val="result"/>
        <w:rPr>
          <w:szCs w:val="18"/>
        </w:rPr>
      </w:pPr>
    </w:p>
    <w:p w:rsidR="00FF469E" w:rsidRPr="004B3224" w:rsidRDefault="00FF469E" w:rsidP="00FF469E">
      <w:pPr>
        <w:pStyle w:val="Caption"/>
      </w:pPr>
      <w:r w:rsidRPr="004B3224">
        <w:t xml:space="preserve">Figure </w:t>
      </w:r>
      <w:fldSimple w:instr=" SEQ Figure \* ARABIC ">
        <w:r w:rsidR="00D96E3F" w:rsidRPr="004B3224">
          <w:t>18</w:t>
        </w:r>
      </w:fldSimple>
      <w:r w:rsidRPr="004B3224">
        <w:t>.  Plant Breeders’ Rights Entries in Plant Variety Database covered by Test Guidelines</w:t>
      </w:r>
    </w:p>
    <w:p w:rsidR="00FF469E" w:rsidRPr="004B3224" w:rsidRDefault="00FF469E" w:rsidP="00FF469E">
      <w:pPr>
        <w:jc w:val="center"/>
      </w:pPr>
    </w:p>
    <w:p w:rsidR="00AF4B93" w:rsidRPr="004B3224" w:rsidRDefault="00AF4B93" w:rsidP="00FF469E">
      <w:pPr>
        <w:jc w:val="center"/>
      </w:pPr>
      <w:r w:rsidRPr="004B3224">
        <w:rPr>
          <w:noProof/>
        </w:rPr>
        <w:drawing>
          <wp:inline distT="0" distB="0" distL="0" distR="0" wp14:anchorId="57AA7137" wp14:editId="5A0CC01C">
            <wp:extent cx="5039139" cy="2689225"/>
            <wp:effectExtent l="0" t="0" r="9525" b="1587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FF469E" w:rsidRPr="004B3224" w:rsidRDefault="00FF469E" w:rsidP="00FF469E">
      <w:pPr>
        <w:jc w:val="left"/>
        <w:rPr>
          <w:rFonts w:eastAsiaTheme="minorEastAsia"/>
          <w:iCs/>
          <w:szCs w:val="18"/>
          <w:u w:val="single"/>
        </w:rPr>
      </w:pPr>
      <w:r w:rsidRPr="004B3224">
        <w:rPr>
          <w:szCs w:val="18"/>
        </w:rPr>
        <w:br w:type="page"/>
      </w:r>
    </w:p>
    <w:p w:rsidR="00FF469E" w:rsidRPr="004B3224" w:rsidRDefault="00FF469E" w:rsidP="00DE562C">
      <w:pPr>
        <w:pStyle w:val="Heading8"/>
        <w:ind w:left="340" w:hanging="340"/>
        <w:rPr>
          <w:szCs w:val="18"/>
        </w:rPr>
      </w:pPr>
      <w:bookmarkStart w:id="77" w:name="_Toc50132335"/>
      <w:r w:rsidRPr="004B3224">
        <w:rPr>
          <w:szCs w:val="18"/>
        </w:rPr>
        <w:lastRenderedPageBreak/>
        <w:t>(d)</w:t>
      </w:r>
      <w:r w:rsidR="00B25D88" w:rsidRPr="004B3224">
        <w:rPr>
          <w:szCs w:val="18"/>
        </w:rPr>
        <w:tab/>
      </w:r>
      <w:r w:rsidRPr="004B3224">
        <w:rPr>
          <w:szCs w:val="18"/>
        </w:rPr>
        <w:t>Participation in the development of Test Guidelines</w:t>
      </w:r>
      <w:bookmarkEnd w:id="77"/>
    </w:p>
    <w:p w:rsidR="00FF469E" w:rsidRPr="004B3224" w:rsidRDefault="00FF469E" w:rsidP="00FF469E">
      <w:pPr>
        <w:keepNext/>
        <w:rPr>
          <w:szCs w:val="18"/>
        </w:rPr>
      </w:pPr>
      <w:r w:rsidRPr="004B3224">
        <w:t xml:space="preserve">An overview of participation in the development of Test Guidelines by TWPs and by region of the leading expert is </w:t>
      </w:r>
      <w:r w:rsidR="00B11F99" w:rsidRPr="004B3224">
        <w:rPr>
          <w:szCs w:val="18"/>
        </w:rPr>
        <w:t>provided in Figures 19 to 22.</w:t>
      </w:r>
    </w:p>
    <w:p w:rsidR="00FF469E" w:rsidRPr="004B3224" w:rsidRDefault="00FF469E" w:rsidP="00FF469E">
      <w:pPr>
        <w:jc w:val="center"/>
      </w:pPr>
    </w:p>
    <w:tbl>
      <w:tblPr>
        <w:tblW w:w="10632" w:type="dxa"/>
        <w:tblInd w:w="-426" w:type="dxa"/>
        <w:tblLayout w:type="fixed"/>
        <w:tblCellMar>
          <w:left w:w="57" w:type="dxa"/>
          <w:right w:w="57" w:type="dxa"/>
        </w:tblCellMar>
        <w:tblLook w:val="0000" w:firstRow="0" w:lastRow="0" w:firstColumn="0" w:lastColumn="0" w:noHBand="0" w:noVBand="0"/>
      </w:tblPr>
      <w:tblGrid>
        <w:gridCol w:w="5353"/>
        <w:gridCol w:w="5279"/>
      </w:tblGrid>
      <w:tr w:rsidR="00FF469E" w:rsidRPr="004B3224" w:rsidTr="005309B6">
        <w:trPr>
          <w:trHeight w:val="4455"/>
        </w:trPr>
        <w:tc>
          <w:tcPr>
            <w:tcW w:w="5353" w:type="dxa"/>
          </w:tcPr>
          <w:p w:rsidR="005309B6" w:rsidRPr="004B3224" w:rsidRDefault="00FF469E" w:rsidP="005309B6">
            <w:pPr>
              <w:pStyle w:val="Caption"/>
            </w:pPr>
            <w:r w:rsidRPr="004B3224">
              <w:t xml:space="preserve">Figure </w:t>
            </w:r>
            <w:fldSimple w:instr=" SEQ Figure \* ARABIC ">
              <w:r w:rsidR="00D96E3F" w:rsidRPr="004B3224">
                <w:t>19</w:t>
              </w:r>
            </w:fldSimple>
            <w:r w:rsidRPr="004B3224">
              <w:t>.  Total number of Test Guidelines adopted (by Technical Working Party)</w:t>
            </w:r>
          </w:p>
          <w:p w:rsidR="00FF469E" w:rsidRPr="004B3224" w:rsidRDefault="00022FCB" w:rsidP="005309B6">
            <w:pPr>
              <w:pStyle w:val="Caption"/>
            </w:pPr>
            <w:r w:rsidRPr="004B3224">
              <w:rPr>
                <w:noProof/>
              </w:rPr>
              <w:drawing>
                <wp:inline distT="0" distB="0" distL="0" distR="0" wp14:anchorId="7441F83D">
                  <wp:extent cx="3221119" cy="242051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224140" cy="2422786"/>
                          </a:xfrm>
                          <a:prstGeom prst="rect">
                            <a:avLst/>
                          </a:prstGeom>
                          <a:noFill/>
                        </pic:spPr>
                      </pic:pic>
                    </a:graphicData>
                  </a:graphic>
                </wp:inline>
              </w:drawing>
            </w:r>
          </w:p>
        </w:tc>
        <w:tc>
          <w:tcPr>
            <w:tcW w:w="5279" w:type="dxa"/>
          </w:tcPr>
          <w:p w:rsidR="00FF469E" w:rsidRPr="004B3224" w:rsidRDefault="00FF469E" w:rsidP="002140F5">
            <w:pPr>
              <w:pStyle w:val="Caption"/>
            </w:pPr>
            <w:r w:rsidRPr="004B3224">
              <w:rPr>
                <w:rFonts w:eastAsia="Times New Roman"/>
              </w:rPr>
              <w:t xml:space="preserve">Figure </w:t>
            </w:r>
            <w:fldSimple w:instr=" SEQ Figure \* ARABIC ">
              <w:r w:rsidR="00D96E3F" w:rsidRPr="004B3224">
                <w:t>20</w:t>
              </w:r>
            </w:fldSimple>
            <w:r w:rsidRPr="004B3224">
              <w:rPr>
                <w:rFonts w:eastAsia="Times New Roman"/>
              </w:rPr>
              <w:t>.  Total number of Test Guidelines under development</w:t>
            </w:r>
            <w:r w:rsidRPr="004B3224">
              <w:br/>
              <w:t>(by Technical Working Party)</w:t>
            </w:r>
          </w:p>
          <w:p w:rsidR="00FF469E" w:rsidRPr="004B3224" w:rsidRDefault="00022FCB" w:rsidP="002140F5">
            <w:pPr>
              <w:jc w:val="center"/>
              <w:rPr>
                <w:i/>
              </w:rPr>
            </w:pPr>
            <w:r w:rsidRPr="004B3224">
              <w:rPr>
                <w:i/>
                <w:noProof/>
              </w:rPr>
              <w:drawing>
                <wp:inline distT="0" distB="0" distL="0" distR="0" wp14:anchorId="69B5A004">
                  <wp:extent cx="3308807" cy="2419985"/>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311886" cy="2422237"/>
                          </a:xfrm>
                          <a:prstGeom prst="rect">
                            <a:avLst/>
                          </a:prstGeom>
                          <a:noFill/>
                        </pic:spPr>
                      </pic:pic>
                    </a:graphicData>
                  </a:graphic>
                </wp:inline>
              </w:drawing>
            </w:r>
          </w:p>
        </w:tc>
      </w:tr>
      <w:tr w:rsidR="00FF469E" w:rsidRPr="004B3224" w:rsidTr="005309B6">
        <w:tc>
          <w:tcPr>
            <w:tcW w:w="5353" w:type="dxa"/>
          </w:tcPr>
          <w:p w:rsidR="00FF469E" w:rsidRPr="004B3224" w:rsidRDefault="00FF469E" w:rsidP="002140F5"/>
        </w:tc>
        <w:tc>
          <w:tcPr>
            <w:tcW w:w="5279" w:type="dxa"/>
          </w:tcPr>
          <w:p w:rsidR="00FF469E" w:rsidRPr="004B3224" w:rsidRDefault="00FF469E" w:rsidP="002140F5"/>
        </w:tc>
      </w:tr>
      <w:tr w:rsidR="00FF469E" w:rsidRPr="004B3224" w:rsidTr="005309B6">
        <w:trPr>
          <w:trHeight w:val="3743"/>
        </w:trPr>
        <w:tc>
          <w:tcPr>
            <w:tcW w:w="5353" w:type="dxa"/>
          </w:tcPr>
          <w:p w:rsidR="00FF469E" w:rsidRPr="004B3224" w:rsidRDefault="00FF469E" w:rsidP="002140F5">
            <w:pPr>
              <w:pStyle w:val="Caption"/>
            </w:pPr>
            <w:r w:rsidRPr="004B3224">
              <w:t xml:space="preserve">Figure </w:t>
            </w:r>
            <w:fldSimple w:instr=" SEQ Figure \* ARABIC ">
              <w:r w:rsidR="00D96E3F" w:rsidRPr="004B3224">
                <w:t>21</w:t>
              </w:r>
            </w:fldSimple>
            <w:r w:rsidRPr="004B3224">
              <w:t>.  Total number of Test Guidelines</w:t>
            </w:r>
            <w:r w:rsidR="005309B6" w:rsidRPr="004B3224">
              <w:t xml:space="preserve">  </w:t>
            </w:r>
            <w:r w:rsidRPr="004B3224">
              <w:t>adopted</w:t>
            </w:r>
            <w:r w:rsidRPr="004B3224">
              <w:br/>
              <w:t>(by region of the leading expert)</w:t>
            </w:r>
          </w:p>
          <w:p w:rsidR="00FF469E" w:rsidRPr="004B3224" w:rsidRDefault="002B5796" w:rsidP="002140F5">
            <w:r w:rsidRPr="004B3224">
              <w:rPr>
                <w:noProof/>
              </w:rPr>
              <w:drawing>
                <wp:inline distT="0" distB="0" distL="0" distR="0" wp14:anchorId="7B5648CA">
                  <wp:extent cx="3361251" cy="19431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376723" cy="1952044"/>
                          </a:xfrm>
                          <a:prstGeom prst="rect">
                            <a:avLst/>
                          </a:prstGeom>
                          <a:noFill/>
                        </pic:spPr>
                      </pic:pic>
                    </a:graphicData>
                  </a:graphic>
                </wp:inline>
              </w:drawing>
            </w:r>
          </w:p>
        </w:tc>
        <w:tc>
          <w:tcPr>
            <w:tcW w:w="5279" w:type="dxa"/>
          </w:tcPr>
          <w:p w:rsidR="00FF469E" w:rsidRPr="004B3224" w:rsidRDefault="00FF469E" w:rsidP="002140F5">
            <w:pPr>
              <w:pStyle w:val="Caption"/>
            </w:pPr>
            <w:r w:rsidRPr="004B3224">
              <w:rPr>
                <w:rFonts w:eastAsia="Times New Roman"/>
              </w:rPr>
              <w:t xml:space="preserve">Figure </w:t>
            </w:r>
            <w:fldSimple w:instr=" SEQ Figure \* ARABIC ">
              <w:r w:rsidR="00D96E3F" w:rsidRPr="004B3224">
                <w:t>22</w:t>
              </w:r>
            </w:fldSimple>
            <w:r w:rsidRPr="004B3224">
              <w:rPr>
                <w:rFonts w:eastAsia="Times New Roman"/>
              </w:rPr>
              <w:t>.  Total number of Test Guidelines</w:t>
            </w:r>
            <w:r w:rsidR="005309B6" w:rsidRPr="004B3224">
              <w:rPr>
                <w:rFonts w:eastAsia="Times New Roman"/>
              </w:rPr>
              <w:t xml:space="preserve"> </w:t>
            </w:r>
            <w:r w:rsidRPr="004B3224">
              <w:rPr>
                <w:rFonts w:eastAsia="Times New Roman"/>
              </w:rPr>
              <w:t>under development</w:t>
            </w:r>
            <w:r w:rsidRPr="004B3224">
              <w:br/>
              <w:t>(by region of the leading expert)</w:t>
            </w:r>
          </w:p>
          <w:p w:rsidR="00FF469E" w:rsidRPr="004B3224" w:rsidRDefault="002B5796" w:rsidP="002140F5">
            <w:pPr>
              <w:jc w:val="center"/>
            </w:pPr>
            <w:r w:rsidRPr="004B3224">
              <w:rPr>
                <w:noProof/>
              </w:rPr>
              <w:drawing>
                <wp:inline distT="0" distB="0" distL="0" distR="0" wp14:anchorId="538FD0A3">
                  <wp:extent cx="3339703" cy="19431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354820" cy="1951895"/>
                          </a:xfrm>
                          <a:prstGeom prst="rect">
                            <a:avLst/>
                          </a:prstGeom>
                          <a:noFill/>
                        </pic:spPr>
                      </pic:pic>
                    </a:graphicData>
                  </a:graphic>
                </wp:inline>
              </w:drawing>
            </w:r>
          </w:p>
        </w:tc>
      </w:tr>
    </w:tbl>
    <w:p w:rsidR="00FD073E" w:rsidRPr="004B3224" w:rsidRDefault="00FD073E" w:rsidP="00D116F0">
      <w:pPr>
        <w:keepLines/>
        <w:spacing w:before="120"/>
        <w:rPr>
          <w:szCs w:val="18"/>
        </w:rPr>
      </w:pPr>
      <w:r w:rsidRPr="004B3224">
        <w:rPr>
          <w:szCs w:val="18"/>
        </w:rPr>
        <w:t>Total of 19 members of the Union involved in drafting Test Guidelines in the biennium (AR, AU, BR, DE, DK, ES, FR, GB, HU, IT, JP, KE, KR, MA, NL, NZ, QZ, SK, ZA)</w:t>
      </w:r>
    </w:p>
    <w:p w:rsidR="005309B6" w:rsidRPr="004B3224" w:rsidRDefault="005309B6" w:rsidP="00FD073E">
      <w:pPr>
        <w:keepLines/>
        <w:rPr>
          <w:szCs w:val="18"/>
        </w:rPr>
      </w:pPr>
    </w:p>
    <w:p w:rsidR="00FF469E" w:rsidRPr="004B3224" w:rsidRDefault="00FF469E" w:rsidP="00FD073E">
      <w:pPr>
        <w:keepLines/>
        <w:jc w:val="left"/>
        <w:rPr>
          <w:szCs w:val="18"/>
        </w:rPr>
      </w:pPr>
      <w:r w:rsidRPr="004B3224">
        <w:rPr>
          <w:szCs w:val="18"/>
        </w:rPr>
        <w:t>(see Figure 23</w:t>
      </w:r>
      <w:r w:rsidR="00FD073E" w:rsidRPr="004B3224">
        <w:rPr>
          <w:szCs w:val="18"/>
        </w:rPr>
        <w:t xml:space="preserve">) </w:t>
      </w:r>
    </w:p>
    <w:p w:rsidR="00FF469E" w:rsidRPr="004B3224" w:rsidRDefault="00FF469E" w:rsidP="00FF469E">
      <w:pPr>
        <w:keepLines/>
        <w:jc w:val="left"/>
        <w:rPr>
          <w:szCs w:val="18"/>
        </w:rPr>
      </w:pPr>
    </w:p>
    <w:p w:rsidR="00FF469E" w:rsidRPr="004B3224" w:rsidRDefault="00FF469E" w:rsidP="00D116F0">
      <w:pPr>
        <w:pStyle w:val="Caption"/>
      </w:pPr>
      <w:r w:rsidRPr="004B3224">
        <w:t xml:space="preserve">Figure </w:t>
      </w:r>
      <w:fldSimple w:instr=" SEQ Figure \* ARABIC ">
        <w:r w:rsidR="00D96E3F" w:rsidRPr="004B3224">
          <w:t>23</w:t>
        </w:r>
      </w:fldSimple>
      <w:r w:rsidRPr="004B3224">
        <w:t>.  Number of members of the Union involved in drafting Test Guidelines</w:t>
      </w:r>
    </w:p>
    <w:p w:rsidR="00FF469E" w:rsidRPr="004B3224" w:rsidRDefault="00022FCB" w:rsidP="005309B6">
      <w:pPr>
        <w:spacing w:after="120"/>
        <w:jc w:val="center"/>
      </w:pPr>
      <w:r w:rsidRPr="004B3224">
        <w:rPr>
          <w:noProof/>
        </w:rPr>
        <w:drawing>
          <wp:inline distT="0" distB="0" distL="0" distR="0" wp14:anchorId="411D1562">
            <wp:extent cx="3200009" cy="2405575"/>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202252" cy="2407261"/>
                    </a:xfrm>
                    <a:prstGeom prst="rect">
                      <a:avLst/>
                    </a:prstGeom>
                    <a:noFill/>
                  </pic:spPr>
                </pic:pic>
              </a:graphicData>
            </a:graphic>
          </wp:inline>
        </w:drawing>
      </w:r>
    </w:p>
    <w:p w:rsidR="00FF469E" w:rsidRPr="004B3224" w:rsidRDefault="00FF469E" w:rsidP="00DE562C">
      <w:pPr>
        <w:pStyle w:val="Heading8"/>
        <w:ind w:left="340" w:hanging="340"/>
        <w:rPr>
          <w:szCs w:val="18"/>
        </w:rPr>
      </w:pPr>
      <w:bookmarkStart w:id="78" w:name="_Toc521423484"/>
      <w:bookmarkStart w:id="79" w:name="_Toc50132336"/>
      <w:r w:rsidRPr="004B3224">
        <w:rPr>
          <w:szCs w:val="18"/>
        </w:rPr>
        <w:lastRenderedPageBreak/>
        <w:t>(</w:t>
      </w:r>
      <w:r w:rsidR="009F0D41" w:rsidRPr="004B3224">
        <w:rPr>
          <w:szCs w:val="18"/>
        </w:rPr>
        <w:t>e</w:t>
      </w:r>
      <w:r w:rsidRPr="004B3224">
        <w:rPr>
          <w:szCs w:val="18"/>
        </w:rPr>
        <w:t>)</w:t>
      </w:r>
      <w:r w:rsidR="00321CD7" w:rsidRPr="004B3224">
        <w:rPr>
          <w:szCs w:val="18"/>
        </w:rPr>
        <w:tab/>
      </w:r>
      <w:r w:rsidRPr="004B3224">
        <w:rPr>
          <w:szCs w:val="18"/>
        </w:rPr>
        <w:t>Development of web-based Test Guidelines Template (TG Template) with facility for:</w:t>
      </w:r>
      <w:bookmarkEnd w:id="78"/>
      <w:bookmarkEnd w:id="79"/>
    </w:p>
    <w:p w:rsidR="00FF469E" w:rsidRPr="004B3224" w:rsidRDefault="00FF469E" w:rsidP="00FF469E">
      <w:bookmarkStart w:id="80" w:name="_Toc521423485"/>
      <w:r w:rsidRPr="004B3224">
        <w:t>The web-based TG Template was used for the preparation of draft Test Guidelines for the TWPs at their sessions in 201</w:t>
      </w:r>
      <w:r w:rsidR="00F67C96" w:rsidRPr="004B3224">
        <w:t>8</w:t>
      </w:r>
      <w:r w:rsidRPr="004B3224">
        <w:t xml:space="preserve"> and 201</w:t>
      </w:r>
      <w:r w:rsidR="00F67C96" w:rsidRPr="004B3224">
        <w:t>9</w:t>
      </w:r>
      <w:r w:rsidRPr="004B3224">
        <w:t>.</w:t>
      </w:r>
    </w:p>
    <w:p w:rsidR="00FF469E" w:rsidRPr="004B3224" w:rsidRDefault="00FF469E" w:rsidP="00FF469E"/>
    <w:p w:rsidR="00FF469E" w:rsidRPr="004B3224" w:rsidRDefault="00FF469E" w:rsidP="00053BBE">
      <w:pPr>
        <w:pStyle w:val="Heading9"/>
        <w:tabs>
          <w:tab w:val="left" w:pos="284"/>
        </w:tabs>
        <w:spacing w:after="120"/>
        <w:jc w:val="left"/>
      </w:pPr>
      <w:bookmarkStart w:id="81" w:name="_Toc50132337"/>
      <w:r w:rsidRPr="004B3224">
        <w:t>1.</w:t>
      </w:r>
      <w:r w:rsidR="00321CD7" w:rsidRPr="004B3224">
        <w:tab/>
      </w:r>
      <w:r w:rsidRPr="004B3224">
        <w:t>Translation in UPOV languages</w:t>
      </w:r>
      <w:bookmarkEnd w:id="80"/>
      <w:bookmarkEnd w:id="81"/>
    </w:p>
    <w:p w:rsidR="00F67C96" w:rsidRPr="004B3224" w:rsidRDefault="00F67C96" w:rsidP="00F67C96">
      <w:pPr>
        <w:rPr>
          <w:color w:val="000000" w:themeColor="text1"/>
          <w:szCs w:val="18"/>
        </w:rPr>
      </w:pPr>
      <w:r w:rsidRPr="004B3224">
        <w:rPr>
          <w:color w:val="000000" w:themeColor="text1"/>
          <w:szCs w:val="18"/>
        </w:rPr>
        <w:t xml:space="preserve">In 2018, Serbian, Swedish, Korean and Vietnamese were added to the translation interface to </w:t>
      </w:r>
      <w:r w:rsidR="000E6A2D" w:rsidRPr="004B3224">
        <w:rPr>
          <w:color w:val="000000" w:themeColor="text1"/>
          <w:szCs w:val="18"/>
        </w:rPr>
        <w:t xml:space="preserve">enable the </w:t>
      </w:r>
      <w:r w:rsidRPr="004B3224">
        <w:rPr>
          <w:color w:val="000000" w:themeColor="text1"/>
          <w:szCs w:val="18"/>
        </w:rPr>
        <w:t>insert</w:t>
      </w:r>
      <w:r w:rsidR="000E6A2D" w:rsidRPr="004B3224">
        <w:rPr>
          <w:color w:val="000000" w:themeColor="text1"/>
          <w:szCs w:val="18"/>
        </w:rPr>
        <w:t>ion of</w:t>
      </w:r>
      <w:r w:rsidRPr="004B3224">
        <w:rPr>
          <w:color w:val="000000" w:themeColor="text1"/>
          <w:szCs w:val="18"/>
        </w:rPr>
        <w:t xml:space="preserve"> adopted Test Guidelines characteristics and corresponding states of expression in those languages.</w:t>
      </w:r>
    </w:p>
    <w:p w:rsidR="00FF469E" w:rsidRPr="004B3224" w:rsidRDefault="00FF469E" w:rsidP="00FF469E">
      <w:pPr>
        <w:rPr>
          <w:color w:val="000000" w:themeColor="text1"/>
          <w:szCs w:val="18"/>
        </w:rPr>
      </w:pPr>
    </w:p>
    <w:p w:rsidR="00FF469E" w:rsidRPr="004B3224" w:rsidRDefault="00FF469E" w:rsidP="00053BBE">
      <w:pPr>
        <w:pStyle w:val="Heading9"/>
        <w:tabs>
          <w:tab w:val="left" w:pos="284"/>
        </w:tabs>
        <w:spacing w:after="120"/>
        <w:jc w:val="left"/>
      </w:pPr>
      <w:bookmarkStart w:id="82" w:name="_Toc521423486"/>
      <w:bookmarkStart w:id="83" w:name="_Toc50132338"/>
      <w:r w:rsidRPr="004B3224">
        <w:t>2.</w:t>
      </w:r>
      <w:r w:rsidR="00321CD7" w:rsidRPr="004B3224">
        <w:tab/>
      </w:r>
      <w:r w:rsidRPr="004B3224">
        <w:t>Use by members of the Union in the preparation of individual authorities’ test guidelines</w:t>
      </w:r>
      <w:bookmarkEnd w:id="82"/>
      <w:bookmarkEnd w:id="83"/>
    </w:p>
    <w:p w:rsidR="00FF469E" w:rsidRPr="004B3224" w:rsidRDefault="00FF469E" w:rsidP="00FF469E">
      <w:pPr>
        <w:rPr>
          <w:color w:val="000000" w:themeColor="text1"/>
          <w:szCs w:val="18"/>
        </w:rPr>
      </w:pPr>
      <w:r w:rsidRPr="004B3224">
        <w:rPr>
          <w:color w:val="000000" w:themeColor="text1"/>
          <w:szCs w:val="18"/>
        </w:rPr>
        <w:t>No developments.</w:t>
      </w:r>
    </w:p>
    <w:p w:rsidR="00FF469E" w:rsidRPr="004B3224" w:rsidRDefault="00FF469E" w:rsidP="00FF469E">
      <w:pPr>
        <w:rPr>
          <w:color w:val="000000" w:themeColor="text1"/>
          <w:szCs w:val="18"/>
        </w:rPr>
      </w:pPr>
    </w:p>
    <w:p w:rsidR="00FF469E" w:rsidRPr="004B3224" w:rsidRDefault="00FF469E" w:rsidP="00FF469E">
      <w:pPr>
        <w:rPr>
          <w:color w:val="000000" w:themeColor="text1"/>
          <w:szCs w:val="18"/>
        </w:rPr>
      </w:pPr>
    </w:p>
    <w:p w:rsidR="005C7B12" w:rsidRPr="004B3224" w:rsidRDefault="005C7B12" w:rsidP="00FF469E">
      <w:pPr>
        <w:rPr>
          <w:color w:val="000000" w:themeColor="text1"/>
          <w:szCs w:val="18"/>
        </w:rPr>
      </w:pPr>
    </w:p>
    <w:p w:rsidR="00FF469E" w:rsidRPr="004B3224" w:rsidRDefault="00FF469E" w:rsidP="00E26293">
      <w:pPr>
        <w:pStyle w:val="Heading6"/>
      </w:pPr>
      <w:bookmarkStart w:id="84" w:name="_Toc50132339"/>
      <w:r w:rsidRPr="004B3224">
        <w:t>4.</w:t>
      </w:r>
      <w:r w:rsidR="00053BBE" w:rsidRPr="004B3224">
        <w:tab/>
      </w:r>
      <w:r w:rsidRPr="004B3224">
        <w:t>Cooperation IN DUS examination</w:t>
      </w:r>
      <w:bookmarkEnd w:id="84"/>
    </w:p>
    <w:p w:rsidR="00FF469E" w:rsidRPr="004B3224" w:rsidRDefault="00FF469E" w:rsidP="00FF469E">
      <w:pPr>
        <w:keepNext/>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
        <w:gridCol w:w="5664"/>
      </w:tblGrid>
      <w:tr w:rsidR="00FF469E" w:rsidRPr="004B3224" w:rsidTr="002140F5">
        <w:trPr>
          <w:jc w:val="center"/>
        </w:trPr>
        <w:tc>
          <w:tcPr>
            <w:tcW w:w="798" w:type="dxa"/>
            <w:tcMar>
              <w:left w:w="0" w:type="dxa"/>
              <w:right w:w="0" w:type="dxa"/>
            </w:tcMar>
            <w:vAlign w:val="bottom"/>
          </w:tcPr>
          <w:p w:rsidR="00FF469E" w:rsidRPr="004B3224" w:rsidRDefault="00FF469E" w:rsidP="002140F5">
            <w:pPr>
              <w:keepNext/>
              <w:jc w:val="right"/>
            </w:pPr>
            <w:r w:rsidRPr="004B3224">
              <w:rPr>
                <w:noProof/>
              </w:rPr>
              <w:drawing>
                <wp:inline distT="0" distB="0" distL="0" distR="0" wp14:anchorId="0822CC78" wp14:editId="3A0AD8A2">
                  <wp:extent cx="305435" cy="467995"/>
                  <wp:effectExtent l="0" t="0" r="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82-Genie-logo-A.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05435" cy="467995"/>
                          </a:xfrm>
                          <a:prstGeom prst="rect">
                            <a:avLst/>
                          </a:prstGeom>
                        </pic:spPr>
                      </pic:pic>
                    </a:graphicData>
                  </a:graphic>
                </wp:inline>
              </w:drawing>
            </w:r>
          </w:p>
        </w:tc>
        <w:tc>
          <w:tcPr>
            <w:tcW w:w="5664" w:type="dxa"/>
            <w:tcMar>
              <w:left w:w="0" w:type="dxa"/>
              <w:right w:w="0" w:type="dxa"/>
            </w:tcMar>
            <w:vAlign w:val="bottom"/>
          </w:tcPr>
          <w:p w:rsidR="00FF469E" w:rsidRPr="004B3224" w:rsidRDefault="00FF469E" w:rsidP="00053BBE">
            <w:pPr>
              <w:rPr>
                <w:u w:val="single"/>
              </w:rPr>
            </w:pPr>
            <w:r w:rsidRPr="004B3224">
              <w:rPr>
                <w:u w:val="single"/>
              </w:rPr>
              <w:t>GENIE Database:  visits to the UPOV Website in 201</w:t>
            </w:r>
            <w:r w:rsidR="00834B3D" w:rsidRPr="004B3224">
              <w:rPr>
                <w:u w:val="single"/>
              </w:rPr>
              <w:t>9</w:t>
            </w:r>
          </w:p>
        </w:tc>
      </w:tr>
    </w:tbl>
    <w:p w:rsidR="00FF469E" w:rsidRPr="004B3224" w:rsidRDefault="00FF469E" w:rsidP="00FF469E">
      <w:pPr>
        <w:keepNext/>
      </w:pPr>
    </w:p>
    <w:tbl>
      <w:tblPr>
        <w:tblW w:w="8789" w:type="dxa"/>
        <w:tblLayout w:type="fixed"/>
        <w:tblLook w:val="0000" w:firstRow="0" w:lastRow="0" w:firstColumn="0" w:lastColumn="0" w:noHBand="0" w:noVBand="0"/>
      </w:tblPr>
      <w:tblGrid>
        <w:gridCol w:w="4962"/>
        <w:gridCol w:w="3821"/>
        <w:gridCol w:w="6"/>
      </w:tblGrid>
      <w:tr w:rsidR="00834B3D" w:rsidRPr="004B3224" w:rsidTr="002140F5">
        <w:tc>
          <w:tcPr>
            <w:tcW w:w="4962" w:type="dxa"/>
            <w:shd w:val="clear" w:color="auto" w:fill="auto"/>
          </w:tcPr>
          <w:tbl>
            <w:tblPr>
              <w:tblW w:w="41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730"/>
              <w:gridCol w:w="1271"/>
              <w:gridCol w:w="1134"/>
            </w:tblGrid>
            <w:tr w:rsidR="00834B3D" w:rsidRPr="004B3224" w:rsidTr="002140F5">
              <w:trPr>
                <w:trHeight w:val="148"/>
              </w:trPr>
              <w:tc>
                <w:tcPr>
                  <w:tcW w:w="1730" w:type="dxa"/>
                  <w:shd w:val="clear" w:color="auto" w:fill="FFFFFF" w:themeFill="background1"/>
                </w:tcPr>
                <w:p w:rsidR="00834B3D" w:rsidRPr="004B3224" w:rsidRDefault="00834B3D" w:rsidP="002140F5">
                  <w:pPr>
                    <w:pStyle w:val="Default"/>
                    <w:ind w:firstLine="6"/>
                    <w:rPr>
                      <w:sz w:val="18"/>
                      <w:szCs w:val="18"/>
                    </w:rPr>
                  </w:pPr>
                </w:p>
              </w:tc>
              <w:tc>
                <w:tcPr>
                  <w:tcW w:w="1271" w:type="dxa"/>
                  <w:shd w:val="clear" w:color="auto" w:fill="FFFFFF" w:themeFill="background1"/>
                </w:tcPr>
                <w:p w:rsidR="00834B3D" w:rsidRPr="004B3224" w:rsidRDefault="00834B3D" w:rsidP="002140F5">
                  <w:pPr>
                    <w:pStyle w:val="Default"/>
                    <w:spacing w:after="120"/>
                    <w:jc w:val="center"/>
                    <w:rPr>
                      <w:i/>
                      <w:sz w:val="18"/>
                      <w:szCs w:val="18"/>
                    </w:rPr>
                  </w:pPr>
                  <w:r w:rsidRPr="004B3224">
                    <w:rPr>
                      <w:i/>
                      <w:sz w:val="18"/>
                      <w:szCs w:val="18"/>
                    </w:rPr>
                    <w:t>2019</w:t>
                  </w:r>
                </w:p>
                <w:p w:rsidR="00834B3D" w:rsidRPr="004B3224" w:rsidRDefault="00834B3D" w:rsidP="002140F5">
                  <w:pPr>
                    <w:pStyle w:val="Default"/>
                    <w:spacing w:after="120"/>
                    <w:jc w:val="center"/>
                    <w:rPr>
                      <w:i/>
                      <w:sz w:val="18"/>
                      <w:szCs w:val="18"/>
                    </w:rPr>
                  </w:pPr>
                  <w:r w:rsidRPr="004B3224">
                    <w:rPr>
                      <w:i/>
                      <w:sz w:val="18"/>
                      <w:szCs w:val="18"/>
                    </w:rPr>
                    <w:t>(July to Dec)</w:t>
                  </w:r>
                </w:p>
              </w:tc>
              <w:tc>
                <w:tcPr>
                  <w:tcW w:w="1134" w:type="dxa"/>
                  <w:shd w:val="clear" w:color="auto" w:fill="FFFFFF" w:themeFill="background1"/>
                </w:tcPr>
                <w:p w:rsidR="00834B3D" w:rsidRPr="004B3224" w:rsidRDefault="00834B3D" w:rsidP="002140F5">
                  <w:pPr>
                    <w:pStyle w:val="Default"/>
                    <w:spacing w:after="120"/>
                    <w:jc w:val="center"/>
                    <w:rPr>
                      <w:i/>
                      <w:sz w:val="18"/>
                      <w:szCs w:val="18"/>
                    </w:rPr>
                  </w:pPr>
                  <w:r w:rsidRPr="004B3224">
                    <w:rPr>
                      <w:i/>
                      <w:sz w:val="18"/>
                      <w:szCs w:val="18"/>
                    </w:rPr>
                    <w:t>2017</w:t>
                  </w:r>
                </w:p>
                <w:p w:rsidR="00834B3D" w:rsidRPr="004B3224" w:rsidRDefault="00834B3D" w:rsidP="002140F5">
                  <w:pPr>
                    <w:pStyle w:val="Default"/>
                    <w:spacing w:after="120"/>
                    <w:jc w:val="center"/>
                    <w:rPr>
                      <w:i/>
                      <w:sz w:val="18"/>
                      <w:szCs w:val="18"/>
                    </w:rPr>
                  </w:pPr>
                  <w:r w:rsidRPr="004B3224">
                    <w:rPr>
                      <w:i/>
                      <w:sz w:val="18"/>
                      <w:szCs w:val="18"/>
                    </w:rPr>
                    <w:t>(2018 not available)</w:t>
                  </w:r>
                </w:p>
              </w:tc>
            </w:tr>
            <w:tr w:rsidR="00834B3D" w:rsidRPr="004B3224" w:rsidTr="002140F5">
              <w:trPr>
                <w:trHeight w:val="148"/>
              </w:trPr>
              <w:tc>
                <w:tcPr>
                  <w:tcW w:w="1730" w:type="dxa"/>
                  <w:shd w:val="clear" w:color="auto" w:fill="FFFFFF" w:themeFill="background1"/>
                </w:tcPr>
                <w:p w:rsidR="00834B3D" w:rsidRPr="004B3224" w:rsidRDefault="00834B3D" w:rsidP="002140F5">
                  <w:pPr>
                    <w:pStyle w:val="Default"/>
                    <w:ind w:firstLine="6"/>
                    <w:rPr>
                      <w:sz w:val="18"/>
                      <w:szCs w:val="18"/>
                    </w:rPr>
                  </w:pPr>
                  <w:r w:rsidRPr="004B3224">
                    <w:rPr>
                      <w:sz w:val="18"/>
                      <w:szCs w:val="18"/>
                    </w:rPr>
                    <w:t xml:space="preserve">Sessions </w:t>
                  </w:r>
                </w:p>
              </w:tc>
              <w:tc>
                <w:tcPr>
                  <w:tcW w:w="1271" w:type="dxa"/>
                  <w:shd w:val="clear" w:color="auto" w:fill="FFFFFF" w:themeFill="background1"/>
                  <w:tcMar>
                    <w:left w:w="57" w:type="dxa"/>
                    <w:right w:w="57" w:type="dxa"/>
                  </w:tcMar>
                </w:tcPr>
                <w:p w:rsidR="00834B3D" w:rsidRPr="004B3224" w:rsidRDefault="00834B3D" w:rsidP="002140F5">
                  <w:pPr>
                    <w:pStyle w:val="Default"/>
                    <w:ind w:right="57"/>
                    <w:jc w:val="right"/>
                    <w:rPr>
                      <w:sz w:val="18"/>
                      <w:szCs w:val="18"/>
                    </w:rPr>
                  </w:pPr>
                  <w:r w:rsidRPr="004B3224">
                    <w:rPr>
                      <w:sz w:val="18"/>
                      <w:szCs w:val="18"/>
                    </w:rPr>
                    <w:t>6,214</w:t>
                  </w:r>
                </w:p>
              </w:tc>
              <w:tc>
                <w:tcPr>
                  <w:tcW w:w="1134" w:type="dxa"/>
                  <w:shd w:val="clear" w:color="auto" w:fill="FFFFFF" w:themeFill="background1"/>
                </w:tcPr>
                <w:p w:rsidR="00834B3D" w:rsidRPr="004B3224" w:rsidRDefault="00834B3D" w:rsidP="002140F5">
                  <w:pPr>
                    <w:pStyle w:val="Default"/>
                    <w:ind w:right="57"/>
                    <w:jc w:val="right"/>
                    <w:rPr>
                      <w:sz w:val="18"/>
                      <w:szCs w:val="18"/>
                    </w:rPr>
                  </w:pPr>
                  <w:r w:rsidRPr="004B3224">
                    <w:rPr>
                      <w:sz w:val="18"/>
                      <w:szCs w:val="18"/>
                    </w:rPr>
                    <w:t>14,861</w:t>
                  </w:r>
                </w:p>
              </w:tc>
            </w:tr>
            <w:tr w:rsidR="00834B3D" w:rsidRPr="004B3224" w:rsidTr="002140F5">
              <w:trPr>
                <w:trHeight w:val="148"/>
              </w:trPr>
              <w:tc>
                <w:tcPr>
                  <w:tcW w:w="1730" w:type="dxa"/>
                  <w:shd w:val="clear" w:color="auto" w:fill="FFFFFF" w:themeFill="background1"/>
                </w:tcPr>
                <w:p w:rsidR="00834B3D" w:rsidRPr="004B3224" w:rsidRDefault="00834B3D" w:rsidP="002140F5">
                  <w:pPr>
                    <w:pStyle w:val="Default"/>
                    <w:ind w:firstLine="6"/>
                    <w:rPr>
                      <w:sz w:val="18"/>
                      <w:szCs w:val="18"/>
                    </w:rPr>
                  </w:pPr>
                  <w:r w:rsidRPr="004B3224">
                    <w:rPr>
                      <w:sz w:val="18"/>
                      <w:szCs w:val="18"/>
                    </w:rPr>
                    <w:t xml:space="preserve">Users </w:t>
                  </w:r>
                </w:p>
              </w:tc>
              <w:tc>
                <w:tcPr>
                  <w:tcW w:w="1271" w:type="dxa"/>
                  <w:shd w:val="clear" w:color="auto" w:fill="FFFFFF" w:themeFill="background1"/>
                  <w:tcMar>
                    <w:left w:w="57" w:type="dxa"/>
                    <w:right w:w="57" w:type="dxa"/>
                  </w:tcMar>
                </w:tcPr>
                <w:p w:rsidR="00834B3D" w:rsidRPr="004B3224" w:rsidRDefault="00834B3D" w:rsidP="002140F5">
                  <w:pPr>
                    <w:pStyle w:val="Default"/>
                    <w:ind w:right="57"/>
                    <w:jc w:val="right"/>
                    <w:rPr>
                      <w:sz w:val="18"/>
                      <w:szCs w:val="18"/>
                    </w:rPr>
                  </w:pPr>
                  <w:r w:rsidRPr="004B3224">
                    <w:rPr>
                      <w:sz w:val="18"/>
                      <w:szCs w:val="18"/>
                    </w:rPr>
                    <w:t>4,058</w:t>
                  </w:r>
                </w:p>
              </w:tc>
              <w:tc>
                <w:tcPr>
                  <w:tcW w:w="1134" w:type="dxa"/>
                  <w:shd w:val="clear" w:color="auto" w:fill="FFFFFF" w:themeFill="background1"/>
                </w:tcPr>
                <w:p w:rsidR="00834B3D" w:rsidRPr="004B3224" w:rsidRDefault="00834B3D" w:rsidP="002140F5">
                  <w:pPr>
                    <w:pStyle w:val="Default"/>
                    <w:ind w:right="57"/>
                    <w:jc w:val="right"/>
                    <w:rPr>
                      <w:sz w:val="18"/>
                      <w:szCs w:val="18"/>
                    </w:rPr>
                  </w:pPr>
                  <w:r w:rsidRPr="004B3224">
                    <w:rPr>
                      <w:sz w:val="18"/>
                      <w:szCs w:val="18"/>
                    </w:rPr>
                    <w:t>9,991</w:t>
                  </w:r>
                </w:p>
              </w:tc>
            </w:tr>
            <w:tr w:rsidR="00834B3D" w:rsidRPr="004B3224" w:rsidTr="002140F5">
              <w:trPr>
                <w:trHeight w:val="148"/>
              </w:trPr>
              <w:tc>
                <w:tcPr>
                  <w:tcW w:w="1730" w:type="dxa"/>
                  <w:shd w:val="clear" w:color="auto" w:fill="FFFFFF" w:themeFill="background1"/>
                </w:tcPr>
                <w:p w:rsidR="00834B3D" w:rsidRPr="004B3224" w:rsidRDefault="00834B3D" w:rsidP="002140F5">
                  <w:pPr>
                    <w:pStyle w:val="Default"/>
                    <w:ind w:firstLine="6"/>
                    <w:rPr>
                      <w:sz w:val="18"/>
                      <w:szCs w:val="18"/>
                    </w:rPr>
                  </w:pPr>
                  <w:r w:rsidRPr="004B3224">
                    <w:rPr>
                      <w:sz w:val="18"/>
                      <w:szCs w:val="18"/>
                    </w:rPr>
                    <w:t xml:space="preserve">Pageviews </w:t>
                  </w:r>
                </w:p>
              </w:tc>
              <w:tc>
                <w:tcPr>
                  <w:tcW w:w="1271" w:type="dxa"/>
                  <w:shd w:val="clear" w:color="auto" w:fill="FFFFFF" w:themeFill="background1"/>
                  <w:tcMar>
                    <w:left w:w="57" w:type="dxa"/>
                    <w:right w:w="57" w:type="dxa"/>
                  </w:tcMar>
                </w:tcPr>
                <w:p w:rsidR="00834B3D" w:rsidRPr="004B3224" w:rsidRDefault="00834B3D" w:rsidP="002140F5">
                  <w:pPr>
                    <w:pStyle w:val="Default"/>
                    <w:ind w:right="57"/>
                    <w:jc w:val="right"/>
                    <w:rPr>
                      <w:sz w:val="18"/>
                      <w:szCs w:val="18"/>
                    </w:rPr>
                  </w:pPr>
                  <w:r w:rsidRPr="004B3224">
                    <w:rPr>
                      <w:sz w:val="18"/>
                      <w:szCs w:val="18"/>
                    </w:rPr>
                    <w:t>30,251</w:t>
                  </w:r>
                </w:p>
              </w:tc>
              <w:tc>
                <w:tcPr>
                  <w:tcW w:w="1134" w:type="dxa"/>
                  <w:shd w:val="clear" w:color="auto" w:fill="FFFFFF" w:themeFill="background1"/>
                </w:tcPr>
                <w:p w:rsidR="00834B3D" w:rsidRPr="004B3224" w:rsidRDefault="00834B3D" w:rsidP="002140F5">
                  <w:pPr>
                    <w:pStyle w:val="Default"/>
                    <w:ind w:right="57"/>
                    <w:jc w:val="right"/>
                    <w:rPr>
                      <w:sz w:val="18"/>
                      <w:szCs w:val="18"/>
                    </w:rPr>
                  </w:pPr>
                  <w:r w:rsidRPr="004B3224">
                    <w:rPr>
                      <w:sz w:val="18"/>
                      <w:szCs w:val="18"/>
                    </w:rPr>
                    <w:t>72,756</w:t>
                  </w:r>
                </w:p>
              </w:tc>
            </w:tr>
            <w:tr w:rsidR="00834B3D" w:rsidRPr="004B3224" w:rsidTr="002140F5">
              <w:trPr>
                <w:trHeight w:val="148"/>
              </w:trPr>
              <w:tc>
                <w:tcPr>
                  <w:tcW w:w="1730" w:type="dxa"/>
                  <w:shd w:val="clear" w:color="auto" w:fill="FFFFFF" w:themeFill="background1"/>
                </w:tcPr>
                <w:p w:rsidR="00834B3D" w:rsidRPr="004B3224" w:rsidRDefault="00834B3D" w:rsidP="002140F5">
                  <w:pPr>
                    <w:pStyle w:val="Default"/>
                    <w:ind w:firstLine="6"/>
                    <w:rPr>
                      <w:sz w:val="18"/>
                      <w:szCs w:val="18"/>
                    </w:rPr>
                  </w:pPr>
                  <w:r w:rsidRPr="004B3224">
                    <w:rPr>
                      <w:sz w:val="18"/>
                      <w:szCs w:val="18"/>
                    </w:rPr>
                    <w:t xml:space="preserve">New Visitors </w:t>
                  </w:r>
                </w:p>
              </w:tc>
              <w:tc>
                <w:tcPr>
                  <w:tcW w:w="1271" w:type="dxa"/>
                  <w:shd w:val="clear" w:color="auto" w:fill="FFFFFF" w:themeFill="background1"/>
                  <w:tcMar>
                    <w:left w:w="57" w:type="dxa"/>
                    <w:right w:w="57" w:type="dxa"/>
                  </w:tcMar>
                </w:tcPr>
                <w:p w:rsidR="00834B3D" w:rsidRPr="004B3224" w:rsidRDefault="00834B3D" w:rsidP="002140F5">
                  <w:pPr>
                    <w:pStyle w:val="Default"/>
                    <w:ind w:right="57" w:firstLine="276"/>
                    <w:jc w:val="right"/>
                    <w:rPr>
                      <w:sz w:val="18"/>
                      <w:szCs w:val="18"/>
                    </w:rPr>
                  </w:pPr>
                  <w:r w:rsidRPr="004B3224">
                    <w:rPr>
                      <w:sz w:val="18"/>
                      <w:szCs w:val="18"/>
                    </w:rPr>
                    <w:t>64.6%</w:t>
                  </w:r>
                </w:p>
              </w:tc>
              <w:tc>
                <w:tcPr>
                  <w:tcW w:w="1134" w:type="dxa"/>
                  <w:shd w:val="clear" w:color="auto" w:fill="FFFFFF" w:themeFill="background1"/>
                </w:tcPr>
                <w:p w:rsidR="00834B3D" w:rsidRPr="004B3224" w:rsidRDefault="00834B3D" w:rsidP="002140F5">
                  <w:pPr>
                    <w:pStyle w:val="Default"/>
                    <w:ind w:right="57" w:firstLine="276"/>
                    <w:jc w:val="right"/>
                    <w:rPr>
                      <w:sz w:val="18"/>
                      <w:szCs w:val="18"/>
                    </w:rPr>
                  </w:pPr>
                  <w:r w:rsidRPr="004B3224">
                    <w:rPr>
                      <w:sz w:val="18"/>
                      <w:szCs w:val="18"/>
                    </w:rPr>
                    <w:t>69.8%</w:t>
                  </w:r>
                </w:p>
              </w:tc>
            </w:tr>
            <w:tr w:rsidR="00834B3D" w:rsidRPr="004B3224" w:rsidTr="002140F5">
              <w:trPr>
                <w:trHeight w:val="148"/>
              </w:trPr>
              <w:tc>
                <w:tcPr>
                  <w:tcW w:w="1730" w:type="dxa"/>
                  <w:shd w:val="clear" w:color="auto" w:fill="FFFFFF" w:themeFill="background1"/>
                </w:tcPr>
                <w:p w:rsidR="00834B3D" w:rsidRPr="004B3224" w:rsidRDefault="00834B3D" w:rsidP="002140F5">
                  <w:pPr>
                    <w:ind w:firstLine="6"/>
                    <w:jc w:val="left"/>
                    <w:rPr>
                      <w:szCs w:val="18"/>
                    </w:rPr>
                  </w:pPr>
                  <w:r w:rsidRPr="004B3224">
                    <w:rPr>
                      <w:szCs w:val="18"/>
                    </w:rPr>
                    <w:t xml:space="preserve">Returning Visitors </w:t>
                  </w:r>
                </w:p>
              </w:tc>
              <w:tc>
                <w:tcPr>
                  <w:tcW w:w="1271" w:type="dxa"/>
                  <w:shd w:val="clear" w:color="auto" w:fill="FFFFFF" w:themeFill="background1"/>
                  <w:tcMar>
                    <w:left w:w="57" w:type="dxa"/>
                    <w:right w:w="57" w:type="dxa"/>
                  </w:tcMar>
                </w:tcPr>
                <w:p w:rsidR="00834B3D" w:rsidRPr="004B3224" w:rsidRDefault="00834B3D" w:rsidP="002140F5">
                  <w:pPr>
                    <w:ind w:right="57" w:firstLine="276"/>
                    <w:jc w:val="right"/>
                    <w:rPr>
                      <w:szCs w:val="18"/>
                    </w:rPr>
                  </w:pPr>
                  <w:r w:rsidRPr="004B3224">
                    <w:rPr>
                      <w:szCs w:val="18"/>
                    </w:rPr>
                    <w:t>35.4%</w:t>
                  </w:r>
                </w:p>
              </w:tc>
              <w:tc>
                <w:tcPr>
                  <w:tcW w:w="1134" w:type="dxa"/>
                  <w:shd w:val="clear" w:color="auto" w:fill="FFFFFF" w:themeFill="background1"/>
                </w:tcPr>
                <w:p w:rsidR="00834B3D" w:rsidRPr="004B3224" w:rsidRDefault="00834B3D" w:rsidP="002140F5">
                  <w:pPr>
                    <w:ind w:right="57" w:firstLine="276"/>
                    <w:jc w:val="right"/>
                    <w:rPr>
                      <w:szCs w:val="18"/>
                    </w:rPr>
                  </w:pPr>
                  <w:r w:rsidRPr="004B3224">
                    <w:rPr>
                      <w:szCs w:val="18"/>
                    </w:rPr>
                    <w:t>30.2%</w:t>
                  </w:r>
                </w:p>
              </w:tc>
            </w:tr>
          </w:tbl>
          <w:p w:rsidR="00834B3D" w:rsidRPr="004B3224" w:rsidRDefault="00834B3D" w:rsidP="002140F5">
            <w:pPr>
              <w:keepNext/>
              <w:ind w:firstLine="659"/>
              <w:rPr>
                <w:szCs w:val="18"/>
                <w:highlight w:val="yellow"/>
              </w:rPr>
            </w:pPr>
          </w:p>
        </w:tc>
        <w:tc>
          <w:tcPr>
            <w:tcW w:w="3827" w:type="dxa"/>
            <w:gridSpan w:val="2"/>
            <w:shd w:val="clear" w:color="auto" w:fill="auto"/>
          </w:tcPr>
          <w:tbl>
            <w:tblPr>
              <w:tblW w:w="2830" w:type="dxa"/>
              <w:tblInd w:w="3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554"/>
              <w:gridCol w:w="1276"/>
            </w:tblGrid>
            <w:tr w:rsidR="00834B3D" w:rsidRPr="004B3224" w:rsidTr="002140F5">
              <w:trPr>
                <w:trHeight w:val="143"/>
              </w:trPr>
              <w:tc>
                <w:tcPr>
                  <w:tcW w:w="1554" w:type="dxa"/>
                  <w:shd w:val="clear" w:color="auto" w:fill="FFFFFF" w:themeFill="background1"/>
                </w:tcPr>
                <w:p w:rsidR="00834B3D" w:rsidRPr="004B3224" w:rsidRDefault="00834B3D" w:rsidP="002140F5">
                  <w:pPr>
                    <w:autoSpaceDE w:val="0"/>
                    <w:autoSpaceDN w:val="0"/>
                    <w:adjustRightInd w:val="0"/>
                    <w:spacing w:after="120"/>
                    <w:jc w:val="left"/>
                    <w:rPr>
                      <w:rFonts w:cs="Arial"/>
                      <w:color w:val="000000"/>
                      <w:szCs w:val="18"/>
                    </w:rPr>
                  </w:pPr>
                  <w:r w:rsidRPr="004B3224">
                    <w:rPr>
                      <w:rFonts w:cs="Arial"/>
                      <w:bCs/>
                      <w:color w:val="000000"/>
                      <w:szCs w:val="18"/>
                    </w:rPr>
                    <w:t>Language*</w:t>
                  </w:r>
                </w:p>
              </w:tc>
              <w:tc>
                <w:tcPr>
                  <w:tcW w:w="1276" w:type="dxa"/>
                  <w:shd w:val="clear" w:color="auto" w:fill="FFFFFF" w:themeFill="background1"/>
                </w:tcPr>
                <w:p w:rsidR="00834B3D" w:rsidRPr="004B3224" w:rsidRDefault="00834B3D" w:rsidP="002140F5">
                  <w:pPr>
                    <w:autoSpaceDE w:val="0"/>
                    <w:autoSpaceDN w:val="0"/>
                    <w:adjustRightInd w:val="0"/>
                    <w:spacing w:after="120"/>
                    <w:jc w:val="center"/>
                    <w:rPr>
                      <w:rFonts w:cs="Arial"/>
                      <w:color w:val="000000"/>
                      <w:szCs w:val="18"/>
                    </w:rPr>
                  </w:pPr>
                  <w:r w:rsidRPr="004B3224">
                    <w:rPr>
                      <w:rFonts w:cs="Arial"/>
                      <w:bCs/>
                      <w:color w:val="000000"/>
                      <w:szCs w:val="18"/>
                    </w:rPr>
                    <w:t>Pageviews</w:t>
                  </w:r>
                </w:p>
              </w:tc>
            </w:tr>
            <w:tr w:rsidR="00834B3D" w:rsidRPr="004B3224" w:rsidTr="002140F5">
              <w:trPr>
                <w:trHeight w:val="148"/>
              </w:trPr>
              <w:tc>
                <w:tcPr>
                  <w:tcW w:w="1554" w:type="dxa"/>
                  <w:shd w:val="clear" w:color="auto" w:fill="FFFFFF" w:themeFill="background1"/>
                </w:tcPr>
                <w:p w:rsidR="00834B3D" w:rsidRPr="004B3224" w:rsidRDefault="00834B3D" w:rsidP="002140F5">
                  <w:pPr>
                    <w:autoSpaceDE w:val="0"/>
                    <w:autoSpaceDN w:val="0"/>
                    <w:adjustRightInd w:val="0"/>
                    <w:jc w:val="left"/>
                    <w:rPr>
                      <w:rFonts w:cs="Arial"/>
                      <w:color w:val="000000"/>
                      <w:szCs w:val="18"/>
                    </w:rPr>
                  </w:pPr>
                  <w:r w:rsidRPr="004B3224">
                    <w:rPr>
                      <w:rFonts w:cs="Arial"/>
                      <w:color w:val="000000"/>
                      <w:szCs w:val="18"/>
                    </w:rPr>
                    <w:t xml:space="preserve">English </w:t>
                  </w:r>
                </w:p>
              </w:tc>
              <w:tc>
                <w:tcPr>
                  <w:tcW w:w="1276" w:type="dxa"/>
                  <w:shd w:val="clear" w:color="auto" w:fill="FFFFFF" w:themeFill="background1"/>
                </w:tcPr>
                <w:p w:rsidR="00834B3D" w:rsidRPr="004B3224" w:rsidRDefault="00834B3D" w:rsidP="002140F5">
                  <w:pPr>
                    <w:pStyle w:val="Default"/>
                    <w:tabs>
                      <w:tab w:val="decimal" w:pos="849"/>
                    </w:tabs>
                    <w:rPr>
                      <w:sz w:val="18"/>
                      <w:szCs w:val="18"/>
                    </w:rPr>
                  </w:pPr>
                  <w:r w:rsidRPr="004B3224">
                    <w:rPr>
                      <w:sz w:val="18"/>
                      <w:szCs w:val="18"/>
                    </w:rPr>
                    <w:t>22,117</w:t>
                  </w:r>
                </w:p>
              </w:tc>
            </w:tr>
            <w:tr w:rsidR="00834B3D" w:rsidRPr="004B3224" w:rsidTr="002140F5">
              <w:trPr>
                <w:trHeight w:val="142"/>
              </w:trPr>
              <w:tc>
                <w:tcPr>
                  <w:tcW w:w="1554" w:type="dxa"/>
                  <w:shd w:val="clear" w:color="auto" w:fill="FFFFFF" w:themeFill="background1"/>
                </w:tcPr>
                <w:p w:rsidR="00834B3D" w:rsidRPr="004B3224" w:rsidRDefault="00834B3D" w:rsidP="002140F5">
                  <w:pPr>
                    <w:autoSpaceDE w:val="0"/>
                    <w:autoSpaceDN w:val="0"/>
                    <w:adjustRightInd w:val="0"/>
                    <w:jc w:val="left"/>
                    <w:rPr>
                      <w:rFonts w:cs="Arial"/>
                      <w:color w:val="000000"/>
                      <w:szCs w:val="18"/>
                    </w:rPr>
                  </w:pPr>
                  <w:r w:rsidRPr="004B3224">
                    <w:rPr>
                      <w:rFonts w:cs="Arial"/>
                      <w:color w:val="000000"/>
                      <w:szCs w:val="18"/>
                    </w:rPr>
                    <w:t xml:space="preserve">Spanish </w:t>
                  </w:r>
                </w:p>
              </w:tc>
              <w:tc>
                <w:tcPr>
                  <w:tcW w:w="1276" w:type="dxa"/>
                  <w:shd w:val="clear" w:color="auto" w:fill="FFFFFF" w:themeFill="background1"/>
                </w:tcPr>
                <w:p w:rsidR="00834B3D" w:rsidRPr="004B3224" w:rsidRDefault="00834B3D" w:rsidP="002140F5">
                  <w:pPr>
                    <w:pStyle w:val="Default"/>
                    <w:tabs>
                      <w:tab w:val="decimal" w:pos="849"/>
                    </w:tabs>
                    <w:rPr>
                      <w:sz w:val="18"/>
                      <w:szCs w:val="18"/>
                    </w:rPr>
                  </w:pPr>
                  <w:r w:rsidRPr="004B3224">
                    <w:rPr>
                      <w:sz w:val="18"/>
                      <w:szCs w:val="18"/>
                    </w:rPr>
                    <w:t>5,021</w:t>
                  </w:r>
                </w:p>
              </w:tc>
            </w:tr>
            <w:tr w:rsidR="00834B3D" w:rsidRPr="004B3224" w:rsidTr="002140F5">
              <w:trPr>
                <w:trHeight w:val="148"/>
              </w:trPr>
              <w:tc>
                <w:tcPr>
                  <w:tcW w:w="1554" w:type="dxa"/>
                  <w:shd w:val="clear" w:color="auto" w:fill="FFFFFF" w:themeFill="background1"/>
                </w:tcPr>
                <w:p w:rsidR="00834B3D" w:rsidRPr="004B3224" w:rsidRDefault="00834B3D" w:rsidP="002140F5">
                  <w:pPr>
                    <w:autoSpaceDE w:val="0"/>
                    <w:autoSpaceDN w:val="0"/>
                    <w:adjustRightInd w:val="0"/>
                    <w:jc w:val="left"/>
                    <w:rPr>
                      <w:rFonts w:cs="Arial"/>
                      <w:color w:val="000000"/>
                      <w:szCs w:val="18"/>
                    </w:rPr>
                  </w:pPr>
                  <w:r w:rsidRPr="004B3224">
                    <w:rPr>
                      <w:rFonts w:cs="Arial"/>
                      <w:color w:val="000000"/>
                      <w:szCs w:val="18"/>
                    </w:rPr>
                    <w:t xml:space="preserve">French </w:t>
                  </w:r>
                </w:p>
              </w:tc>
              <w:tc>
                <w:tcPr>
                  <w:tcW w:w="1276" w:type="dxa"/>
                  <w:shd w:val="clear" w:color="auto" w:fill="FFFFFF" w:themeFill="background1"/>
                </w:tcPr>
                <w:p w:rsidR="00834B3D" w:rsidRPr="004B3224" w:rsidRDefault="00834B3D" w:rsidP="002140F5">
                  <w:pPr>
                    <w:pStyle w:val="Default"/>
                    <w:tabs>
                      <w:tab w:val="decimal" w:pos="849"/>
                    </w:tabs>
                    <w:rPr>
                      <w:sz w:val="18"/>
                      <w:szCs w:val="18"/>
                    </w:rPr>
                  </w:pPr>
                  <w:r w:rsidRPr="004B3224">
                    <w:rPr>
                      <w:sz w:val="18"/>
                      <w:szCs w:val="18"/>
                    </w:rPr>
                    <w:t>1,719</w:t>
                  </w:r>
                </w:p>
              </w:tc>
            </w:tr>
            <w:tr w:rsidR="00834B3D" w:rsidRPr="004B3224" w:rsidTr="002140F5">
              <w:trPr>
                <w:trHeight w:val="142"/>
              </w:trPr>
              <w:tc>
                <w:tcPr>
                  <w:tcW w:w="1554" w:type="dxa"/>
                  <w:shd w:val="clear" w:color="auto" w:fill="FFFFFF" w:themeFill="background1"/>
                </w:tcPr>
                <w:p w:rsidR="00834B3D" w:rsidRPr="004B3224" w:rsidRDefault="00834B3D" w:rsidP="002140F5">
                  <w:pPr>
                    <w:autoSpaceDE w:val="0"/>
                    <w:autoSpaceDN w:val="0"/>
                    <w:adjustRightInd w:val="0"/>
                    <w:jc w:val="left"/>
                    <w:rPr>
                      <w:rFonts w:cs="Arial"/>
                      <w:color w:val="000000"/>
                      <w:szCs w:val="18"/>
                    </w:rPr>
                  </w:pPr>
                  <w:r w:rsidRPr="004B3224">
                    <w:rPr>
                      <w:rFonts w:cs="Arial"/>
                      <w:color w:val="000000"/>
                      <w:szCs w:val="18"/>
                    </w:rPr>
                    <w:t xml:space="preserve">German </w:t>
                  </w:r>
                </w:p>
              </w:tc>
              <w:tc>
                <w:tcPr>
                  <w:tcW w:w="1276" w:type="dxa"/>
                  <w:shd w:val="clear" w:color="auto" w:fill="FFFFFF" w:themeFill="background1"/>
                </w:tcPr>
                <w:p w:rsidR="00834B3D" w:rsidRPr="004B3224" w:rsidRDefault="00834B3D" w:rsidP="002140F5">
                  <w:pPr>
                    <w:pStyle w:val="Default"/>
                    <w:tabs>
                      <w:tab w:val="decimal" w:pos="849"/>
                    </w:tabs>
                    <w:rPr>
                      <w:sz w:val="18"/>
                      <w:szCs w:val="18"/>
                    </w:rPr>
                  </w:pPr>
                  <w:r w:rsidRPr="004B3224">
                    <w:rPr>
                      <w:sz w:val="18"/>
                      <w:szCs w:val="18"/>
                    </w:rPr>
                    <w:t>1,394</w:t>
                  </w:r>
                </w:p>
              </w:tc>
            </w:tr>
            <w:tr w:rsidR="00962894" w:rsidRPr="004B3224" w:rsidTr="002140F5">
              <w:trPr>
                <w:trHeight w:val="142"/>
              </w:trPr>
              <w:tc>
                <w:tcPr>
                  <w:tcW w:w="1554" w:type="dxa"/>
                  <w:shd w:val="clear" w:color="auto" w:fill="FFFFFF" w:themeFill="background1"/>
                </w:tcPr>
                <w:p w:rsidR="00962894" w:rsidRPr="004B3224" w:rsidRDefault="00962894" w:rsidP="00962894">
                  <w:pPr>
                    <w:autoSpaceDE w:val="0"/>
                    <w:autoSpaceDN w:val="0"/>
                    <w:adjustRightInd w:val="0"/>
                    <w:jc w:val="right"/>
                    <w:rPr>
                      <w:rFonts w:cs="Arial"/>
                      <w:color w:val="000000"/>
                      <w:szCs w:val="18"/>
                    </w:rPr>
                  </w:pPr>
                  <w:r w:rsidRPr="004B3224">
                    <w:rPr>
                      <w:rFonts w:cs="Arial"/>
                      <w:color w:val="000000"/>
                      <w:szCs w:val="18"/>
                    </w:rPr>
                    <w:t>Total:</w:t>
                  </w:r>
                </w:p>
              </w:tc>
              <w:tc>
                <w:tcPr>
                  <w:tcW w:w="1276" w:type="dxa"/>
                  <w:shd w:val="clear" w:color="auto" w:fill="FFFFFF" w:themeFill="background1"/>
                </w:tcPr>
                <w:p w:rsidR="00962894" w:rsidRPr="004B3224" w:rsidRDefault="00962894" w:rsidP="002140F5">
                  <w:pPr>
                    <w:pStyle w:val="Default"/>
                    <w:tabs>
                      <w:tab w:val="decimal" w:pos="849"/>
                    </w:tabs>
                    <w:rPr>
                      <w:sz w:val="18"/>
                      <w:szCs w:val="18"/>
                    </w:rPr>
                  </w:pPr>
                  <w:r w:rsidRPr="004B3224">
                    <w:rPr>
                      <w:sz w:val="18"/>
                      <w:szCs w:val="18"/>
                    </w:rPr>
                    <w:t>30,251</w:t>
                  </w:r>
                </w:p>
              </w:tc>
            </w:tr>
          </w:tbl>
          <w:p w:rsidR="00834B3D" w:rsidRPr="004B3224" w:rsidRDefault="00834B3D" w:rsidP="002140F5">
            <w:pPr>
              <w:keepNext/>
              <w:tabs>
                <w:tab w:val="left" w:pos="460"/>
              </w:tabs>
              <w:ind w:left="460" w:hanging="141"/>
              <w:jc w:val="left"/>
              <w:rPr>
                <w:sz w:val="16"/>
                <w:szCs w:val="18"/>
              </w:rPr>
            </w:pPr>
          </w:p>
          <w:p w:rsidR="00834B3D" w:rsidRPr="004B3224" w:rsidRDefault="00834B3D" w:rsidP="002140F5">
            <w:pPr>
              <w:keepNext/>
              <w:tabs>
                <w:tab w:val="left" w:pos="460"/>
              </w:tabs>
              <w:ind w:left="460" w:hanging="141"/>
              <w:jc w:val="left"/>
              <w:rPr>
                <w:szCs w:val="18"/>
                <w:highlight w:val="yellow"/>
              </w:rPr>
            </w:pPr>
            <w:r w:rsidRPr="004B3224">
              <w:rPr>
                <w:sz w:val="16"/>
                <w:szCs w:val="18"/>
              </w:rPr>
              <w:t>*</w:t>
            </w:r>
            <w:r w:rsidRPr="004B3224">
              <w:rPr>
                <w:sz w:val="16"/>
                <w:szCs w:val="18"/>
              </w:rPr>
              <w:tab/>
              <w:t xml:space="preserve">The analytics for language are based </w:t>
            </w:r>
            <w:r w:rsidRPr="004B3224">
              <w:rPr>
                <w:sz w:val="16"/>
                <w:szCs w:val="18"/>
              </w:rPr>
              <w:br/>
              <w:t>on the language of the browser.</w:t>
            </w:r>
            <w:r w:rsidRPr="004B3224">
              <w:rPr>
                <w:sz w:val="16"/>
                <w:szCs w:val="18"/>
              </w:rPr>
              <w:br/>
            </w:r>
          </w:p>
        </w:tc>
      </w:tr>
      <w:tr w:rsidR="00834B3D" w:rsidRPr="004B3224" w:rsidTr="002140F5">
        <w:trPr>
          <w:gridAfter w:val="1"/>
          <w:wAfter w:w="6" w:type="dxa"/>
        </w:trPr>
        <w:tc>
          <w:tcPr>
            <w:tcW w:w="8783" w:type="dxa"/>
            <w:gridSpan w:val="2"/>
            <w:shd w:val="clear" w:color="auto" w:fill="auto"/>
          </w:tcPr>
          <w:p w:rsidR="00834B3D" w:rsidRPr="004B3224" w:rsidRDefault="00834B3D" w:rsidP="002140F5">
            <w:pPr>
              <w:rPr>
                <w:bCs/>
                <w:szCs w:val="18"/>
              </w:rPr>
            </w:pPr>
          </w:p>
          <w:p w:rsidR="00834B3D" w:rsidRPr="004B3224" w:rsidRDefault="00834B3D" w:rsidP="00834B3D">
            <w:pPr>
              <w:jc w:val="center"/>
              <w:rPr>
                <w:bCs/>
                <w:szCs w:val="18"/>
              </w:rPr>
            </w:pPr>
            <w:r w:rsidRPr="004B3224">
              <w:rPr>
                <w:bCs/>
                <w:szCs w:val="18"/>
              </w:rPr>
              <w:t>Top 10 countries from which visits were made to GENIE database in 2019</w:t>
            </w:r>
          </w:p>
          <w:p w:rsidR="00834B3D" w:rsidRPr="004B3224" w:rsidRDefault="00834B3D" w:rsidP="00834B3D">
            <w:pPr>
              <w:jc w:val="center"/>
              <w:rPr>
                <w:bCs/>
                <w:szCs w:val="18"/>
              </w:rPr>
            </w:pPr>
          </w:p>
          <w:tbl>
            <w:tblPr>
              <w:tblW w:w="585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54"/>
              <w:gridCol w:w="1260"/>
              <w:gridCol w:w="1243"/>
            </w:tblGrid>
            <w:tr w:rsidR="00834B3D" w:rsidRPr="004B3224" w:rsidTr="00834B3D">
              <w:trPr>
                <w:trHeight w:val="143"/>
                <w:jc w:val="center"/>
              </w:trPr>
              <w:tc>
                <w:tcPr>
                  <w:tcW w:w="3354" w:type="dxa"/>
                </w:tcPr>
                <w:p w:rsidR="00834B3D" w:rsidRPr="004B3224" w:rsidRDefault="00834B3D" w:rsidP="002140F5">
                  <w:pPr>
                    <w:autoSpaceDE w:val="0"/>
                    <w:autoSpaceDN w:val="0"/>
                    <w:adjustRightInd w:val="0"/>
                    <w:jc w:val="left"/>
                    <w:rPr>
                      <w:rFonts w:cs="Arial"/>
                      <w:color w:val="000000"/>
                      <w:szCs w:val="18"/>
                    </w:rPr>
                  </w:pPr>
                  <w:r w:rsidRPr="004B3224">
                    <w:rPr>
                      <w:rFonts w:cs="Arial"/>
                      <w:bCs/>
                      <w:color w:val="000000"/>
                      <w:szCs w:val="18"/>
                    </w:rPr>
                    <w:t xml:space="preserve">Country / Territory </w:t>
                  </w:r>
                </w:p>
              </w:tc>
              <w:tc>
                <w:tcPr>
                  <w:tcW w:w="1260" w:type="dxa"/>
                </w:tcPr>
                <w:p w:rsidR="00834B3D" w:rsidRPr="004B3224" w:rsidRDefault="00834B3D" w:rsidP="002140F5">
                  <w:pPr>
                    <w:autoSpaceDE w:val="0"/>
                    <w:autoSpaceDN w:val="0"/>
                    <w:adjustRightInd w:val="0"/>
                    <w:jc w:val="left"/>
                    <w:rPr>
                      <w:rFonts w:cs="Arial"/>
                      <w:color w:val="000000"/>
                      <w:szCs w:val="18"/>
                    </w:rPr>
                  </w:pPr>
                  <w:r w:rsidRPr="004B3224">
                    <w:rPr>
                      <w:rFonts w:cs="Arial"/>
                      <w:bCs/>
                      <w:color w:val="000000"/>
                      <w:szCs w:val="18"/>
                    </w:rPr>
                    <w:t xml:space="preserve">Sessions </w:t>
                  </w:r>
                </w:p>
              </w:tc>
              <w:tc>
                <w:tcPr>
                  <w:tcW w:w="1243" w:type="dxa"/>
                </w:tcPr>
                <w:p w:rsidR="00834B3D" w:rsidRPr="004B3224" w:rsidRDefault="00834B3D" w:rsidP="002140F5">
                  <w:pPr>
                    <w:autoSpaceDE w:val="0"/>
                    <w:autoSpaceDN w:val="0"/>
                    <w:adjustRightInd w:val="0"/>
                    <w:jc w:val="left"/>
                    <w:rPr>
                      <w:rFonts w:cs="Arial"/>
                      <w:bCs/>
                      <w:color w:val="000000"/>
                      <w:szCs w:val="18"/>
                    </w:rPr>
                  </w:pPr>
                  <w:r w:rsidRPr="004B3224">
                    <w:rPr>
                      <w:rFonts w:cs="Arial"/>
                      <w:bCs/>
                      <w:color w:val="000000"/>
                      <w:szCs w:val="18"/>
                    </w:rPr>
                    <w:t xml:space="preserve">New Users </w:t>
                  </w:r>
                </w:p>
                <w:p w:rsidR="00834B3D" w:rsidRPr="004B3224" w:rsidRDefault="00834B3D" w:rsidP="002140F5">
                  <w:pPr>
                    <w:autoSpaceDE w:val="0"/>
                    <w:autoSpaceDN w:val="0"/>
                    <w:adjustRightInd w:val="0"/>
                    <w:jc w:val="left"/>
                    <w:rPr>
                      <w:rFonts w:cs="Arial"/>
                      <w:color w:val="000000"/>
                      <w:szCs w:val="18"/>
                    </w:rPr>
                  </w:pP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China</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340</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203</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United States of America</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287</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199</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Turkey</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283</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179</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France</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349</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148</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Mexico</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281</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141</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 xml:space="preserve">Spain </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291</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146</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bCs/>
                      <w:color w:val="000000"/>
                      <w:szCs w:val="18"/>
                    </w:rPr>
                  </w:pPr>
                  <w:r w:rsidRPr="004B3224">
                    <w:rPr>
                      <w:color w:val="000000"/>
                      <w:szCs w:val="18"/>
                    </w:rPr>
                    <w:t>Japan</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bCs/>
                      <w:color w:val="000000"/>
                      <w:szCs w:val="18"/>
                    </w:rPr>
                  </w:pPr>
                  <w:r w:rsidRPr="004B3224">
                    <w:rPr>
                      <w:color w:val="000000"/>
                      <w:szCs w:val="18"/>
                    </w:rPr>
                    <w:t>458</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bCs/>
                      <w:color w:val="000000"/>
                      <w:szCs w:val="18"/>
                    </w:rPr>
                  </w:pPr>
                  <w:r w:rsidRPr="004B3224">
                    <w:rPr>
                      <w:color w:val="000000"/>
                      <w:szCs w:val="18"/>
                    </w:rPr>
                    <w:t>109</w:t>
                  </w:r>
                </w:p>
              </w:tc>
            </w:tr>
            <w:tr w:rsidR="00834B3D" w:rsidRPr="004B3224" w:rsidTr="00834B3D">
              <w:trPr>
                <w:trHeight w:val="143"/>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color w:val="000000"/>
                      <w:szCs w:val="18"/>
                    </w:rPr>
                  </w:pPr>
                  <w:r w:rsidRPr="004B3224">
                    <w:rPr>
                      <w:color w:val="000000"/>
                      <w:szCs w:val="18"/>
                    </w:rPr>
                    <w:t>India</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color w:val="000000"/>
                      <w:szCs w:val="18"/>
                    </w:rPr>
                  </w:pPr>
                  <w:r w:rsidRPr="004B3224">
                    <w:rPr>
                      <w:color w:val="000000"/>
                      <w:szCs w:val="18"/>
                    </w:rPr>
                    <w:t>174</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color w:val="000000"/>
                      <w:szCs w:val="18"/>
                    </w:rPr>
                  </w:pPr>
                  <w:r w:rsidRPr="004B3224">
                    <w:rPr>
                      <w:color w:val="000000"/>
                      <w:szCs w:val="18"/>
                    </w:rPr>
                    <w:t>112</w:t>
                  </w:r>
                </w:p>
              </w:tc>
            </w:tr>
            <w:tr w:rsidR="00834B3D" w:rsidRPr="004B3224" w:rsidTr="00834B3D">
              <w:trPr>
                <w:trHeight w:val="148"/>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color w:val="000000"/>
                      <w:szCs w:val="18"/>
                    </w:rPr>
                  </w:pPr>
                  <w:r w:rsidRPr="004B3224">
                    <w:rPr>
                      <w:color w:val="000000"/>
                      <w:szCs w:val="18"/>
                    </w:rPr>
                    <w:t xml:space="preserve">Germany </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color w:val="000000"/>
                      <w:szCs w:val="18"/>
                    </w:rPr>
                  </w:pPr>
                  <w:r w:rsidRPr="004B3224">
                    <w:rPr>
                      <w:color w:val="000000"/>
                      <w:szCs w:val="18"/>
                    </w:rPr>
                    <w:t>227</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color w:val="000000"/>
                      <w:szCs w:val="18"/>
                    </w:rPr>
                  </w:pPr>
                  <w:r w:rsidRPr="004B3224">
                    <w:rPr>
                      <w:color w:val="000000"/>
                      <w:szCs w:val="18"/>
                    </w:rPr>
                    <w:t>91</w:t>
                  </w:r>
                </w:p>
              </w:tc>
            </w:tr>
            <w:tr w:rsidR="00834B3D" w:rsidRPr="004B3224" w:rsidTr="00834B3D">
              <w:trPr>
                <w:trHeight w:val="148"/>
                <w:jc w:val="center"/>
              </w:trPr>
              <w:tc>
                <w:tcPr>
                  <w:tcW w:w="3354" w:type="dxa"/>
                  <w:tcBorders>
                    <w:top w:val="nil"/>
                    <w:left w:val="dotted" w:sz="8" w:space="0" w:color="auto"/>
                    <w:bottom w:val="dotted" w:sz="8" w:space="0" w:color="auto"/>
                    <w:right w:val="dotted" w:sz="8" w:space="0" w:color="auto"/>
                  </w:tcBorders>
                </w:tcPr>
                <w:p w:rsidR="00834B3D" w:rsidRPr="004B3224" w:rsidRDefault="00834B3D" w:rsidP="002140F5">
                  <w:pPr>
                    <w:autoSpaceDE w:val="0"/>
                    <w:autoSpaceDN w:val="0"/>
                    <w:adjustRightInd w:val="0"/>
                    <w:jc w:val="left"/>
                    <w:rPr>
                      <w:rFonts w:cs="Arial"/>
                      <w:color w:val="000000"/>
                      <w:szCs w:val="18"/>
                    </w:rPr>
                  </w:pPr>
                  <w:r w:rsidRPr="004B3224">
                    <w:rPr>
                      <w:color w:val="000000"/>
                      <w:szCs w:val="18"/>
                    </w:rPr>
                    <w:t>Netherlands</w:t>
                  </w:r>
                </w:p>
              </w:tc>
              <w:tc>
                <w:tcPr>
                  <w:tcW w:w="1260"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271"/>
                    <w:jc w:val="right"/>
                    <w:rPr>
                      <w:rFonts w:cs="Arial"/>
                      <w:color w:val="000000"/>
                      <w:szCs w:val="18"/>
                    </w:rPr>
                  </w:pPr>
                  <w:r w:rsidRPr="004B3224">
                    <w:rPr>
                      <w:color w:val="000000"/>
                      <w:szCs w:val="18"/>
                    </w:rPr>
                    <w:t>169</w:t>
                  </w:r>
                </w:p>
              </w:tc>
              <w:tc>
                <w:tcPr>
                  <w:tcW w:w="1243" w:type="dxa"/>
                  <w:tcBorders>
                    <w:top w:val="nil"/>
                    <w:left w:val="nil"/>
                    <w:bottom w:val="dotted" w:sz="8" w:space="0" w:color="auto"/>
                    <w:right w:val="dotted" w:sz="8" w:space="0" w:color="auto"/>
                  </w:tcBorders>
                </w:tcPr>
                <w:p w:rsidR="00834B3D" w:rsidRPr="004B3224" w:rsidRDefault="00834B3D" w:rsidP="002140F5">
                  <w:pPr>
                    <w:autoSpaceDE w:val="0"/>
                    <w:autoSpaceDN w:val="0"/>
                    <w:adjustRightInd w:val="0"/>
                    <w:ind w:left="-50" w:right="370"/>
                    <w:jc w:val="right"/>
                    <w:rPr>
                      <w:rFonts w:cs="Arial"/>
                      <w:color w:val="000000"/>
                      <w:szCs w:val="18"/>
                    </w:rPr>
                  </w:pPr>
                  <w:r w:rsidRPr="004B3224">
                    <w:rPr>
                      <w:color w:val="000000"/>
                      <w:szCs w:val="18"/>
                    </w:rPr>
                    <w:t>61</w:t>
                  </w:r>
                </w:p>
              </w:tc>
            </w:tr>
          </w:tbl>
          <w:p w:rsidR="00834B3D" w:rsidRPr="004B3224" w:rsidRDefault="00834B3D" w:rsidP="002140F5">
            <w:pPr>
              <w:rPr>
                <w:szCs w:val="18"/>
              </w:rPr>
            </w:pPr>
          </w:p>
        </w:tc>
      </w:tr>
    </w:tbl>
    <w:p w:rsidR="00FF469E" w:rsidRPr="004B3224" w:rsidRDefault="00FF469E" w:rsidP="00FF469E">
      <w:pPr>
        <w:rPr>
          <w:b/>
          <w:bCs/>
          <w:szCs w:val="22"/>
        </w:rPr>
      </w:pPr>
    </w:p>
    <w:p w:rsidR="00FF469E" w:rsidRPr="004B3224" w:rsidRDefault="00FF469E" w:rsidP="00FF469E">
      <w:pPr>
        <w:keepNext/>
        <w:jc w:val="center"/>
        <w:rPr>
          <w:bCs/>
          <w:szCs w:val="22"/>
        </w:rPr>
      </w:pPr>
      <w:r w:rsidRPr="004B3224">
        <w:rPr>
          <w:bCs/>
          <w:szCs w:val="22"/>
        </w:rPr>
        <w:t>Evolution of visits</w:t>
      </w:r>
    </w:p>
    <w:p w:rsidR="00FF469E" w:rsidRPr="004B3224" w:rsidRDefault="00FF469E" w:rsidP="00FF469E">
      <w:pPr>
        <w:keepNext/>
        <w:jc w:val="center"/>
        <w:rPr>
          <w:sz w:val="14"/>
          <w:szCs w:val="18"/>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287"/>
        <w:gridCol w:w="1710"/>
        <w:gridCol w:w="1710"/>
      </w:tblGrid>
      <w:tr w:rsidR="00FF469E" w:rsidRPr="004B3224" w:rsidTr="00EE2755">
        <w:trPr>
          <w:trHeight w:val="143"/>
          <w:jc w:val="center"/>
        </w:trPr>
        <w:tc>
          <w:tcPr>
            <w:tcW w:w="2287" w:type="dxa"/>
          </w:tcPr>
          <w:p w:rsidR="00FF469E" w:rsidRPr="004B3224" w:rsidRDefault="00FF469E" w:rsidP="002140F5">
            <w:pPr>
              <w:keepNext/>
              <w:autoSpaceDE w:val="0"/>
              <w:autoSpaceDN w:val="0"/>
              <w:adjustRightInd w:val="0"/>
              <w:jc w:val="center"/>
              <w:rPr>
                <w:rFonts w:cs="Arial"/>
                <w:color w:val="000000"/>
                <w:szCs w:val="22"/>
              </w:rPr>
            </w:pPr>
            <w:r w:rsidRPr="004B3224">
              <w:rPr>
                <w:rFonts w:cs="Arial"/>
                <w:bCs/>
                <w:color w:val="000000"/>
                <w:szCs w:val="22"/>
              </w:rPr>
              <w:t>Year</w:t>
            </w:r>
          </w:p>
        </w:tc>
        <w:tc>
          <w:tcPr>
            <w:tcW w:w="1710" w:type="dxa"/>
          </w:tcPr>
          <w:p w:rsidR="00FF469E" w:rsidRPr="004B3224" w:rsidRDefault="00FF469E" w:rsidP="002140F5">
            <w:pPr>
              <w:keepNext/>
              <w:autoSpaceDE w:val="0"/>
              <w:autoSpaceDN w:val="0"/>
              <w:adjustRightInd w:val="0"/>
              <w:jc w:val="center"/>
              <w:rPr>
                <w:rFonts w:cs="Arial"/>
                <w:color w:val="000000"/>
                <w:szCs w:val="22"/>
              </w:rPr>
            </w:pPr>
            <w:r w:rsidRPr="004B3224">
              <w:rPr>
                <w:rFonts w:cs="Arial"/>
                <w:bCs/>
                <w:color w:val="000000"/>
                <w:szCs w:val="22"/>
              </w:rPr>
              <w:t>Pageviews</w:t>
            </w:r>
          </w:p>
        </w:tc>
        <w:tc>
          <w:tcPr>
            <w:tcW w:w="1710" w:type="dxa"/>
          </w:tcPr>
          <w:p w:rsidR="00FF469E" w:rsidRPr="004B3224" w:rsidRDefault="00FF469E" w:rsidP="002140F5">
            <w:pPr>
              <w:keepNext/>
              <w:autoSpaceDE w:val="0"/>
              <w:autoSpaceDN w:val="0"/>
              <w:adjustRightInd w:val="0"/>
              <w:jc w:val="center"/>
              <w:rPr>
                <w:rFonts w:cs="Arial"/>
                <w:bCs/>
                <w:color w:val="000000"/>
                <w:szCs w:val="22"/>
              </w:rPr>
            </w:pPr>
            <w:r w:rsidRPr="004B3224">
              <w:rPr>
                <w:rFonts w:cs="Arial"/>
                <w:bCs/>
                <w:color w:val="000000"/>
                <w:szCs w:val="22"/>
              </w:rPr>
              <w:t>Unique pageviews</w:t>
            </w:r>
          </w:p>
          <w:p w:rsidR="00FF469E" w:rsidRPr="004B3224" w:rsidRDefault="00FF469E" w:rsidP="002140F5">
            <w:pPr>
              <w:keepNext/>
              <w:autoSpaceDE w:val="0"/>
              <w:autoSpaceDN w:val="0"/>
              <w:adjustRightInd w:val="0"/>
              <w:jc w:val="center"/>
              <w:rPr>
                <w:rFonts w:cs="Arial"/>
                <w:color w:val="000000"/>
                <w:szCs w:val="22"/>
              </w:rPr>
            </w:pPr>
          </w:p>
        </w:tc>
      </w:tr>
      <w:tr w:rsidR="00EE2755" w:rsidRPr="004B3224" w:rsidTr="00EE2755">
        <w:trPr>
          <w:trHeight w:val="148"/>
          <w:jc w:val="center"/>
        </w:trPr>
        <w:tc>
          <w:tcPr>
            <w:tcW w:w="2287" w:type="dxa"/>
          </w:tcPr>
          <w:p w:rsidR="00EE2755" w:rsidRPr="004B3224" w:rsidRDefault="00EE2755" w:rsidP="002140F5">
            <w:pPr>
              <w:pStyle w:val="Default"/>
              <w:jc w:val="center"/>
              <w:rPr>
                <w:sz w:val="18"/>
                <w:szCs w:val="18"/>
              </w:rPr>
            </w:pPr>
            <w:r w:rsidRPr="004B3224">
              <w:rPr>
                <w:sz w:val="18"/>
                <w:szCs w:val="18"/>
              </w:rPr>
              <w:t>2019 (July to December)</w:t>
            </w:r>
          </w:p>
        </w:tc>
        <w:tc>
          <w:tcPr>
            <w:tcW w:w="1710" w:type="dxa"/>
          </w:tcPr>
          <w:p w:rsidR="00EE2755" w:rsidRPr="004B3224" w:rsidRDefault="00EE2755" w:rsidP="002140F5">
            <w:pPr>
              <w:pStyle w:val="Default"/>
              <w:tabs>
                <w:tab w:val="decimal" w:pos="874"/>
              </w:tabs>
              <w:jc w:val="center"/>
              <w:rPr>
                <w:sz w:val="18"/>
                <w:szCs w:val="18"/>
              </w:rPr>
            </w:pPr>
            <w:r w:rsidRPr="004B3224">
              <w:rPr>
                <w:sz w:val="18"/>
                <w:szCs w:val="18"/>
              </w:rPr>
              <w:t>30,251</w:t>
            </w:r>
          </w:p>
        </w:tc>
        <w:tc>
          <w:tcPr>
            <w:tcW w:w="1710" w:type="dxa"/>
          </w:tcPr>
          <w:p w:rsidR="00EE2755" w:rsidRPr="004B3224" w:rsidRDefault="00EE2755" w:rsidP="002140F5">
            <w:pPr>
              <w:pStyle w:val="Default"/>
              <w:tabs>
                <w:tab w:val="decimal" w:pos="1057"/>
              </w:tabs>
              <w:jc w:val="center"/>
              <w:rPr>
                <w:sz w:val="18"/>
                <w:szCs w:val="18"/>
              </w:rPr>
            </w:pPr>
            <w:r w:rsidRPr="004B3224">
              <w:rPr>
                <w:sz w:val="18"/>
                <w:szCs w:val="18"/>
              </w:rPr>
              <w:t>(not available)</w:t>
            </w:r>
          </w:p>
        </w:tc>
      </w:tr>
      <w:tr w:rsidR="00EE2755" w:rsidRPr="004B3224" w:rsidTr="00EE2755">
        <w:trPr>
          <w:trHeight w:val="148"/>
          <w:jc w:val="center"/>
        </w:trPr>
        <w:tc>
          <w:tcPr>
            <w:tcW w:w="2287" w:type="dxa"/>
          </w:tcPr>
          <w:p w:rsidR="00EE2755" w:rsidRPr="004B3224" w:rsidRDefault="00EE2755" w:rsidP="002140F5">
            <w:pPr>
              <w:pStyle w:val="Default"/>
              <w:jc w:val="center"/>
              <w:rPr>
                <w:sz w:val="18"/>
                <w:szCs w:val="18"/>
              </w:rPr>
            </w:pPr>
            <w:r w:rsidRPr="004B3224">
              <w:rPr>
                <w:sz w:val="18"/>
                <w:szCs w:val="18"/>
              </w:rPr>
              <w:t>2018</w:t>
            </w:r>
          </w:p>
        </w:tc>
        <w:tc>
          <w:tcPr>
            <w:tcW w:w="1710" w:type="dxa"/>
          </w:tcPr>
          <w:p w:rsidR="00EE2755" w:rsidRPr="004B3224" w:rsidRDefault="00EE2755" w:rsidP="002140F5">
            <w:pPr>
              <w:pStyle w:val="Default"/>
              <w:tabs>
                <w:tab w:val="decimal" w:pos="874"/>
              </w:tabs>
              <w:jc w:val="center"/>
              <w:rPr>
                <w:sz w:val="18"/>
                <w:szCs w:val="18"/>
              </w:rPr>
            </w:pPr>
            <w:r w:rsidRPr="004B3224">
              <w:rPr>
                <w:sz w:val="18"/>
                <w:szCs w:val="18"/>
              </w:rPr>
              <w:t>(not available)</w:t>
            </w:r>
          </w:p>
        </w:tc>
        <w:tc>
          <w:tcPr>
            <w:tcW w:w="1710" w:type="dxa"/>
          </w:tcPr>
          <w:p w:rsidR="00EE2755" w:rsidRPr="004B3224" w:rsidRDefault="00EE2755" w:rsidP="002140F5">
            <w:pPr>
              <w:pStyle w:val="Default"/>
              <w:tabs>
                <w:tab w:val="decimal" w:pos="1057"/>
              </w:tabs>
              <w:jc w:val="center"/>
              <w:rPr>
                <w:sz w:val="18"/>
                <w:szCs w:val="18"/>
              </w:rPr>
            </w:pPr>
            <w:r w:rsidRPr="004B3224">
              <w:rPr>
                <w:sz w:val="18"/>
                <w:szCs w:val="18"/>
              </w:rPr>
              <w:t>(not available)</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2017</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72,756</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40,830</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2016</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76,990</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42,886</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2015</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67,175</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39,165</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2014</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72,018</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40,027</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2013</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84,306</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49,280</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2012</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85,149</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46,122</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2011</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59,735</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32,839</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2010</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51,457</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28,565</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2009</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11,474</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5,337</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2008</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14,063</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5,763</w:t>
            </w:r>
          </w:p>
        </w:tc>
      </w:tr>
      <w:tr w:rsidR="00FF469E" w:rsidRPr="004B3224" w:rsidTr="00EE2755">
        <w:trPr>
          <w:trHeight w:val="148"/>
          <w:jc w:val="center"/>
        </w:trPr>
        <w:tc>
          <w:tcPr>
            <w:tcW w:w="2287" w:type="dxa"/>
          </w:tcPr>
          <w:p w:rsidR="00FF469E" w:rsidRPr="004B3224" w:rsidRDefault="00FF469E" w:rsidP="002140F5">
            <w:pPr>
              <w:pStyle w:val="Default"/>
              <w:jc w:val="center"/>
              <w:rPr>
                <w:sz w:val="18"/>
                <w:szCs w:val="18"/>
              </w:rPr>
            </w:pPr>
            <w:r w:rsidRPr="004B3224">
              <w:rPr>
                <w:sz w:val="18"/>
                <w:szCs w:val="18"/>
              </w:rPr>
              <w:t>2007</w:t>
            </w:r>
          </w:p>
        </w:tc>
        <w:tc>
          <w:tcPr>
            <w:tcW w:w="1710" w:type="dxa"/>
          </w:tcPr>
          <w:p w:rsidR="00FF469E" w:rsidRPr="004B3224" w:rsidRDefault="00FF469E" w:rsidP="002140F5">
            <w:pPr>
              <w:pStyle w:val="Default"/>
              <w:tabs>
                <w:tab w:val="decimal" w:pos="874"/>
              </w:tabs>
              <w:jc w:val="center"/>
              <w:rPr>
                <w:sz w:val="18"/>
                <w:szCs w:val="18"/>
              </w:rPr>
            </w:pPr>
            <w:r w:rsidRPr="004B3224">
              <w:rPr>
                <w:sz w:val="18"/>
                <w:szCs w:val="18"/>
              </w:rPr>
              <w:t>5,357</w:t>
            </w:r>
          </w:p>
        </w:tc>
        <w:tc>
          <w:tcPr>
            <w:tcW w:w="1710" w:type="dxa"/>
          </w:tcPr>
          <w:p w:rsidR="00FF469E" w:rsidRPr="004B3224" w:rsidRDefault="00FF469E" w:rsidP="002140F5">
            <w:pPr>
              <w:pStyle w:val="Default"/>
              <w:tabs>
                <w:tab w:val="decimal" w:pos="1057"/>
              </w:tabs>
              <w:jc w:val="center"/>
              <w:rPr>
                <w:sz w:val="18"/>
                <w:szCs w:val="18"/>
              </w:rPr>
            </w:pPr>
            <w:r w:rsidRPr="004B3224">
              <w:rPr>
                <w:sz w:val="18"/>
                <w:szCs w:val="18"/>
              </w:rPr>
              <w:t>2,530</w:t>
            </w:r>
          </w:p>
        </w:tc>
      </w:tr>
    </w:tbl>
    <w:p w:rsidR="00FF469E" w:rsidRPr="004B3224" w:rsidRDefault="00FF469E" w:rsidP="00FF469E"/>
    <w:p w:rsidR="00FF469E" w:rsidRPr="004B3224" w:rsidRDefault="00FF469E" w:rsidP="00FF469E"/>
    <w:p w:rsidR="00FF469E" w:rsidRPr="004B3224" w:rsidRDefault="00FF469E" w:rsidP="00AE7F9E">
      <w:pPr>
        <w:pStyle w:val="Heading8"/>
        <w:keepNext/>
        <w:ind w:left="340" w:hanging="340"/>
      </w:pPr>
      <w:bookmarkStart w:id="85" w:name="_Toc50132340"/>
      <w:r w:rsidRPr="004B3224">
        <w:lastRenderedPageBreak/>
        <w:t>(a</w:t>
      </w:r>
      <w:r w:rsidR="00AE7F9E" w:rsidRPr="004B3224">
        <w:t>)</w:t>
      </w:r>
      <w:r w:rsidR="00AE7F9E" w:rsidRPr="004B3224">
        <w:tab/>
      </w:r>
      <w:r w:rsidRPr="004B3224">
        <w:t>Plant genera and species for which members of the Union have practical experience</w:t>
      </w:r>
      <w:bookmarkEnd w:id="85"/>
    </w:p>
    <w:p w:rsidR="000171A8" w:rsidRPr="004B3224" w:rsidRDefault="000171A8" w:rsidP="000171A8">
      <w:pPr>
        <w:pStyle w:val="result"/>
        <w:spacing w:after="120"/>
        <w:jc w:val="both"/>
        <w:rPr>
          <w:szCs w:val="18"/>
        </w:rPr>
      </w:pPr>
      <w:r w:rsidRPr="004B3224">
        <w:rPr>
          <w:szCs w:val="18"/>
        </w:rPr>
        <w:t>In 2019, there were 3,599 genera and species (3,752 taxa including subspecies) for which members of the Union had reported practical experience in DUS examination (see document TC/55/INF/4).</w:t>
      </w:r>
    </w:p>
    <w:p w:rsidR="000171A8" w:rsidRPr="004B3224" w:rsidRDefault="000171A8" w:rsidP="000171A8">
      <w:pPr>
        <w:pStyle w:val="result"/>
        <w:jc w:val="both"/>
        <w:rPr>
          <w:szCs w:val="18"/>
        </w:rPr>
      </w:pPr>
      <w:r w:rsidRPr="004B3224">
        <w:rPr>
          <w:szCs w:val="18"/>
        </w:rPr>
        <w:t>In 2018, there were 3,583 genera and species (3,732 taxa including subspecies) and 3,416 genera and species in 2017 (3,561 taxa including subspecies).</w:t>
      </w:r>
    </w:p>
    <w:p w:rsidR="00FF469E" w:rsidRPr="004B3224" w:rsidRDefault="00FF469E" w:rsidP="000171A8">
      <w:pPr>
        <w:rPr>
          <w:szCs w:val="18"/>
        </w:rPr>
      </w:pPr>
      <w:r w:rsidRPr="004B3224">
        <w:rPr>
          <w:szCs w:val="18"/>
        </w:rPr>
        <w:t>(see Figure 24)</w:t>
      </w:r>
    </w:p>
    <w:p w:rsidR="00FF469E" w:rsidRPr="004B3224" w:rsidRDefault="00FF469E" w:rsidP="00480858"/>
    <w:p w:rsidR="00FF469E" w:rsidRPr="004B3224" w:rsidRDefault="00FF469E" w:rsidP="00480858">
      <w:pPr>
        <w:jc w:val="center"/>
        <w:rPr>
          <w:i/>
        </w:rPr>
      </w:pPr>
      <w:r w:rsidRPr="004B3224">
        <w:rPr>
          <w:i/>
        </w:rPr>
        <w:t xml:space="preserve">Figure </w:t>
      </w:r>
      <w:r w:rsidRPr="004B3224">
        <w:rPr>
          <w:i/>
        </w:rPr>
        <w:fldChar w:fldCharType="begin"/>
      </w:r>
      <w:r w:rsidRPr="004B3224">
        <w:rPr>
          <w:i/>
        </w:rPr>
        <w:instrText xml:space="preserve"> SEQ Figure \* ARABIC </w:instrText>
      </w:r>
      <w:r w:rsidRPr="004B3224">
        <w:rPr>
          <w:i/>
        </w:rPr>
        <w:fldChar w:fldCharType="separate"/>
      </w:r>
      <w:r w:rsidR="00D96E3F" w:rsidRPr="004B3224">
        <w:rPr>
          <w:i/>
        </w:rPr>
        <w:t>24</w:t>
      </w:r>
      <w:r w:rsidRPr="004B3224">
        <w:rPr>
          <w:i/>
        </w:rPr>
        <w:fldChar w:fldCharType="end"/>
      </w:r>
      <w:r w:rsidRPr="004B3224">
        <w:rPr>
          <w:i/>
        </w:rPr>
        <w:t xml:space="preserve">.  Plant Genera/Species with Cooperation Agreements, Practical Experience and </w:t>
      </w:r>
      <w:r w:rsidR="006D30F0" w:rsidRPr="004B3224">
        <w:rPr>
          <w:i/>
        </w:rPr>
        <w:br/>
      </w:r>
      <w:r w:rsidRPr="004B3224">
        <w:rPr>
          <w:i/>
        </w:rPr>
        <w:t>Plant Breeders’ Rights Entries in Plant Variety Database</w:t>
      </w:r>
    </w:p>
    <w:p w:rsidR="00FF469E" w:rsidRPr="004B3224" w:rsidRDefault="00F233E0" w:rsidP="00FF469E">
      <w:pPr>
        <w:jc w:val="center"/>
        <w:rPr>
          <w:rFonts w:cs="Arial"/>
          <w:szCs w:val="18"/>
          <w:lang w:eastAsia="ja-JP"/>
        </w:rPr>
      </w:pPr>
      <w:r w:rsidRPr="004B3224">
        <w:rPr>
          <w:rFonts w:cs="Arial"/>
          <w:noProof/>
          <w:szCs w:val="18"/>
        </w:rPr>
        <w:drawing>
          <wp:inline distT="0" distB="0" distL="0" distR="0" wp14:anchorId="18F7416B">
            <wp:extent cx="5166360" cy="3956806"/>
            <wp:effectExtent l="0" t="0" r="0"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73326" cy="3962141"/>
                    </a:xfrm>
                    <a:prstGeom prst="rect">
                      <a:avLst/>
                    </a:prstGeom>
                    <a:noFill/>
                  </pic:spPr>
                </pic:pic>
              </a:graphicData>
            </a:graphic>
          </wp:inline>
        </w:drawing>
      </w:r>
    </w:p>
    <w:p w:rsidR="00A01DA6" w:rsidRPr="004B3224" w:rsidRDefault="00A01DA6" w:rsidP="00FF469E"/>
    <w:p w:rsidR="00FF469E" w:rsidRPr="004B3224" w:rsidRDefault="00FF469E" w:rsidP="00AE7F9E">
      <w:pPr>
        <w:pStyle w:val="Heading8"/>
        <w:ind w:left="340" w:hanging="340"/>
        <w:jc w:val="both"/>
      </w:pPr>
      <w:bookmarkStart w:id="86" w:name="_Toc50132341"/>
      <w:r w:rsidRPr="004B3224">
        <w:t>(b</w:t>
      </w:r>
      <w:r w:rsidR="00AE7F9E" w:rsidRPr="004B3224">
        <w:t>)</w:t>
      </w:r>
      <w:r w:rsidR="00AE7F9E" w:rsidRPr="004B3224">
        <w:tab/>
      </w:r>
      <w:r w:rsidRPr="004B3224">
        <w:t>Plant genera and species for which members of the Union cooperate in DUS examination, as indicated in GENIE database</w:t>
      </w:r>
      <w:bookmarkEnd w:id="86"/>
    </w:p>
    <w:p w:rsidR="00EF5D56" w:rsidRPr="004B3224" w:rsidRDefault="00EF5D56" w:rsidP="00EF5D56">
      <w:pPr>
        <w:pStyle w:val="result"/>
        <w:spacing w:after="120"/>
        <w:jc w:val="both"/>
      </w:pPr>
      <w:r w:rsidRPr="004B3224">
        <w:t xml:space="preserve">In 2019, there were </w:t>
      </w:r>
      <w:r w:rsidRPr="004B3224">
        <w:rPr>
          <w:szCs w:val="18"/>
        </w:rPr>
        <w:t xml:space="preserve">2,063 </w:t>
      </w:r>
      <w:r w:rsidRPr="004B3224">
        <w:t>genera and species (</w:t>
      </w:r>
      <w:r w:rsidRPr="004B3224">
        <w:rPr>
          <w:szCs w:val="18"/>
        </w:rPr>
        <w:t xml:space="preserve">2,132 </w:t>
      </w:r>
      <w:r w:rsidRPr="004B3224">
        <w:t>taxa including subspecies) for which there were agreements between members of the Union for cooperation in DUS examination (see document C/53/INF/5).</w:t>
      </w:r>
    </w:p>
    <w:p w:rsidR="00EF5D56" w:rsidRPr="004B3224" w:rsidRDefault="00EF5D56" w:rsidP="00EF5D56">
      <w:pPr>
        <w:pStyle w:val="result"/>
        <w:jc w:val="both"/>
        <w:rPr>
          <w:szCs w:val="18"/>
        </w:rPr>
      </w:pPr>
      <w:r w:rsidRPr="004B3224">
        <w:t>In 2018, there were 2,018 genera and species (2,089 taxa including subspecies) and 1,974 genera and species in 2017 (2,038 taxa including subspecies).</w:t>
      </w:r>
    </w:p>
    <w:p w:rsidR="00CA61DA" w:rsidRPr="004B3224" w:rsidRDefault="00CA61DA" w:rsidP="00EF5D56"/>
    <w:p w:rsidR="00FF469E" w:rsidRPr="004B3224" w:rsidRDefault="00FF469E" w:rsidP="00EF5D56">
      <w:r w:rsidRPr="004B3224">
        <w:t>(see Figure 18 and document C/5</w:t>
      </w:r>
      <w:r w:rsidR="00EF5D56" w:rsidRPr="004B3224">
        <w:t>4</w:t>
      </w:r>
      <w:r w:rsidRPr="004B3224">
        <w:t>/5)</w:t>
      </w:r>
    </w:p>
    <w:p w:rsidR="00FF469E" w:rsidRPr="004B3224" w:rsidRDefault="00FF469E" w:rsidP="00FF469E"/>
    <w:p w:rsidR="00FF469E" w:rsidRPr="004B3224" w:rsidRDefault="00FF469E" w:rsidP="00FF469E">
      <w:pPr>
        <w:jc w:val="left"/>
        <w:rPr>
          <w:iCs/>
          <w:szCs w:val="18"/>
          <w:u w:val="single"/>
        </w:rPr>
      </w:pPr>
    </w:p>
    <w:p w:rsidR="005309B6" w:rsidRPr="004B3224" w:rsidRDefault="005309B6" w:rsidP="00FF469E">
      <w:pPr>
        <w:jc w:val="left"/>
        <w:rPr>
          <w:iCs/>
          <w:szCs w:val="18"/>
          <w:u w:val="single"/>
        </w:rPr>
      </w:pPr>
    </w:p>
    <w:p w:rsidR="00FF469E" w:rsidRPr="004B3224" w:rsidRDefault="00FF469E" w:rsidP="00E26293">
      <w:pPr>
        <w:pStyle w:val="Heading6"/>
      </w:pPr>
      <w:bookmarkStart w:id="87" w:name="_Toc50132342"/>
      <w:r w:rsidRPr="004B3224">
        <w:t>5.</w:t>
      </w:r>
      <w:r w:rsidR="008932EF" w:rsidRPr="004B3224">
        <w:tab/>
      </w:r>
      <w:r w:rsidRPr="004B3224">
        <w:t>Cooperation IN examination of variety denominations</w:t>
      </w:r>
      <w:bookmarkEnd w:id="87"/>
    </w:p>
    <w:p w:rsidR="00FF469E" w:rsidRPr="004B3224" w:rsidRDefault="00FF469E" w:rsidP="00FF469E"/>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
        <w:gridCol w:w="5664"/>
      </w:tblGrid>
      <w:tr w:rsidR="00FF469E" w:rsidRPr="004B3224" w:rsidTr="002140F5">
        <w:trPr>
          <w:jc w:val="center"/>
        </w:trPr>
        <w:tc>
          <w:tcPr>
            <w:tcW w:w="798" w:type="dxa"/>
            <w:tcMar>
              <w:left w:w="0" w:type="dxa"/>
              <w:right w:w="0" w:type="dxa"/>
            </w:tcMar>
            <w:vAlign w:val="bottom"/>
          </w:tcPr>
          <w:p w:rsidR="00FF469E" w:rsidRPr="004B3224" w:rsidRDefault="00FF469E" w:rsidP="00053BBE">
            <w:pPr>
              <w:keepNext/>
            </w:pPr>
            <w:r w:rsidRPr="004B3224">
              <w:rPr>
                <w:noProof/>
              </w:rPr>
              <w:drawing>
                <wp:inline distT="0" distB="0" distL="0" distR="0" wp14:anchorId="73D3F7A6" wp14:editId="25D09C2F">
                  <wp:extent cx="392541" cy="395785"/>
                  <wp:effectExtent l="0" t="0" r="762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OV-Logo_Pluto-def.jpg"/>
                          <pic:cNvPicPr/>
                        </pic:nvPicPr>
                        <pic:blipFill rotWithShape="1">
                          <a:blip r:embed="rId52" cstate="print">
                            <a:extLst>
                              <a:ext uri="{28A0092B-C50C-407E-A947-70E740481C1C}">
                                <a14:useLocalDpi xmlns:a14="http://schemas.microsoft.com/office/drawing/2010/main" val="0"/>
                              </a:ext>
                            </a:extLst>
                          </a:blip>
                          <a:srcRect t="12162" b="9460"/>
                          <a:stretch/>
                        </pic:blipFill>
                        <pic:spPr bwMode="auto">
                          <a:xfrm>
                            <a:off x="0" y="0"/>
                            <a:ext cx="392541" cy="395785"/>
                          </a:xfrm>
                          <a:prstGeom prst="rect">
                            <a:avLst/>
                          </a:prstGeom>
                          <a:ln>
                            <a:noFill/>
                          </a:ln>
                          <a:extLst>
                            <a:ext uri="{53640926-AAD7-44D8-BBD7-CCE9431645EC}">
                              <a14:shadowObscured xmlns:a14="http://schemas.microsoft.com/office/drawing/2010/main"/>
                            </a:ext>
                          </a:extLst>
                        </pic:spPr>
                      </pic:pic>
                    </a:graphicData>
                  </a:graphic>
                </wp:inline>
              </w:drawing>
            </w:r>
          </w:p>
        </w:tc>
        <w:tc>
          <w:tcPr>
            <w:tcW w:w="5664" w:type="dxa"/>
            <w:tcMar>
              <w:left w:w="0" w:type="dxa"/>
              <w:right w:w="0" w:type="dxa"/>
            </w:tcMar>
            <w:vAlign w:val="bottom"/>
          </w:tcPr>
          <w:p w:rsidR="00FF469E" w:rsidRPr="004B3224" w:rsidRDefault="00FF469E" w:rsidP="00053BBE">
            <w:pPr>
              <w:keepNext/>
              <w:rPr>
                <w:i/>
              </w:rPr>
            </w:pPr>
            <w:r w:rsidRPr="004B3224">
              <w:rPr>
                <w:i/>
              </w:rPr>
              <w:t>PLUTO Database:  visits to the UPOV Website in 201</w:t>
            </w:r>
            <w:r w:rsidR="00EF5D56" w:rsidRPr="004B3224">
              <w:rPr>
                <w:i/>
              </w:rPr>
              <w:t>9</w:t>
            </w:r>
          </w:p>
        </w:tc>
      </w:tr>
    </w:tbl>
    <w:p w:rsidR="00FF469E" w:rsidRPr="004B3224" w:rsidRDefault="00FF469E" w:rsidP="00053BBE">
      <w:pPr>
        <w:keepNext/>
        <w:rPr>
          <w:sz w:val="14"/>
        </w:rPr>
      </w:pPr>
    </w:p>
    <w:tbl>
      <w:tblPr>
        <w:tblW w:w="9889" w:type="dxa"/>
        <w:tblLayout w:type="fixed"/>
        <w:tblLook w:val="0000" w:firstRow="0" w:lastRow="0" w:firstColumn="0" w:lastColumn="0" w:noHBand="0" w:noVBand="0"/>
      </w:tblPr>
      <w:tblGrid>
        <w:gridCol w:w="5058"/>
        <w:gridCol w:w="4831"/>
      </w:tblGrid>
      <w:tr w:rsidR="00FF469E" w:rsidRPr="004B3224" w:rsidTr="002140F5">
        <w:trPr>
          <w:cantSplit/>
        </w:trPr>
        <w:tc>
          <w:tcPr>
            <w:tcW w:w="5058" w:type="dxa"/>
            <w:shd w:val="clear" w:color="auto" w:fill="auto"/>
          </w:tcPr>
          <w:p w:rsidR="00FF469E" w:rsidRPr="004B3224" w:rsidRDefault="00FF469E" w:rsidP="002140F5">
            <w:pPr>
              <w:keepNext/>
              <w:keepLines/>
              <w:widowControl w:val="0"/>
              <w:ind w:firstLine="659"/>
              <w:rPr>
                <w:sz w:val="12"/>
                <w:szCs w:val="1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155"/>
              <w:gridCol w:w="1800"/>
            </w:tblGrid>
            <w:tr w:rsidR="00EF5D56" w:rsidRPr="004B3224" w:rsidTr="002140F5">
              <w:trPr>
                <w:trHeight w:val="148"/>
              </w:trPr>
              <w:tc>
                <w:tcPr>
                  <w:tcW w:w="2155" w:type="dxa"/>
                </w:tcPr>
                <w:p w:rsidR="00EF5D56" w:rsidRPr="004B3224" w:rsidRDefault="00EF5D56" w:rsidP="00EF5D56">
                  <w:pPr>
                    <w:pStyle w:val="Default"/>
                    <w:keepNext/>
                    <w:keepLines/>
                    <w:widowControl w:val="0"/>
                    <w:ind w:firstLine="6"/>
                    <w:rPr>
                      <w:sz w:val="18"/>
                      <w:szCs w:val="18"/>
                    </w:rPr>
                  </w:pPr>
                  <w:r w:rsidRPr="004B3224">
                    <w:rPr>
                      <w:sz w:val="18"/>
                      <w:szCs w:val="18"/>
                    </w:rPr>
                    <w:t xml:space="preserve">Sessions </w:t>
                  </w:r>
                </w:p>
              </w:tc>
              <w:tc>
                <w:tcPr>
                  <w:tcW w:w="1800" w:type="dxa"/>
                </w:tcPr>
                <w:p w:rsidR="00EF5D56" w:rsidRPr="004B3224" w:rsidRDefault="00EF5D56" w:rsidP="00EF5D56">
                  <w:pPr>
                    <w:ind w:right="113"/>
                    <w:jc w:val="right"/>
                    <w:rPr>
                      <w:szCs w:val="18"/>
                    </w:rPr>
                  </w:pPr>
                  <w:r w:rsidRPr="004B3224">
                    <w:rPr>
                      <w:szCs w:val="18"/>
                    </w:rPr>
                    <w:t>35,673</w:t>
                  </w:r>
                </w:p>
              </w:tc>
            </w:tr>
            <w:tr w:rsidR="00EF5D56" w:rsidRPr="004B3224" w:rsidTr="002140F5">
              <w:trPr>
                <w:trHeight w:val="148"/>
              </w:trPr>
              <w:tc>
                <w:tcPr>
                  <w:tcW w:w="2155" w:type="dxa"/>
                </w:tcPr>
                <w:p w:rsidR="00EF5D56" w:rsidRPr="004B3224" w:rsidRDefault="00EF5D56" w:rsidP="00EF5D56">
                  <w:pPr>
                    <w:pStyle w:val="Default"/>
                    <w:keepNext/>
                    <w:keepLines/>
                    <w:widowControl w:val="0"/>
                    <w:ind w:firstLine="6"/>
                    <w:rPr>
                      <w:sz w:val="18"/>
                      <w:szCs w:val="18"/>
                    </w:rPr>
                  </w:pPr>
                  <w:r w:rsidRPr="004B3224">
                    <w:rPr>
                      <w:sz w:val="18"/>
                      <w:szCs w:val="18"/>
                    </w:rPr>
                    <w:t xml:space="preserve">Users </w:t>
                  </w:r>
                </w:p>
              </w:tc>
              <w:tc>
                <w:tcPr>
                  <w:tcW w:w="1800" w:type="dxa"/>
                </w:tcPr>
                <w:p w:rsidR="00EF5D56" w:rsidRPr="004B3224" w:rsidRDefault="00EF5D56" w:rsidP="00EF5D56">
                  <w:pPr>
                    <w:ind w:right="113"/>
                    <w:jc w:val="right"/>
                    <w:rPr>
                      <w:szCs w:val="18"/>
                    </w:rPr>
                  </w:pPr>
                  <w:r w:rsidRPr="004B3224">
                    <w:rPr>
                      <w:szCs w:val="18"/>
                    </w:rPr>
                    <w:t>14,414</w:t>
                  </w:r>
                </w:p>
              </w:tc>
            </w:tr>
            <w:tr w:rsidR="00EF5D56" w:rsidRPr="004B3224" w:rsidTr="002140F5">
              <w:trPr>
                <w:trHeight w:val="148"/>
              </w:trPr>
              <w:tc>
                <w:tcPr>
                  <w:tcW w:w="2155" w:type="dxa"/>
                </w:tcPr>
                <w:p w:rsidR="00EF5D56" w:rsidRPr="004B3224" w:rsidRDefault="00EF5D56" w:rsidP="00EF5D56">
                  <w:pPr>
                    <w:pStyle w:val="Default"/>
                    <w:keepNext/>
                    <w:keepLines/>
                    <w:widowControl w:val="0"/>
                    <w:ind w:firstLine="6"/>
                    <w:rPr>
                      <w:sz w:val="18"/>
                      <w:szCs w:val="18"/>
                    </w:rPr>
                  </w:pPr>
                  <w:r w:rsidRPr="004B3224">
                    <w:rPr>
                      <w:sz w:val="18"/>
                      <w:szCs w:val="18"/>
                    </w:rPr>
                    <w:t xml:space="preserve">Pageviews </w:t>
                  </w:r>
                </w:p>
              </w:tc>
              <w:tc>
                <w:tcPr>
                  <w:tcW w:w="1800" w:type="dxa"/>
                </w:tcPr>
                <w:p w:rsidR="00EF5D56" w:rsidRPr="004B3224" w:rsidRDefault="00EF5D56" w:rsidP="00EF5D56">
                  <w:pPr>
                    <w:ind w:right="113"/>
                    <w:jc w:val="right"/>
                    <w:rPr>
                      <w:szCs w:val="18"/>
                    </w:rPr>
                  </w:pPr>
                  <w:r w:rsidRPr="004B3224">
                    <w:rPr>
                      <w:szCs w:val="18"/>
                    </w:rPr>
                    <w:t>54,088</w:t>
                  </w:r>
                </w:p>
              </w:tc>
            </w:tr>
            <w:tr w:rsidR="00EF5D56" w:rsidRPr="004B3224" w:rsidTr="002140F5">
              <w:trPr>
                <w:trHeight w:val="148"/>
              </w:trPr>
              <w:tc>
                <w:tcPr>
                  <w:tcW w:w="2155" w:type="dxa"/>
                </w:tcPr>
                <w:p w:rsidR="00EF5D56" w:rsidRPr="004B3224" w:rsidRDefault="00EF5D56" w:rsidP="00EF5D56">
                  <w:pPr>
                    <w:pStyle w:val="Default"/>
                    <w:keepNext/>
                    <w:keepLines/>
                    <w:widowControl w:val="0"/>
                    <w:ind w:firstLine="6"/>
                    <w:rPr>
                      <w:sz w:val="18"/>
                      <w:szCs w:val="18"/>
                    </w:rPr>
                  </w:pPr>
                  <w:r w:rsidRPr="004B3224">
                    <w:rPr>
                      <w:sz w:val="18"/>
                      <w:szCs w:val="18"/>
                    </w:rPr>
                    <w:t xml:space="preserve">New Visitors </w:t>
                  </w:r>
                </w:p>
              </w:tc>
              <w:tc>
                <w:tcPr>
                  <w:tcW w:w="1800" w:type="dxa"/>
                </w:tcPr>
                <w:p w:rsidR="00EF5D56" w:rsidRPr="004B3224" w:rsidRDefault="00EF5D56" w:rsidP="00EF5D56">
                  <w:pPr>
                    <w:ind w:right="113"/>
                    <w:jc w:val="right"/>
                    <w:rPr>
                      <w:szCs w:val="18"/>
                    </w:rPr>
                  </w:pPr>
                  <w:r w:rsidRPr="004B3224">
                    <w:rPr>
                      <w:szCs w:val="18"/>
                    </w:rPr>
                    <w:t>67.7%</w:t>
                  </w:r>
                </w:p>
              </w:tc>
            </w:tr>
            <w:tr w:rsidR="00EF5D56" w:rsidRPr="004B3224" w:rsidTr="002140F5">
              <w:trPr>
                <w:trHeight w:val="148"/>
              </w:trPr>
              <w:tc>
                <w:tcPr>
                  <w:tcW w:w="2155" w:type="dxa"/>
                </w:tcPr>
                <w:p w:rsidR="00EF5D56" w:rsidRPr="004B3224" w:rsidRDefault="00EF5D56" w:rsidP="00EF5D56">
                  <w:pPr>
                    <w:keepNext/>
                    <w:keepLines/>
                    <w:widowControl w:val="0"/>
                    <w:ind w:firstLine="6"/>
                    <w:jc w:val="left"/>
                    <w:rPr>
                      <w:szCs w:val="18"/>
                    </w:rPr>
                  </w:pPr>
                  <w:r w:rsidRPr="004B3224">
                    <w:rPr>
                      <w:szCs w:val="18"/>
                    </w:rPr>
                    <w:t xml:space="preserve">Returning Visitors </w:t>
                  </w:r>
                </w:p>
              </w:tc>
              <w:tc>
                <w:tcPr>
                  <w:tcW w:w="1800" w:type="dxa"/>
                </w:tcPr>
                <w:p w:rsidR="00EF5D56" w:rsidRPr="004B3224" w:rsidRDefault="00EF5D56" w:rsidP="00EF5D56">
                  <w:pPr>
                    <w:ind w:right="113"/>
                    <w:jc w:val="right"/>
                    <w:rPr>
                      <w:szCs w:val="18"/>
                    </w:rPr>
                  </w:pPr>
                  <w:r w:rsidRPr="004B3224">
                    <w:rPr>
                      <w:szCs w:val="18"/>
                    </w:rPr>
                    <w:t>32.3%</w:t>
                  </w:r>
                </w:p>
              </w:tc>
            </w:tr>
          </w:tbl>
          <w:p w:rsidR="00FF469E" w:rsidRPr="004B3224" w:rsidRDefault="00FF469E" w:rsidP="002140F5">
            <w:pPr>
              <w:keepNext/>
              <w:keepLines/>
              <w:widowControl w:val="0"/>
              <w:ind w:firstLine="659"/>
              <w:rPr>
                <w:szCs w:val="18"/>
              </w:rPr>
            </w:pPr>
          </w:p>
        </w:tc>
        <w:tc>
          <w:tcPr>
            <w:tcW w:w="4831" w:type="dxa"/>
            <w:shd w:val="clear" w:color="auto" w:fill="auto"/>
          </w:tcPr>
          <w:p w:rsidR="00FF469E" w:rsidRPr="004B3224" w:rsidRDefault="00FF469E" w:rsidP="002140F5">
            <w:pPr>
              <w:keepNext/>
              <w:keepLines/>
              <w:widowControl w:val="0"/>
              <w:ind w:hanging="18"/>
              <w:rPr>
                <w:sz w:val="12"/>
              </w:rPr>
            </w:pPr>
          </w:p>
          <w:tbl>
            <w:tblPr>
              <w:tblW w:w="434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260"/>
              <w:gridCol w:w="1800"/>
            </w:tblGrid>
            <w:tr w:rsidR="00FF469E" w:rsidRPr="004B3224" w:rsidTr="002140F5">
              <w:trPr>
                <w:trHeight w:val="143"/>
              </w:trPr>
              <w:tc>
                <w:tcPr>
                  <w:tcW w:w="1284" w:type="dxa"/>
                </w:tcPr>
                <w:p w:rsidR="00FF469E" w:rsidRPr="004B3224" w:rsidRDefault="00FF469E" w:rsidP="002140F5">
                  <w:pPr>
                    <w:keepNext/>
                    <w:keepLines/>
                    <w:widowControl w:val="0"/>
                    <w:autoSpaceDE w:val="0"/>
                    <w:autoSpaceDN w:val="0"/>
                    <w:adjustRightInd w:val="0"/>
                    <w:jc w:val="left"/>
                    <w:rPr>
                      <w:rFonts w:cs="Arial"/>
                      <w:color w:val="000000"/>
                      <w:szCs w:val="18"/>
                    </w:rPr>
                  </w:pPr>
                  <w:r w:rsidRPr="004B3224">
                    <w:rPr>
                      <w:rFonts w:cs="Arial"/>
                      <w:bCs/>
                      <w:color w:val="000000"/>
                      <w:szCs w:val="18"/>
                    </w:rPr>
                    <w:t xml:space="preserve">Language </w:t>
                  </w:r>
                </w:p>
              </w:tc>
              <w:tc>
                <w:tcPr>
                  <w:tcW w:w="1260" w:type="dxa"/>
                </w:tcPr>
                <w:p w:rsidR="00FF469E" w:rsidRPr="004B3224" w:rsidRDefault="00FF469E" w:rsidP="002140F5">
                  <w:pPr>
                    <w:keepNext/>
                    <w:keepLines/>
                    <w:widowControl w:val="0"/>
                    <w:autoSpaceDE w:val="0"/>
                    <w:autoSpaceDN w:val="0"/>
                    <w:adjustRightInd w:val="0"/>
                    <w:jc w:val="left"/>
                    <w:rPr>
                      <w:rFonts w:cs="Arial"/>
                      <w:color w:val="000000"/>
                      <w:szCs w:val="18"/>
                    </w:rPr>
                  </w:pPr>
                  <w:r w:rsidRPr="004B3224">
                    <w:rPr>
                      <w:rFonts w:cs="Arial"/>
                      <w:bCs/>
                      <w:color w:val="000000"/>
                      <w:szCs w:val="18"/>
                    </w:rPr>
                    <w:t xml:space="preserve">Pageviews </w:t>
                  </w:r>
                </w:p>
              </w:tc>
              <w:tc>
                <w:tcPr>
                  <w:tcW w:w="1800" w:type="dxa"/>
                </w:tcPr>
                <w:p w:rsidR="00FF469E" w:rsidRPr="004B3224" w:rsidRDefault="00FF469E" w:rsidP="002140F5">
                  <w:pPr>
                    <w:keepNext/>
                    <w:keepLines/>
                    <w:widowControl w:val="0"/>
                    <w:autoSpaceDE w:val="0"/>
                    <w:autoSpaceDN w:val="0"/>
                    <w:adjustRightInd w:val="0"/>
                    <w:jc w:val="left"/>
                    <w:rPr>
                      <w:rFonts w:cs="Arial"/>
                      <w:bCs/>
                      <w:color w:val="000000"/>
                      <w:szCs w:val="18"/>
                    </w:rPr>
                  </w:pPr>
                  <w:r w:rsidRPr="004B3224">
                    <w:rPr>
                      <w:rFonts w:cs="Arial"/>
                      <w:bCs/>
                      <w:color w:val="000000"/>
                      <w:szCs w:val="18"/>
                    </w:rPr>
                    <w:t xml:space="preserve">Unique pageviews </w:t>
                  </w:r>
                </w:p>
                <w:p w:rsidR="00FF469E" w:rsidRPr="004B3224" w:rsidRDefault="00FF469E" w:rsidP="002140F5">
                  <w:pPr>
                    <w:keepNext/>
                    <w:keepLines/>
                    <w:widowControl w:val="0"/>
                    <w:autoSpaceDE w:val="0"/>
                    <w:autoSpaceDN w:val="0"/>
                    <w:adjustRightInd w:val="0"/>
                    <w:jc w:val="left"/>
                    <w:rPr>
                      <w:rFonts w:cs="Arial"/>
                      <w:color w:val="000000"/>
                      <w:szCs w:val="18"/>
                    </w:rPr>
                  </w:pPr>
                </w:p>
              </w:tc>
            </w:tr>
            <w:tr w:rsidR="00EF5D56" w:rsidRPr="004B3224" w:rsidTr="002140F5">
              <w:trPr>
                <w:trHeight w:val="148"/>
              </w:trPr>
              <w:tc>
                <w:tcPr>
                  <w:tcW w:w="1284" w:type="dxa"/>
                </w:tcPr>
                <w:p w:rsidR="00EF5D56" w:rsidRPr="004B3224" w:rsidRDefault="00EF5D56" w:rsidP="00EF5D56">
                  <w:pPr>
                    <w:keepNext/>
                    <w:keepLines/>
                    <w:widowControl w:val="0"/>
                    <w:autoSpaceDE w:val="0"/>
                    <w:autoSpaceDN w:val="0"/>
                    <w:adjustRightInd w:val="0"/>
                    <w:jc w:val="left"/>
                    <w:rPr>
                      <w:rFonts w:cs="Arial"/>
                      <w:color w:val="000000"/>
                      <w:szCs w:val="22"/>
                    </w:rPr>
                  </w:pPr>
                  <w:r w:rsidRPr="004B3224">
                    <w:rPr>
                      <w:rFonts w:cs="Arial"/>
                      <w:color w:val="000000"/>
                      <w:szCs w:val="22"/>
                    </w:rPr>
                    <w:t xml:space="preserve">English </w:t>
                  </w:r>
                </w:p>
              </w:tc>
              <w:tc>
                <w:tcPr>
                  <w:tcW w:w="1260" w:type="dxa"/>
                </w:tcPr>
                <w:p w:rsidR="00EF5D56" w:rsidRPr="004B3224" w:rsidRDefault="00EF5D56" w:rsidP="00EF5D56">
                  <w:pPr>
                    <w:pStyle w:val="Default"/>
                    <w:ind w:right="113"/>
                    <w:jc w:val="right"/>
                    <w:rPr>
                      <w:sz w:val="18"/>
                      <w:szCs w:val="18"/>
                    </w:rPr>
                  </w:pPr>
                  <w:r w:rsidRPr="004B3224">
                    <w:rPr>
                      <w:sz w:val="18"/>
                      <w:szCs w:val="18"/>
                    </w:rPr>
                    <w:t>45,486</w:t>
                  </w:r>
                </w:p>
              </w:tc>
              <w:tc>
                <w:tcPr>
                  <w:tcW w:w="1800" w:type="dxa"/>
                </w:tcPr>
                <w:p w:rsidR="00EF5D56" w:rsidRPr="004B3224" w:rsidRDefault="00EF5D56" w:rsidP="00EF5D56">
                  <w:pPr>
                    <w:pStyle w:val="Default"/>
                    <w:ind w:right="113"/>
                    <w:jc w:val="right"/>
                    <w:rPr>
                      <w:sz w:val="18"/>
                      <w:szCs w:val="18"/>
                    </w:rPr>
                  </w:pPr>
                  <w:r w:rsidRPr="004B3224">
                    <w:rPr>
                      <w:sz w:val="18"/>
                      <w:szCs w:val="18"/>
                    </w:rPr>
                    <w:t>32,091</w:t>
                  </w:r>
                </w:p>
              </w:tc>
            </w:tr>
            <w:tr w:rsidR="00EF5D56" w:rsidRPr="004B3224" w:rsidTr="002140F5">
              <w:trPr>
                <w:trHeight w:val="142"/>
              </w:trPr>
              <w:tc>
                <w:tcPr>
                  <w:tcW w:w="1284" w:type="dxa"/>
                </w:tcPr>
                <w:p w:rsidR="00EF5D56" w:rsidRPr="004B3224" w:rsidRDefault="00EF5D56" w:rsidP="00EF5D56">
                  <w:pPr>
                    <w:keepNext/>
                    <w:keepLines/>
                    <w:widowControl w:val="0"/>
                    <w:autoSpaceDE w:val="0"/>
                    <w:autoSpaceDN w:val="0"/>
                    <w:adjustRightInd w:val="0"/>
                    <w:jc w:val="left"/>
                    <w:rPr>
                      <w:rFonts w:cs="Arial"/>
                      <w:color w:val="000000"/>
                      <w:szCs w:val="22"/>
                    </w:rPr>
                  </w:pPr>
                  <w:r w:rsidRPr="004B3224">
                    <w:rPr>
                      <w:rFonts w:cs="Arial"/>
                      <w:color w:val="000000"/>
                      <w:szCs w:val="22"/>
                    </w:rPr>
                    <w:t xml:space="preserve">Spanish </w:t>
                  </w:r>
                </w:p>
              </w:tc>
              <w:tc>
                <w:tcPr>
                  <w:tcW w:w="1260" w:type="dxa"/>
                </w:tcPr>
                <w:p w:rsidR="00EF5D56" w:rsidRPr="004B3224" w:rsidRDefault="00EF5D56" w:rsidP="00EF5D56">
                  <w:pPr>
                    <w:pStyle w:val="Default"/>
                    <w:ind w:right="113"/>
                    <w:jc w:val="right"/>
                    <w:rPr>
                      <w:sz w:val="18"/>
                      <w:szCs w:val="18"/>
                    </w:rPr>
                  </w:pPr>
                  <w:r w:rsidRPr="004B3224">
                    <w:rPr>
                      <w:sz w:val="18"/>
                      <w:szCs w:val="18"/>
                    </w:rPr>
                    <w:t>5,588</w:t>
                  </w:r>
                </w:p>
              </w:tc>
              <w:tc>
                <w:tcPr>
                  <w:tcW w:w="1800" w:type="dxa"/>
                </w:tcPr>
                <w:p w:rsidR="00EF5D56" w:rsidRPr="004B3224" w:rsidRDefault="00EF5D56" w:rsidP="00EF5D56">
                  <w:pPr>
                    <w:pStyle w:val="Default"/>
                    <w:ind w:right="113"/>
                    <w:jc w:val="right"/>
                    <w:rPr>
                      <w:sz w:val="18"/>
                      <w:szCs w:val="18"/>
                    </w:rPr>
                  </w:pPr>
                  <w:r w:rsidRPr="004B3224">
                    <w:rPr>
                      <w:sz w:val="18"/>
                      <w:szCs w:val="18"/>
                    </w:rPr>
                    <w:t>3,385</w:t>
                  </w:r>
                </w:p>
              </w:tc>
            </w:tr>
            <w:tr w:rsidR="00EF5D56" w:rsidRPr="004B3224" w:rsidTr="002140F5">
              <w:trPr>
                <w:trHeight w:val="148"/>
              </w:trPr>
              <w:tc>
                <w:tcPr>
                  <w:tcW w:w="1284" w:type="dxa"/>
                </w:tcPr>
                <w:p w:rsidR="00EF5D56" w:rsidRPr="004B3224" w:rsidRDefault="00EF5D56" w:rsidP="00EF5D56">
                  <w:pPr>
                    <w:keepNext/>
                    <w:keepLines/>
                    <w:widowControl w:val="0"/>
                    <w:autoSpaceDE w:val="0"/>
                    <w:autoSpaceDN w:val="0"/>
                    <w:adjustRightInd w:val="0"/>
                    <w:jc w:val="left"/>
                    <w:rPr>
                      <w:rFonts w:cs="Arial"/>
                      <w:color w:val="000000"/>
                      <w:szCs w:val="22"/>
                    </w:rPr>
                  </w:pPr>
                  <w:r w:rsidRPr="004B3224">
                    <w:rPr>
                      <w:rFonts w:cs="Arial"/>
                      <w:color w:val="000000"/>
                      <w:szCs w:val="22"/>
                    </w:rPr>
                    <w:t xml:space="preserve">French </w:t>
                  </w:r>
                </w:p>
              </w:tc>
              <w:tc>
                <w:tcPr>
                  <w:tcW w:w="1260" w:type="dxa"/>
                </w:tcPr>
                <w:p w:rsidR="00EF5D56" w:rsidRPr="004B3224" w:rsidRDefault="00EF5D56" w:rsidP="00EF5D56">
                  <w:pPr>
                    <w:pStyle w:val="Default"/>
                    <w:ind w:right="113"/>
                    <w:jc w:val="right"/>
                    <w:rPr>
                      <w:sz w:val="18"/>
                      <w:szCs w:val="18"/>
                    </w:rPr>
                  </w:pPr>
                  <w:r w:rsidRPr="004B3224">
                    <w:rPr>
                      <w:sz w:val="18"/>
                      <w:szCs w:val="18"/>
                    </w:rPr>
                    <w:t>2,231</w:t>
                  </w:r>
                </w:p>
              </w:tc>
              <w:tc>
                <w:tcPr>
                  <w:tcW w:w="1800" w:type="dxa"/>
                </w:tcPr>
                <w:p w:rsidR="00EF5D56" w:rsidRPr="004B3224" w:rsidRDefault="00EF5D56" w:rsidP="00EF5D56">
                  <w:pPr>
                    <w:pStyle w:val="Default"/>
                    <w:ind w:right="113"/>
                    <w:jc w:val="right"/>
                    <w:rPr>
                      <w:sz w:val="18"/>
                      <w:szCs w:val="18"/>
                    </w:rPr>
                  </w:pPr>
                  <w:r w:rsidRPr="004B3224">
                    <w:rPr>
                      <w:sz w:val="18"/>
                      <w:szCs w:val="18"/>
                    </w:rPr>
                    <w:t>1,558</w:t>
                  </w:r>
                </w:p>
              </w:tc>
            </w:tr>
            <w:tr w:rsidR="00EF5D56" w:rsidRPr="004B3224" w:rsidTr="002140F5">
              <w:trPr>
                <w:trHeight w:val="142"/>
              </w:trPr>
              <w:tc>
                <w:tcPr>
                  <w:tcW w:w="1284" w:type="dxa"/>
                </w:tcPr>
                <w:p w:rsidR="00EF5D56" w:rsidRPr="004B3224" w:rsidRDefault="00EF5D56" w:rsidP="00EF5D56">
                  <w:pPr>
                    <w:keepNext/>
                    <w:keepLines/>
                    <w:widowControl w:val="0"/>
                    <w:autoSpaceDE w:val="0"/>
                    <w:autoSpaceDN w:val="0"/>
                    <w:adjustRightInd w:val="0"/>
                    <w:jc w:val="left"/>
                    <w:rPr>
                      <w:rFonts w:cs="Arial"/>
                      <w:color w:val="000000"/>
                      <w:szCs w:val="22"/>
                    </w:rPr>
                  </w:pPr>
                  <w:r w:rsidRPr="004B3224">
                    <w:rPr>
                      <w:rFonts w:cs="Arial"/>
                      <w:color w:val="000000"/>
                      <w:szCs w:val="22"/>
                    </w:rPr>
                    <w:t xml:space="preserve">German </w:t>
                  </w:r>
                </w:p>
              </w:tc>
              <w:tc>
                <w:tcPr>
                  <w:tcW w:w="1260" w:type="dxa"/>
                </w:tcPr>
                <w:p w:rsidR="00EF5D56" w:rsidRPr="004B3224" w:rsidRDefault="00EF5D56" w:rsidP="00EF5D56">
                  <w:pPr>
                    <w:pStyle w:val="Default"/>
                    <w:ind w:right="113"/>
                    <w:jc w:val="right"/>
                    <w:rPr>
                      <w:sz w:val="18"/>
                      <w:szCs w:val="18"/>
                    </w:rPr>
                  </w:pPr>
                  <w:r w:rsidRPr="004B3224">
                    <w:rPr>
                      <w:sz w:val="18"/>
                      <w:szCs w:val="18"/>
                    </w:rPr>
                    <w:t>783</w:t>
                  </w:r>
                </w:p>
              </w:tc>
              <w:tc>
                <w:tcPr>
                  <w:tcW w:w="1800" w:type="dxa"/>
                </w:tcPr>
                <w:p w:rsidR="00EF5D56" w:rsidRPr="004B3224" w:rsidRDefault="00EF5D56" w:rsidP="00EF5D56">
                  <w:pPr>
                    <w:pStyle w:val="Default"/>
                    <w:ind w:right="113"/>
                    <w:jc w:val="right"/>
                    <w:rPr>
                      <w:sz w:val="18"/>
                      <w:szCs w:val="18"/>
                    </w:rPr>
                  </w:pPr>
                  <w:r w:rsidRPr="004B3224">
                    <w:rPr>
                      <w:sz w:val="18"/>
                      <w:szCs w:val="18"/>
                    </w:rPr>
                    <w:t>569</w:t>
                  </w:r>
                </w:p>
              </w:tc>
            </w:tr>
            <w:tr w:rsidR="00FF469E" w:rsidRPr="004B3224" w:rsidTr="002140F5">
              <w:trPr>
                <w:trHeight w:val="142"/>
              </w:trPr>
              <w:tc>
                <w:tcPr>
                  <w:tcW w:w="1284" w:type="dxa"/>
                </w:tcPr>
                <w:p w:rsidR="00FF469E" w:rsidRPr="004B3224" w:rsidRDefault="00FF469E" w:rsidP="005309B6">
                  <w:pPr>
                    <w:widowControl w:val="0"/>
                    <w:autoSpaceDE w:val="0"/>
                    <w:autoSpaceDN w:val="0"/>
                    <w:adjustRightInd w:val="0"/>
                    <w:jc w:val="right"/>
                    <w:rPr>
                      <w:rFonts w:cs="Arial"/>
                      <w:color w:val="000000"/>
                      <w:szCs w:val="22"/>
                    </w:rPr>
                  </w:pPr>
                  <w:r w:rsidRPr="004B3224">
                    <w:rPr>
                      <w:rFonts w:cs="Arial"/>
                      <w:color w:val="000000"/>
                      <w:szCs w:val="22"/>
                    </w:rPr>
                    <w:t>Total:</w:t>
                  </w:r>
                </w:p>
              </w:tc>
              <w:tc>
                <w:tcPr>
                  <w:tcW w:w="1260" w:type="dxa"/>
                  <w:tcBorders>
                    <w:top w:val="single" w:sz="4" w:space="0" w:color="auto"/>
                  </w:tcBorders>
                </w:tcPr>
                <w:p w:rsidR="00FF469E" w:rsidRPr="004B3224" w:rsidRDefault="00EF5D56" w:rsidP="005309B6">
                  <w:pPr>
                    <w:pStyle w:val="Default"/>
                    <w:ind w:right="113"/>
                    <w:jc w:val="right"/>
                    <w:rPr>
                      <w:sz w:val="18"/>
                      <w:szCs w:val="18"/>
                    </w:rPr>
                  </w:pPr>
                  <w:r w:rsidRPr="004B3224">
                    <w:rPr>
                      <w:sz w:val="18"/>
                      <w:szCs w:val="18"/>
                    </w:rPr>
                    <w:t>54,088</w:t>
                  </w:r>
                </w:p>
              </w:tc>
              <w:tc>
                <w:tcPr>
                  <w:tcW w:w="1800" w:type="dxa"/>
                  <w:tcBorders>
                    <w:top w:val="single" w:sz="4" w:space="0" w:color="auto"/>
                  </w:tcBorders>
                </w:tcPr>
                <w:p w:rsidR="00FF469E" w:rsidRPr="004B3224" w:rsidRDefault="00EF5D56" w:rsidP="005309B6">
                  <w:pPr>
                    <w:pStyle w:val="Default"/>
                    <w:ind w:right="113"/>
                    <w:jc w:val="right"/>
                    <w:rPr>
                      <w:sz w:val="18"/>
                      <w:szCs w:val="18"/>
                    </w:rPr>
                  </w:pPr>
                  <w:r w:rsidRPr="004B3224">
                    <w:rPr>
                      <w:sz w:val="18"/>
                      <w:szCs w:val="18"/>
                    </w:rPr>
                    <w:t>37,603</w:t>
                  </w:r>
                </w:p>
              </w:tc>
            </w:tr>
          </w:tbl>
          <w:p w:rsidR="00FF469E" w:rsidRPr="004B3224" w:rsidRDefault="00FF469E" w:rsidP="002140F5">
            <w:pPr>
              <w:keepNext/>
              <w:keepLines/>
              <w:widowControl w:val="0"/>
              <w:ind w:hanging="18"/>
            </w:pPr>
          </w:p>
        </w:tc>
      </w:tr>
    </w:tbl>
    <w:p w:rsidR="00FF469E" w:rsidRPr="004B3224" w:rsidRDefault="00FF469E" w:rsidP="00FF469E">
      <w:pPr>
        <w:jc w:val="center"/>
      </w:pPr>
    </w:p>
    <w:p w:rsidR="00FF469E" w:rsidRPr="004B3224" w:rsidRDefault="00FF469E" w:rsidP="00AE7F9E">
      <w:pPr>
        <w:keepNext/>
        <w:widowControl w:val="0"/>
        <w:jc w:val="center"/>
        <w:rPr>
          <w:bCs/>
          <w:i/>
          <w:szCs w:val="22"/>
        </w:rPr>
      </w:pPr>
      <w:r w:rsidRPr="004B3224">
        <w:rPr>
          <w:bCs/>
          <w:i/>
          <w:szCs w:val="22"/>
        </w:rPr>
        <w:lastRenderedPageBreak/>
        <w:t>Top 10 countries vis</w:t>
      </w:r>
      <w:r w:rsidR="00EF5D56" w:rsidRPr="004B3224">
        <w:rPr>
          <w:bCs/>
          <w:i/>
          <w:szCs w:val="22"/>
        </w:rPr>
        <w:t>iting the PLUTO database in 2019</w:t>
      </w:r>
    </w:p>
    <w:p w:rsidR="00FF469E" w:rsidRPr="004B3224" w:rsidRDefault="00FF469E" w:rsidP="00AE7F9E">
      <w:pPr>
        <w:keepNext/>
        <w:rPr>
          <w:b/>
          <w:bCs/>
          <w:szCs w:val="22"/>
        </w:rPr>
      </w:pPr>
    </w:p>
    <w:tbl>
      <w:tblPr>
        <w:tblW w:w="571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54"/>
        <w:gridCol w:w="1211"/>
        <w:gridCol w:w="1152"/>
      </w:tblGrid>
      <w:tr w:rsidR="00FF469E" w:rsidRPr="004B3224" w:rsidTr="00314DA3">
        <w:trPr>
          <w:trHeight w:val="143"/>
          <w:jc w:val="center"/>
        </w:trPr>
        <w:tc>
          <w:tcPr>
            <w:tcW w:w="3354" w:type="dxa"/>
            <w:shd w:val="clear" w:color="auto" w:fill="F2F2F2" w:themeFill="background1" w:themeFillShade="F2"/>
            <w:vAlign w:val="bottom"/>
          </w:tcPr>
          <w:p w:rsidR="00FF469E" w:rsidRPr="004B3224" w:rsidRDefault="00314DA3" w:rsidP="00230C67">
            <w:pPr>
              <w:keepNext/>
              <w:autoSpaceDE w:val="0"/>
              <w:autoSpaceDN w:val="0"/>
              <w:adjustRightInd w:val="0"/>
              <w:spacing w:after="60"/>
              <w:jc w:val="left"/>
              <w:rPr>
                <w:rFonts w:cs="Arial"/>
                <w:color w:val="000000"/>
                <w:szCs w:val="18"/>
              </w:rPr>
            </w:pPr>
            <w:r w:rsidRPr="004B3224">
              <w:rPr>
                <w:rFonts w:cs="Arial"/>
                <w:bCs/>
                <w:color w:val="000000"/>
                <w:szCs w:val="18"/>
              </w:rPr>
              <w:t>Country</w:t>
            </w:r>
          </w:p>
        </w:tc>
        <w:tc>
          <w:tcPr>
            <w:tcW w:w="1211" w:type="dxa"/>
            <w:shd w:val="clear" w:color="auto" w:fill="F2F2F2" w:themeFill="background1" w:themeFillShade="F2"/>
            <w:vAlign w:val="bottom"/>
          </w:tcPr>
          <w:p w:rsidR="00FF469E" w:rsidRPr="004B3224" w:rsidRDefault="00FF469E" w:rsidP="00230C67">
            <w:pPr>
              <w:keepNext/>
              <w:autoSpaceDE w:val="0"/>
              <w:autoSpaceDN w:val="0"/>
              <w:adjustRightInd w:val="0"/>
              <w:spacing w:after="60"/>
              <w:jc w:val="center"/>
              <w:rPr>
                <w:rFonts w:cs="Arial"/>
                <w:color w:val="000000"/>
                <w:szCs w:val="18"/>
              </w:rPr>
            </w:pPr>
            <w:r w:rsidRPr="004B3224">
              <w:rPr>
                <w:rFonts w:cs="Arial"/>
                <w:bCs/>
                <w:color w:val="000000"/>
                <w:szCs w:val="18"/>
              </w:rPr>
              <w:t>Sessions</w:t>
            </w:r>
          </w:p>
        </w:tc>
        <w:tc>
          <w:tcPr>
            <w:tcW w:w="1152" w:type="dxa"/>
            <w:shd w:val="clear" w:color="auto" w:fill="F2F2F2" w:themeFill="background1" w:themeFillShade="F2"/>
            <w:vAlign w:val="bottom"/>
          </w:tcPr>
          <w:p w:rsidR="00FF469E" w:rsidRPr="004B3224" w:rsidRDefault="00FF469E" w:rsidP="00230C67">
            <w:pPr>
              <w:keepNext/>
              <w:autoSpaceDE w:val="0"/>
              <w:autoSpaceDN w:val="0"/>
              <w:adjustRightInd w:val="0"/>
              <w:spacing w:after="60"/>
              <w:jc w:val="center"/>
              <w:rPr>
                <w:rFonts w:cs="Arial"/>
                <w:bCs/>
                <w:color w:val="000000"/>
                <w:szCs w:val="18"/>
              </w:rPr>
            </w:pPr>
            <w:r w:rsidRPr="004B3224">
              <w:rPr>
                <w:rFonts w:cs="Arial"/>
                <w:bCs/>
                <w:color w:val="000000"/>
                <w:szCs w:val="18"/>
              </w:rPr>
              <w:t>New Users</w:t>
            </w:r>
          </w:p>
        </w:tc>
      </w:tr>
      <w:tr w:rsidR="00EF5D56" w:rsidRPr="004B3224" w:rsidTr="002140F5">
        <w:trPr>
          <w:trHeight w:val="142"/>
          <w:jc w:val="center"/>
        </w:trPr>
        <w:tc>
          <w:tcPr>
            <w:tcW w:w="3354" w:type="dxa"/>
            <w:shd w:val="clear" w:color="auto" w:fill="FFFFFF" w:themeFill="background1"/>
          </w:tcPr>
          <w:p w:rsidR="00EF5D56" w:rsidRPr="004B3224" w:rsidRDefault="00EF5D56" w:rsidP="00EF5D56">
            <w:pPr>
              <w:pStyle w:val="Default"/>
              <w:rPr>
                <w:sz w:val="18"/>
                <w:szCs w:val="18"/>
              </w:rPr>
            </w:pPr>
            <w:r w:rsidRPr="004B3224">
              <w:rPr>
                <w:sz w:val="18"/>
                <w:szCs w:val="18"/>
              </w:rPr>
              <w:t>United States of America</w:t>
            </w:r>
          </w:p>
        </w:tc>
        <w:tc>
          <w:tcPr>
            <w:tcW w:w="1211" w:type="dxa"/>
            <w:shd w:val="clear" w:color="auto" w:fill="FFFFFF" w:themeFill="background1"/>
          </w:tcPr>
          <w:p w:rsidR="00EF5D56" w:rsidRPr="004B3224" w:rsidRDefault="00EF5D56" w:rsidP="00EF5D56">
            <w:pPr>
              <w:ind w:right="184"/>
              <w:jc w:val="right"/>
              <w:rPr>
                <w:szCs w:val="18"/>
              </w:rPr>
            </w:pPr>
            <w:r w:rsidRPr="004B3224">
              <w:rPr>
                <w:szCs w:val="18"/>
              </w:rPr>
              <w:t>5,464</w:t>
            </w:r>
          </w:p>
        </w:tc>
        <w:tc>
          <w:tcPr>
            <w:tcW w:w="1152" w:type="dxa"/>
            <w:shd w:val="clear" w:color="auto" w:fill="FFFFFF" w:themeFill="background1"/>
          </w:tcPr>
          <w:p w:rsidR="00EF5D56" w:rsidRPr="004B3224" w:rsidRDefault="00EF5D56" w:rsidP="00EF5D56">
            <w:pPr>
              <w:ind w:right="227"/>
              <w:jc w:val="right"/>
              <w:rPr>
                <w:szCs w:val="18"/>
              </w:rPr>
            </w:pPr>
            <w:r w:rsidRPr="004B3224">
              <w:rPr>
                <w:szCs w:val="18"/>
              </w:rPr>
              <w:t>2,083</w:t>
            </w:r>
          </w:p>
        </w:tc>
      </w:tr>
      <w:tr w:rsidR="00EF5D56" w:rsidRPr="004B3224" w:rsidTr="002140F5">
        <w:trPr>
          <w:trHeight w:val="148"/>
          <w:jc w:val="center"/>
        </w:trPr>
        <w:tc>
          <w:tcPr>
            <w:tcW w:w="3354" w:type="dxa"/>
            <w:shd w:val="clear" w:color="auto" w:fill="FFFFFF" w:themeFill="background1"/>
          </w:tcPr>
          <w:p w:rsidR="00EF5D56" w:rsidRPr="004B3224" w:rsidRDefault="00EF5D56" w:rsidP="00EF5D56">
            <w:pPr>
              <w:pStyle w:val="Default"/>
              <w:rPr>
                <w:sz w:val="18"/>
                <w:szCs w:val="18"/>
              </w:rPr>
            </w:pPr>
            <w:r w:rsidRPr="004B3224">
              <w:rPr>
                <w:sz w:val="18"/>
                <w:szCs w:val="18"/>
              </w:rPr>
              <w:t>Netherlands</w:t>
            </w:r>
          </w:p>
        </w:tc>
        <w:tc>
          <w:tcPr>
            <w:tcW w:w="1211" w:type="dxa"/>
            <w:shd w:val="clear" w:color="auto" w:fill="FFFFFF" w:themeFill="background1"/>
          </w:tcPr>
          <w:p w:rsidR="00EF5D56" w:rsidRPr="004B3224" w:rsidRDefault="00EF5D56" w:rsidP="00EF5D56">
            <w:pPr>
              <w:ind w:right="184"/>
              <w:jc w:val="right"/>
              <w:rPr>
                <w:szCs w:val="18"/>
              </w:rPr>
            </w:pPr>
            <w:r w:rsidRPr="004B3224">
              <w:rPr>
                <w:szCs w:val="18"/>
              </w:rPr>
              <w:t>2,375</w:t>
            </w:r>
          </w:p>
        </w:tc>
        <w:tc>
          <w:tcPr>
            <w:tcW w:w="1152" w:type="dxa"/>
            <w:shd w:val="clear" w:color="auto" w:fill="FFFFFF" w:themeFill="background1"/>
          </w:tcPr>
          <w:p w:rsidR="00EF5D56" w:rsidRPr="004B3224" w:rsidRDefault="00EF5D56" w:rsidP="00EF5D56">
            <w:pPr>
              <w:ind w:right="227"/>
              <w:jc w:val="right"/>
              <w:rPr>
                <w:szCs w:val="18"/>
              </w:rPr>
            </w:pPr>
            <w:r w:rsidRPr="004B3224">
              <w:rPr>
                <w:szCs w:val="18"/>
              </w:rPr>
              <w:t>431</w:t>
            </w:r>
          </w:p>
        </w:tc>
      </w:tr>
      <w:tr w:rsidR="00EF5D56" w:rsidRPr="004B3224"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pStyle w:val="Default"/>
              <w:rPr>
                <w:sz w:val="18"/>
                <w:szCs w:val="18"/>
              </w:rPr>
            </w:pPr>
            <w:r w:rsidRPr="004B3224">
              <w:rPr>
                <w:sz w:val="18"/>
                <w:szCs w:val="18"/>
              </w:rPr>
              <w:t>France</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184"/>
              <w:jc w:val="right"/>
              <w:rPr>
                <w:szCs w:val="18"/>
              </w:rPr>
            </w:pPr>
            <w:r w:rsidRPr="004B3224">
              <w:rPr>
                <w:szCs w:val="18"/>
              </w:rPr>
              <w:t>2,087</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227"/>
              <w:jc w:val="right"/>
              <w:rPr>
                <w:szCs w:val="18"/>
              </w:rPr>
            </w:pPr>
            <w:r w:rsidRPr="004B3224">
              <w:rPr>
                <w:szCs w:val="18"/>
              </w:rPr>
              <w:t>795</w:t>
            </w:r>
          </w:p>
        </w:tc>
      </w:tr>
      <w:tr w:rsidR="00EF5D56" w:rsidRPr="004B3224" w:rsidTr="002140F5">
        <w:trPr>
          <w:trHeight w:val="142"/>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pStyle w:val="Default"/>
              <w:rPr>
                <w:sz w:val="18"/>
                <w:szCs w:val="18"/>
              </w:rPr>
            </w:pPr>
            <w:r w:rsidRPr="004B3224">
              <w:rPr>
                <w:sz w:val="18"/>
                <w:szCs w:val="18"/>
              </w:rPr>
              <w:t>Australia</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184"/>
              <w:jc w:val="right"/>
              <w:rPr>
                <w:szCs w:val="18"/>
              </w:rPr>
            </w:pPr>
            <w:r w:rsidRPr="004B3224">
              <w:rPr>
                <w:szCs w:val="18"/>
              </w:rPr>
              <w:t>1,629</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227"/>
              <w:jc w:val="right"/>
              <w:rPr>
                <w:szCs w:val="18"/>
              </w:rPr>
            </w:pPr>
            <w:r w:rsidRPr="004B3224">
              <w:rPr>
                <w:szCs w:val="18"/>
              </w:rPr>
              <w:t>428</w:t>
            </w:r>
          </w:p>
        </w:tc>
      </w:tr>
      <w:tr w:rsidR="00EF5D56" w:rsidRPr="004B3224" w:rsidTr="002140F5">
        <w:trPr>
          <w:trHeight w:val="142"/>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pStyle w:val="Default"/>
              <w:rPr>
                <w:sz w:val="18"/>
                <w:szCs w:val="18"/>
              </w:rPr>
            </w:pPr>
            <w:r w:rsidRPr="004B3224">
              <w:rPr>
                <w:sz w:val="18"/>
                <w:szCs w:val="18"/>
              </w:rPr>
              <w:t>Brazil</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184"/>
              <w:jc w:val="right"/>
              <w:rPr>
                <w:szCs w:val="18"/>
              </w:rPr>
            </w:pPr>
            <w:r w:rsidRPr="004B3224">
              <w:rPr>
                <w:szCs w:val="18"/>
              </w:rPr>
              <w:t>1,553</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227"/>
              <w:jc w:val="right"/>
              <w:rPr>
                <w:szCs w:val="18"/>
              </w:rPr>
            </w:pPr>
            <w:r w:rsidRPr="004B3224">
              <w:rPr>
                <w:szCs w:val="18"/>
              </w:rPr>
              <w:t>471</w:t>
            </w:r>
          </w:p>
        </w:tc>
      </w:tr>
      <w:tr w:rsidR="00EF5D56" w:rsidRPr="004B3224"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pStyle w:val="Default"/>
              <w:rPr>
                <w:sz w:val="18"/>
                <w:szCs w:val="18"/>
              </w:rPr>
            </w:pPr>
            <w:r w:rsidRPr="004B3224">
              <w:rPr>
                <w:sz w:val="18"/>
                <w:szCs w:val="18"/>
              </w:rPr>
              <w:t>Turkey</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184"/>
              <w:jc w:val="right"/>
              <w:rPr>
                <w:szCs w:val="18"/>
              </w:rPr>
            </w:pPr>
            <w:r w:rsidRPr="004B3224">
              <w:rPr>
                <w:szCs w:val="18"/>
              </w:rPr>
              <w:t>1,305</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227"/>
              <w:jc w:val="right"/>
              <w:rPr>
                <w:szCs w:val="18"/>
              </w:rPr>
            </w:pPr>
            <w:r w:rsidRPr="004B3224">
              <w:rPr>
                <w:szCs w:val="18"/>
              </w:rPr>
              <w:t>446</w:t>
            </w:r>
          </w:p>
        </w:tc>
      </w:tr>
      <w:tr w:rsidR="00EF5D56" w:rsidRPr="004B3224"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pStyle w:val="Default"/>
              <w:rPr>
                <w:sz w:val="18"/>
                <w:szCs w:val="18"/>
              </w:rPr>
            </w:pPr>
            <w:r w:rsidRPr="004B3224">
              <w:rPr>
                <w:sz w:val="18"/>
                <w:szCs w:val="18"/>
              </w:rPr>
              <w:t>Japan</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184"/>
              <w:jc w:val="right"/>
              <w:rPr>
                <w:szCs w:val="18"/>
              </w:rPr>
            </w:pPr>
            <w:r w:rsidRPr="004B3224">
              <w:rPr>
                <w:szCs w:val="18"/>
              </w:rPr>
              <w:t>1,290</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227"/>
              <w:jc w:val="right"/>
              <w:rPr>
                <w:szCs w:val="18"/>
              </w:rPr>
            </w:pPr>
            <w:r w:rsidRPr="004B3224">
              <w:rPr>
                <w:szCs w:val="18"/>
              </w:rPr>
              <w:t>283</w:t>
            </w:r>
          </w:p>
        </w:tc>
      </w:tr>
      <w:tr w:rsidR="00EF5D56" w:rsidRPr="004B3224" w:rsidTr="002140F5">
        <w:trPr>
          <w:trHeight w:val="142"/>
          <w:jc w:val="center"/>
        </w:trPr>
        <w:tc>
          <w:tcPr>
            <w:tcW w:w="3354" w:type="dxa"/>
            <w:shd w:val="clear" w:color="auto" w:fill="FFFFFF" w:themeFill="background1"/>
          </w:tcPr>
          <w:p w:rsidR="00EF5D56" w:rsidRPr="004B3224" w:rsidRDefault="00EF5D56" w:rsidP="00EF5D56">
            <w:pPr>
              <w:pStyle w:val="Default"/>
              <w:rPr>
                <w:sz w:val="18"/>
                <w:szCs w:val="18"/>
              </w:rPr>
            </w:pPr>
            <w:r w:rsidRPr="004B3224">
              <w:rPr>
                <w:sz w:val="18"/>
                <w:szCs w:val="18"/>
              </w:rPr>
              <w:t>Mexico</w:t>
            </w:r>
          </w:p>
        </w:tc>
        <w:tc>
          <w:tcPr>
            <w:tcW w:w="1211" w:type="dxa"/>
            <w:shd w:val="clear" w:color="auto" w:fill="FFFFFF" w:themeFill="background1"/>
          </w:tcPr>
          <w:p w:rsidR="00EF5D56" w:rsidRPr="004B3224" w:rsidRDefault="00EF5D56" w:rsidP="00EF5D56">
            <w:pPr>
              <w:ind w:right="184"/>
              <w:jc w:val="right"/>
              <w:rPr>
                <w:szCs w:val="18"/>
              </w:rPr>
            </w:pPr>
            <w:r w:rsidRPr="004B3224">
              <w:rPr>
                <w:szCs w:val="18"/>
              </w:rPr>
              <w:t>1,154</w:t>
            </w:r>
          </w:p>
        </w:tc>
        <w:tc>
          <w:tcPr>
            <w:tcW w:w="1152" w:type="dxa"/>
            <w:shd w:val="clear" w:color="auto" w:fill="FFFFFF" w:themeFill="background1"/>
          </w:tcPr>
          <w:p w:rsidR="00EF5D56" w:rsidRPr="004B3224" w:rsidRDefault="00EF5D56" w:rsidP="00EF5D56">
            <w:pPr>
              <w:ind w:right="227"/>
              <w:jc w:val="right"/>
              <w:rPr>
                <w:szCs w:val="18"/>
              </w:rPr>
            </w:pPr>
            <w:r w:rsidRPr="004B3224">
              <w:rPr>
                <w:szCs w:val="18"/>
              </w:rPr>
              <w:t>520</w:t>
            </w:r>
          </w:p>
        </w:tc>
      </w:tr>
      <w:tr w:rsidR="00EF5D56" w:rsidRPr="004B3224" w:rsidTr="002140F5">
        <w:trPr>
          <w:trHeight w:val="142"/>
          <w:jc w:val="center"/>
        </w:trPr>
        <w:tc>
          <w:tcPr>
            <w:tcW w:w="3354" w:type="dxa"/>
            <w:shd w:val="clear" w:color="auto" w:fill="FFFFFF" w:themeFill="background1"/>
          </w:tcPr>
          <w:p w:rsidR="00EF5D56" w:rsidRPr="004B3224" w:rsidRDefault="00EF5D56" w:rsidP="00EF5D56">
            <w:pPr>
              <w:pStyle w:val="Default"/>
              <w:rPr>
                <w:sz w:val="18"/>
                <w:szCs w:val="18"/>
              </w:rPr>
            </w:pPr>
            <w:r w:rsidRPr="004B3224">
              <w:rPr>
                <w:sz w:val="18"/>
                <w:szCs w:val="18"/>
              </w:rPr>
              <w:t>Spain</w:t>
            </w:r>
          </w:p>
        </w:tc>
        <w:tc>
          <w:tcPr>
            <w:tcW w:w="1211" w:type="dxa"/>
            <w:shd w:val="clear" w:color="auto" w:fill="FFFFFF" w:themeFill="background1"/>
          </w:tcPr>
          <w:p w:rsidR="00EF5D56" w:rsidRPr="004B3224" w:rsidRDefault="00EF5D56" w:rsidP="00EF5D56">
            <w:pPr>
              <w:ind w:right="184"/>
              <w:jc w:val="right"/>
              <w:rPr>
                <w:szCs w:val="18"/>
              </w:rPr>
            </w:pPr>
            <w:r w:rsidRPr="004B3224">
              <w:rPr>
                <w:szCs w:val="18"/>
              </w:rPr>
              <w:t>1,021</w:t>
            </w:r>
          </w:p>
        </w:tc>
        <w:tc>
          <w:tcPr>
            <w:tcW w:w="1152" w:type="dxa"/>
            <w:shd w:val="clear" w:color="auto" w:fill="FFFFFF" w:themeFill="background1"/>
          </w:tcPr>
          <w:p w:rsidR="00EF5D56" w:rsidRPr="004B3224" w:rsidRDefault="00EF5D56" w:rsidP="00EF5D56">
            <w:pPr>
              <w:ind w:right="227"/>
              <w:jc w:val="right"/>
              <w:rPr>
                <w:szCs w:val="18"/>
              </w:rPr>
            </w:pPr>
            <w:r w:rsidRPr="004B3224">
              <w:rPr>
                <w:szCs w:val="18"/>
              </w:rPr>
              <w:t>519</w:t>
            </w:r>
          </w:p>
        </w:tc>
      </w:tr>
      <w:tr w:rsidR="00EF5D56" w:rsidRPr="004B3224" w:rsidTr="002140F5">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pStyle w:val="Default"/>
              <w:rPr>
                <w:sz w:val="18"/>
                <w:szCs w:val="18"/>
              </w:rPr>
            </w:pPr>
            <w:r w:rsidRPr="004B3224">
              <w:rPr>
                <w:sz w:val="18"/>
                <w:szCs w:val="18"/>
              </w:rPr>
              <w:t>China</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184"/>
              <w:jc w:val="right"/>
              <w:rPr>
                <w:szCs w:val="18"/>
              </w:rPr>
            </w:pPr>
            <w:r w:rsidRPr="004B3224">
              <w:rPr>
                <w:szCs w:val="18"/>
              </w:rPr>
              <w:t>712</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EF5D56" w:rsidRPr="004B3224" w:rsidRDefault="00EF5D56" w:rsidP="00EF5D56">
            <w:pPr>
              <w:ind w:right="227"/>
              <w:jc w:val="right"/>
              <w:rPr>
                <w:szCs w:val="18"/>
              </w:rPr>
            </w:pPr>
            <w:r w:rsidRPr="004B3224">
              <w:rPr>
                <w:szCs w:val="18"/>
              </w:rPr>
              <w:t>325</w:t>
            </w:r>
          </w:p>
        </w:tc>
      </w:tr>
    </w:tbl>
    <w:p w:rsidR="00FF469E" w:rsidRPr="004B3224" w:rsidRDefault="00FF469E" w:rsidP="005309B6"/>
    <w:p w:rsidR="00FF469E" w:rsidRPr="004B3224" w:rsidRDefault="00FF469E" w:rsidP="00FF469E">
      <w:pPr>
        <w:widowControl w:val="0"/>
        <w:jc w:val="center"/>
        <w:rPr>
          <w:bCs/>
          <w:i/>
          <w:szCs w:val="22"/>
        </w:rPr>
      </w:pPr>
      <w:r w:rsidRPr="004B3224">
        <w:rPr>
          <w:bCs/>
          <w:i/>
          <w:szCs w:val="22"/>
        </w:rPr>
        <w:t>Evolution of visits</w:t>
      </w:r>
    </w:p>
    <w:p w:rsidR="00FF469E" w:rsidRPr="004B3224" w:rsidRDefault="00FF469E" w:rsidP="00FF469E">
      <w:pPr>
        <w:widowControl w:val="0"/>
        <w:jc w:val="center"/>
        <w:rPr>
          <w:sz w:val="14"/>
          <w:szCs w:val="18"/>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644"/>
        <w:gridCol w:w="1710"/>
        <w:gridCol w:w="1985"/>
      </w:tblGrid>
      <w:tr w:rsidR="00FF469E" w:rsidRPr="004B3224" w:rsidTr="00314DA3">
        <w:trPr>
          <w:trHeight w:val="143"/>
          <w:jc w:val="center"/>
        </w:trPr>
        <w:tc>
          <w:tcPr>
            <w:tcW w:w="1644" w:type="dxa"/>
            <w:shd w:val="clear" w:color="auto" w:fill="F2F2F2" w:themeFill="background1" w:themeFillShade="F2"/>
          </w:tcPr>
          <w:p w:rsidR="00FF469E" w:rsidRPr="004B3224" w:rsidRDefault="00FF469E" w:rsidP="00230C67">
            <w:pPr>
              <w:keepNext/>
              <w:autoSpaceDE w:val="0"/>
              <w:autoSpaceDN w:val="0"/>
              <w:adjustRightInd w:val="0"/>
              <w:spacing w:after="60"/>
              <w:jc w:val="left"/>
              <w:rPr>
                <w:rFonts w:cs="Arial"/>
                <w:color w:val="000000"/>
                <w:szCs w:val="22"/>
              </w:rPr>
            </w:pPr>
            <w:r w:rsidRPr="004B3224">
              <w:rPr>
                <w:rFonts w:cs="Arial"/>
                <w:bCs/>
                <w:color w:val="000000"/>
                <w:szCs w:val="22"/>
              </w:rPr>
              <w:t xml:space="preserve">Year </w:t>
            </w:r>
          </w:p>
        </w:tc>
        <w:tc>
          <w:tcPr>
            <w:tcW w:w="1710" w:type="dxa"/>
            <w:shd w:val="clear" w:color="auto" w:fill="F2F2F2" w:themeFill="background1" w:themeFillShade="F2"/>
          </w:tcPr>
          <w:p w:rsidR="00FF469E" w:rsidRPr="004B3224" w:rsidRDefault="00FF469E" w:rsidP="00230C67">
            <w:pPr>
              <w:keepNext/>
              <w:autoSpaceDE w:val="0"/>
              <w:autoSpaceDN w:val="0"/>
              <w:adjustRightInd w:val="0"/>
              <w:spacing w:after="60"/>
              <w:jc w:val="left"/>
              <w:rPr>
                <w:rFonts w:cs="Arial"/>
                <w:color w:val="000000"/>
                <w:szCs w:val="22"/>
              </w:rPr>
            </w:pPr>
            <w:r w:rsidRPr="004B3224">
              <w:rPr>
                <w:rFonts w:cs="Arial"/>
                <w:bCs/>
                <w:color w:val="000000"/>
                <w:szCs w:val="22"/>
              </w:rPr>
              <w:t>Pageviews</w:t>
            </w:r>
          </w:p>
        </w:tc>
        <w:tc>
          <w:tcPr>
            <w:tcW w:w="1985" w:type="dxa"/>
            <w:shd w:val="clear" w:color="auto" w:fill="F2F2F2" w:themeFill="background1" w:themeFillShade="F2"/>
          </w:tcPr>
          <w:p w:rsidR="00FF469E" w:rsidRPr="004B3224" w:rsidRDefault="00FF469E" w:rsidP="00230C67">
            <w:pPr>
              <w:keepNext/>
              <w:autoSpaceDE w:val="0"/>
              <w:autoSpaceDN w:val="0"/>
              <w:adjustRightInd w:val="0"/>
              <w:spacing w:after="60"/>
              <w:jc w:val="left"/>
              <w:rPr>
                <w:rFonts w:cs="Arial"/>
                <w:color w:val="000000"/>
                <w:szCs w:val="22"/>
              </w:rPr>
            </w:pPr>
            <w:r w:rsidRPr="004B3224">
              <w:rPr>
                <w:rFonts w:cs="Arial"/>
                <w:bCs/>
                <w:color w:val="000000"/>
                <w:szCs w:val="22"/>
              </w:rPr>
              <w:t xml:space="preserve">Unique pageviews </w:t>
            </w:r>
          </w:p>
        </w:tc>
      </w:tr>
      <w:tr w:rsidR="00EB0385" w:rsidRPr="004B3224" w:rsidTr="002140F5">
        <w:trPr>
          <w:trHeight w:val="148"/>
          <w:jc w:val="center"/>
        </w:trPr>
        <w:tc>
          <w:tcPr>
            <w:tcW w:w="1644" w:type="dxa"/>
          </w:tcPr>
          <w:p w:rsidR="00EB0385" w:rsidRPr="004B3224" w:rsidRDefault="00EB0385" w:rsidP="002140F5">
            <w:pPr>
              <w:widowControl w:val="0"/>
              <w:autoSpaceDE w:val="0"/>
              <w:autoSpaceDN w:val="0"/>
              <w:adjustRightInd w:val="0"/>
              <w:jc w:val="left"/>
              <w:rPr>
                <w:rFonts w:cs="Arial"/>
                <w:color w:val="000000"/>
                <w:szCs w:val="18"/>
              </w:rPr>
            </w:pPr>
            <w:r w:rsidRPr="004B3224">
              <w:rPr>
                <w:rFonts w:cs="Arial"/>
                <w:color w:val="000000"/>
                <w:szCs w:val="18"/>
              </w:rPr>
              <w:t>2019</w:t>
            </w:r>
          </w:p>
        </w:tc>
        <w:tc>
          <w:tcPr>
            <w:tcW w:w="1710" w:type="dxa"/>
          </w:tcPr>
          <w:p w:rsidR="00EB0385" w:rsidRPr="004B3224" w:rsidRDefault="00EB0385" w:rsidP="002140F5">
            <w:pPr>
              <w:widowControl w:val="0"/>
              <w:tabs>
                <w:tab w:val="decimal" w:pos="874"/>
              </w:tabs>
              <w:autoSpaceDE w:val="0"/>
              <w:autoSpaceDN w:val="0"/>
              <w:adjustRightInd w:val="0"/>
              <w:jc w:val="left"/>
            </w:pPr>
            <w:r w:rsidRPr="004B3224">
              <w:rPr>
                <w:szCs w:val="18"/>
              </w:rPr>
              <w:t>54,088</w:t>
            </w:r>
          </w:p>
        </w:tc>
        <w:tc>
          <w:tcPr>
            <w:tcW w:w="1985" w:type="dxa"/>
          </w:tcPr>
          <w:p w:rsidR="00EB0385" w:rsidRPr="004B3224" w:rsidRDefault="00EB0385" w:rsidP="002140F5">
            <w:pPr>
              <w:widowControl w:val="0"/>
              <w:tabs>
                <w:tab w:val="decimal" w:pos="1057"/>
              </w:tabs>
              <w:autoSpaceDE w:val="0"/>
              <w:autoSpaceDN w:val="0"/>
              <w:adjustRightInd w:val="0"/>
              <w:jc w:val="left"/>
              <w:rPr>
                <w:rFonts w:cs="Arial"/>
                <w:color w:val="000000"/>
                <w:szCs w:val="18"/>
              </w:rPr>
            </w:pPr>
            <w:r w:rsidRPr="004B3224">
              <w:rPr>
                <w:szCs w:val="18"/>
              </w:rPr>
              <w:t>37,603</w:t>
            </w:r>
          </w:p>
        </w:tc>
      </w:tr>
      <w:tr w:rsidR="00EB0385" w:rsidRPr="004B3224" w:rsidTr="002140F5">
        <w:trPr>
          <w:trHeight w:val="148"/>
          <w:jc w:val="center"/>
        </w:trPr>
        <w:tc>
          <w:tcPr>
            <w:tcW w:w="1644" w:type="dxa"/>
          </w:tcPr>
          <w:p w:rsidR="00EB0385" w:rsidRPr="004B3224" w:rsidRDefault="00EB0385" w:rsidP="002140F5">
            <w:pPr>
              <w:widowControl w:val="0"/>
              <w:autoSpaceDE w:val="0"/>
              <w:autoSpaceDN w:val="0"/>
              <w:adjustRightInd w:val="0"/>
              <w:jc w:val="left"/>
              <w:rPr>
                <w:rFonts w:cs="Arial"/>
                <w:color w:val="000000"/>
                <w:szCs w:val="18"/>
              </w:rPr>
            </w:pPr>
            <w:r w:rsidRPr="004B3224">
              <w:rPr>
                <w:rFonts w:cs="Arial"/>
                <w:color w:val="000000"/>
                <w:szCs w:val="18"/>
              </w:rPr>
              <w:t>2018</w:t>
            </w:r>
          </w:p>
        </w:tc>
        <w:tc>
          <w:tcPr>
            <w:tcW w:w="1710" w:type="dxa"/>
          </w:tcPr>
          <w:p w:rsidR="00EB0385" w:rsidRPr="004B3224" w:rsidRDefault="00EB0385" w:rsidP="002140F5">
            <w:pPr>
              <w:widowControl w:val="0"/>
              <w:tabs>
                <w:tab w:val="decimal" w:pos="874"/>
              </w:tabs>
              <w:autoSpaceDE w:val="0"/>
              <w:autoSpaceDN w:val="0"/>
              <w:adjustRightInd w:val="0"/>
              <w:jc w:val="left"/>
            </w:pPr>
            <w:r w:rsidRPr="004B3224">
              <w:rPr>
                <w:szCs w:val="18"/>
              </w:rPr>
              <w:t>53,154</w:t>
            </w:r>
          </w:p>
        </w:tc>
        <w:tc>
          <w:tcPr>
            <w:tcW w:w="1985" w:type="dxa"/>
          </w:tcPr>
          <w:p w:rsidR="00EB0385" w:rsidRPr="004B3224" w:rsidRDefault="00EB0385"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42,768</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2017</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t>69,457</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48,108</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2016</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rPr>
                <w:rFonts w:cs="Arial"/>
                <w:color w:val="000000"/>
                <w:szCs w:val="18"/>
              </w:rPr>
              <w:t>90,630</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63,359</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2015</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rPr>
                <w:rFonts w:cs="Arial"/>
                <w:color w:val="000000"/>
                <w:szCs w:val="18"/>
              </w:rPr>
              <w:t>80,382</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57,159</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2014</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rPr>
                <w:rFonts w:cs="Arial"/>
                <w:color w:val="000000"/>
                <w:szCs w:val="18"/>
              </w:rPr>
              <w:t>74,226</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50,203</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 xml:space="preserve">2013 </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rPr>
                <w:rFonts w:cs="Arial"/>
                <w:color w:val="000000"/>
                <w:szCs w:val="18"/>
              </w:rPr>
              <w:t xml:space="preserve">70,739 </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44,370</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 xml:space="preserve">2012 </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rPr>
                <w:rFonts w:cs="Arial"/>
                <w:color w:val="000000"/>
                <w:szCs w:val="18"/>
              </w:rPr>
              <w:t>255,108</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51,111</w:t>
            </w:r>
          </w:p>
        </w:tc>
      </w:tr>
      <w:tr w:rsidR="00FF469E" w:rsidRPr="004B3224" w:rsidTr="002140F5">
        <w:trPr>
          <w:trHeight w:val="148"/>
          <w:jc w:val="center"/>
        </w:trPr>
        <w:tc>
          <w:tcPr>
            <w:tcW w:w="1644" w:type="dxa"/>
          </w:tcPr>
          <w:p w:rsidR="00FF469E" w:rsidRPr="004B3224" w:rsidRDefault="00FF469E" w:rsidP="002140F5">
            <w:pPr>
              <w:widowControl w:val="0"/>
              <w:autoSpaceDE w:val="0"/>
              <w:autoSpaceDN w:val="0"/>
              <w:adjustRightInd w:val="0"/>
              <w:jc w:val="left"/>
              <w:rPr>
                <w:rFonts w:cs="Arial"/>
                <w:color w:val="000000"/>
                <w:szCs w:val="18"/>
              </w:rPr>
            </w:pPr>
            <w:r w:rsidRPr="004B3224">
              <w:rPr>
                <w:rFonts w:cs="Arial"/>
                <w:color w:val="000000"/>
                <w:szCs w:val="18"/>
              </w:rPr>
              <w:t xml:space="preserve">2011 </w:t>
            </w:r>
          </w:p>
        </w:tc>
        <w:tc>
          <w:tcPr>
            <w:tcW w:w="1710" w:type="dxa"/>
          </w:tcPr>
          <w:p w:rsidR="00FF469E" w:rsidRPr="004B3224" w:rsidRDefault="00FF469E" w:rsidP="002140F5">
            <w:pPr>
              <w:widowControl w:val="0"/>
              <w:tabs>
                <w:tab w:val="decimal" w:pos="874"/>
              </w:tabs>
              <w:autoSpaceDE w:val="0"/>
              <w:autoSpaceDN w:val="0"/>
              <w:adjustRightInd w:val="0"/>
              <w:jc w:val="left"/>
              <w:rPr>
                <w:rFonts w:cs="Arial"/>
                <w:color w:val="000000"/>
                <w:szCs w:val="18"/>
              </w:rPr>
            </w:pPr>
            <w:r w:rsidRPr="004B3224">
              <w:rPr>
                <w:rFonts w:cs="Arial"/>
                <w:color w:val="000000"/>
                <w:szCs w:val="18"/>
              </w:rPr>
              <w:t>30,226</w:t>
            </w:r>
          </w:p>
        </w:tc>
        <w:tc>
          <w:tcPr>
            <w:tcW w:w="1985" w:type="dxa"/>
          </w:tcPr>
          <w:p w:rsidR="00FF469E" w:rsidRPr="004B3224" w:rsidRDefault="00FF469E" w:rsidP="002140F5">
            <w:pPr>
              <w:widowControl w:val="0"/>
              <w:tabs>
                <w:tab w:val="decimal" w:pos="1057"/>
              </w:tabs>
              <w:autoSpaceDE w:val="0"/>
              <w:autoSpaceDN w:val="0"/>
              <w:adjustRightInd w:val="0"/>
              <w:jc w:val="left"/>
              <w:rPr>
                <w:rFonts w:cs="Arial"/>
                <w:color w:val="000000"/>
                <w:szCs w:val="18"/>
              </w:rPr>
            </w:pPr>
            <w:r w:rsidRPr="004B3224">
              <w:rPr>
                <w:rFonts w:cs="Arial"/>
                <w:color w:val="000000"/>
                <w:szCs w:val="18"/>
              </w:rPr>
              <w:t>6,316</w:t>
            </w:r>
          </w:p>
        </w:tc>
      </w:tr>
    </w:tbl>
    <w:p w:rsidR="00FF469E" w:rsidRPr="004B3224" w:rsidRDefault="00FF469E" w:rsidP="00FF469E">
      <w:pPr>
        <w:widowControl w:val="0"/>
        <w:rPr>
          <w:szCs w:val="18"/>
        </w:rPr>
      </w:pPr>
    </w:p>
    <w:p w:rsidR="00FF469E" w:rsidRPr="004B3224" w:rsidRDefault="00FF469E" w:rsidP="00FF469E"/>
    <w:p w:rsidR="00FF469E" w:rsidRPr="004B3224" w:rsidRDefault="00FF469E" w:rsidP="00AE7F9E">
      <w:pPr>
        <w:pStyle w:val="Heading8"/>
        <w:ind w:left="340" w:hanging="340"/>
      </w:pPr>
      <w:bookmarkStart w:id="88" w:name="_Toc50132343"/>
      <w:r w:rsidRPr="004B3224">
        <w:t>(a</w:t>
      </w:r>
      <w:r w:rsidR="00AE7F9E" w:rsidRPr="004B3224">
        <w:t>)</w:t>
      </w:r>
      <w:r w:rsidR="00AE7F9E" w:rsidRPr="004B3224">
        <w:tab/>
      </w:r>
      <w:r w:rsidRPr="004B3224">
        <w:t>Quantity and quality of data in PLUTO database</w:t>
      </w:r>
      <w:bookmarkEnd w:id="88"/>
    </w:p>
    <w:p w:rsidR="00FF469E" w:rsidRPr="004B3224" w:rsidRDefault="00FF469E" w:rsidP="005C7B12">
      <w:pPr>
        <w:pStyle w:val="Heading9"/>
        <w:spacing w:after="180"/>
        <w:ind w:left="284" w:hanging="284"/>
        <w:jc w:val="left"/>
      </w:pPr>
      <w:bookmarkStart w:id="89" w:name="_Toc519189440"/>
      <w:bookmarkStart w:id="90" w:name="_Toc50132344"/>
      <w:r w:rsidRPr="004B3224">
        <w:t>1.</w:t>
      </w:r>
      <w:r w:rsidRPr="004B3224">
        <w:tab/>
        <w:t>Number of contributors</w:t>
      </w:r>
      <w:bookmarkEnd w:id="89"/>
      <w:bookmarkEnd w:id="90"/>
    </w:p>
    <w:p w:rsidR="00A359A7" w:rsidRPr="004B3224" w:rsidRDefault="00A359A7" w:rsidP="006D4BD6">
      <w:pPr>
        <w:pStyle w:val="result"/>
        <w:spacing w:after="120"/>
        <w:ind w:left="851" w:hanging="284"/>
        <w:rPr>
          <w:szCs w:val="18"/>
        </w:rPr>
      </w:pPr>
      <w:r w:rsidRPr="004B3224">
        <w:rPr>
          <w:szCs w:val="18"/>
        </w:rPr>
        <w:t xml:space="preserve">- </w:t>
      </w:r>
      <w:r w:rsidRPr="004B3224">
        <w:rPr>
          <w:szCs w:val="18"/>
        </w:rPr>
        <w:tab/>
        <w:t xml:space="preserve">Number of contributors included in the PLUTO database:  </w:t>
      </w:r>
      <w:r w:rsidRPr="004B3224">
        <w:rPr>
          <w:szCs w:val="18"/>
        </w:rPr>
        <w:br/>
        <w:t>50 in 2019  (63 in 2018;  62 in 2017;  60 in 2016)</w:t>
      </w:r>
    </w:p>
    <w:p w:rsidR="00A359A7" w:rsidRPr="004B3224" w:rsidRDefault="00A359A7" w:rsidP="00A359A7">
      <w:pPr>
        <w:pStyle w:val="result"/>
        <w:ind w:left="851" w:hanging="284"/>
        <w:rPr>
          <w:szCs w:val="18"/>
        </w:rPr>
      </w:pPr>
      <w:r w:rsidRPr="004B3224">
        <w:rPr>
          <w:szCs w:val="18"/>
        </w:rPr>
        <w:t xml:space="preserve">- </w:t>
      </w:r>
      <w:r w:rsidRPr="004B3224">
        <w:rPr>
          <w:szCs w:val="18"/>
        </w:rPr>
        <w:tab/>
        <w:t>Number of members of the Union that contributed data:</w:t>
      </w:r>
      <w:r w:rsidRPr="004B3224">
        <w:rPr>
          <w:szCs w:val="18"/>
        </w:rPr>
        <w:br/>
        <w:t xml:space="preserve">49 in 2019  (48 in 2018;  </w:t>
      </w:r>
      <w:r w:rsidRPr="004B3224">
        <w:rPr>
          <w:szCs w:val="18"/>
          <w:lang w:eastAsia="ja-JP"/>
        </w:rPr>
        <w:t xml:space="preserve">48 in 2017;  </w:t>
      </w:r>
      <w:r w:rsidRPr="004B3224">
        <w:rPr>
          <w:szCs w:val="18"/>
        </w:rPr>
        <w:t>48 in 2016)</w:t>
      </w:r>
    </w:p>
    <w:p w:rsidR="00F90EF7" w:rsidRPr="004B3224" w:rsidRDefault="00F90EF7" w:rsidP="00A359A7">
      <w:pPr>
        <w:pStyle w:val="result"/>
        <w:ind w:left="851" w:hanging="284"/>
        <w:rPr>
          <w:szCs w:val="18"/>
        </w:rPr>
      </w:pPr>
    </w:p>
    <w:p w:rsidR="00FF469E" w:rsidRPr="004B3224" w:rsidRDefault="00FF469E" w:rsidP="005C7B12">
      <w:pPr>
        <w:pStyle w:val="Heading9"/>
        <w:spacing w:after="180"/>
        <w:ind w:left="284" w:hanging="284"/>
        <w:jc w:val="left"/>
      </w:pPr>
      <w:bookmarkStart w:id="91" w:name="_Toc519189441"/>
      <w:bookmarkStart w:id="92" w:name="_Toc50132345"/>
      <w:r w:rsidRPr="004B3224">
        <w:t>2.</w:t>
      </w:r>
      <w:r w:rsidRPr="004B3224">
        <w:tab/>
        <w:t>Number of new submissions</w:t>
      </w:r>
      <w:bookmarkEnd w:id="91"/>
      <w:bookmarkEnd w:id="92"/>
      <w:r w:rsidRPr="004B3224">
        <w:t xml:space="preserve"> </w:t>
      </w:r>
    </w:p>
    <w:p w:rsidR="00FF469E" w:rsidRPr="004B3224" w:rsidRDefault="00FF469E" w:rsidP="00FF469E">
      <w:pPr>
        <w:pStyle w:val="result"/>
        <w:spacing w:after="120"/>
        <w:ind w:left="851" w:hanging="284"/>
        <w:rPr>
          <w:szCs w:val="18"/>
        </w:rPr>
      </w:pPr>
      <w:r w:rsidRPr="004B3224">
        <w:rPr>
          <w:szCs w:val="18"/>
        </w:rPr>
        <w:t xml:space="preserve">- </w:t>
      </w:r>
      <w:r w:rsidRPr="004B3224">
        <w:rPr>
          <w:szCs w:val="18"/>
        </w:rPr>
        <w:tab/>
        <w:t xml:space="preserve">Number of submissions of new data:  </w:t>
      </w:r>
      <w:r w:rsidRPr="004B3224">
        <w:rPr>
          <w:szCs w:val="18"/>
        </w:rPr>
        <w:br/>
      </w:r>
      <w:r w:rsidR="006D4BD6" w:rsidRPr="004B3224">
        <w:rPr>
          <w:szCs w:val="18"/>
        </w:rPr>
        <w:t xml:space="preserve">327 in 2019  (248 in 2018;  </w:t>
      </w:r>
      <w:r w:rsidRPr="004B3224">
        <w:rPr>
          <w:szCs w:val="18"/>
        </w:rPr>
        <w:t>222 in 2017</w:t>
      </w:r>
      <w:r w:rsidR="006D4BD6" w:rsidRPr="004B3224">
        <w:rPr>
          <w:szCs w:val="18"/>
        </w:rPr>
        <w:t>;</w:t>
      </w:r>
      <w:r w:rsidRPr="004B3224">
        <w:rPr>
          <w:szCs w:val="18"/>
        </w:rPr>
        <w:t xml:space="preserve">  255 in 2016)</w:t>
      </w:r>
    </w:p>
    <w:p w:rsidR="00FF469E" w:rsidRPr="004B3224" w:rsidRDefault="00FF469E" w:rsidP="00FF469E">
      <w:pPr>
        <w:pStyle w:val="result"/>
        <w:ind w:left="851" w:hanging="284"/>
        <w:rPr>
          <w:szCs w:val="18"/>
        </w:rPr>
      </w:pPr>
      <w:r w:rsidRPr="004B3224">
        <w:rPr>
          <w:szCs w:val="18"/>
        </w:rPr>
        <w:t xml:space="preserve">- </w:t>
      </w:r>
      <w:r w:rsidRPr="004B3224">
        <w:rPr>
          <w:szCs w:val="18"/>
        </w:rPr>
        <w:tab/>
        <w:t xml:space="preserve">Number of members of the Union that contributed data for the first time:  </w:t>
      </w:r>
      <w:r w:rsidRPr="004B3224">
        <w:rPr>
          <w:szCs w:val="18"/>
        </w:rPr>
        <w:br/>
      </w:r>
      <w:r w:rsidR="006D4BD6" w:rsidRPr="004B3224">
        <w:rPr>
          <w:szCs w:val="18"/>
        </w:rPr>
        <w:t xml:space="preserve">1 in 2019  (1 in 2018;  </w:t>
      </w:r>
      <w:r w:rsidRPr="004B3224">
        <w:rPr>
          <w:szCs w:val="18"/>
        </w:rPr>
        <w:t>2 in 2017</w:t>
      </w:r>
      <w:r w:rsidR="006D4BD6" w:rsidRPr="004B3224">
        <w:rPr>
          <w:szCs w:val="18"/>
        </w:rPr>
        <w:t>;</w:t>
      </w:r>
      <w:r w:rsidRPr="004B3224">
        <w:rPr>
          <w:szCs w:val="18"/>
        </w:rPr>
        <w:t xml:space="preserve">  2 in 2016</w:t>
      </w:r>
      <w:r w:rsidR="006D4BD6" w:rsidRPr="004B3224">
        <w:rPr>
          <w:szCs w:val="18"/>
        </w:rPr>
        <w:t>)</w:t>
      </w:r>
    </w:p>
    <w:p w:rsidR="00F90EF7" w:rsidRPr="004B3224" w:rsidRDefault="00F90EF7" w:rsidP="00FF469E">
      <w:pPr>
        <w:pStyle w:val="result"/>
        <w:ind w:left="851" w:hanging="284"/>
        <w:rPr>
          <w:szCs w:val="18"/>
        </w:rPr>
      </w:pPr>
    </w:p>
    <w:p w:rsidR="00FF469E" w:rsidRPr="004B3224" w:rsidRDefault="00FF469E" w:rsidP="005C7B12">
      <w:pPr>
        <w:pStyle w:val="Heading9"/>
        <w:spacing w:after="180"/>
        <w:ind w:left="284" w:hanging="284"/>
        <w:jc w:val="left"/>
      </w:pPr>
      <w:bookmarkStart w:id="93" w:name="_Toc519189442"/>
      <w:bookmarkStart w:id="94" w:name="_Toc50132346"/>
      <w:r w:rsidRPr="004B3224">
        <w:t>3.</w:t>
      </w:r>
      <w:r w:rsidRPr="004B3224">
        <w:tab/>
        <w:t>Number of records</w:t>
      </w:r>
      <w:bookmarkEnd w:id="93"/>
      <w:bookmarkEnd w:id="94"/>
    </w:p>
    <w:p w:rsidR="00FF469E" w:rsidRPr="004B3224" w:rsidRDefault="00FF469E" w:rsidP="00FF469E">
      <w:pPr>
        <w:pStyle w:val="result"/>
        <w:ind w:left="851" w:hanging="284"/>
        <w:rPr>
          <w:szCs w:val="18"/>
        </w:rPr>
      </w:pPr>
      <w:r w:rsidRPr="004B3224">
        <w:rPr>
          <w:szCs w:val="18"/>
        </w:rPr>
        <w:t xml:space="preserve">- </w:t>
      </w:r>
      <w:r w:rsidRPr="004B3224">
        <w:rPr>
          <w:szCs w:val="18"/>
        </w:rPr>
        <w:tab/>
        <w:t>Total number of records included in the PLUTO database at the end of 201</w:t>
      </w:r>
      <w:r w:rsidR="00FC2BBC" w:rsidRPr="004B3224">
        <w:rPr>
          <w:szCs w:val="18"/>
        </w:rPr>
        <w:t>9</w:t>
      </w:r>
      <w:r w:rsidRPr="004B3224">
        <w:rPr>
          <w:szCs w:val="18"/>
        </w:rPr>
        <w:t xml:space="preserve">:  </w:t>
      </w:r>
      <w:r w:rsidRPr="004B3224">
        <w:rPr>
          <w:szCs w:val="18"/>
        </w:rPr>
        <w:br/>
      </w:r>
      <w:r w:rsidR="00FC2BBC" w:rsidRPr="004B3224">
        <w:rPr>
          <w:szCs w:val="18"/>
        </w:rPr>
        <w:t xml:space="preserve">873,549  (828,808 at the end of 2018;  </w:t>
      </w:r>
      <w:r w:rsidRPr="004B3224">
        <w:rPr>
          <w:szCs w:val="18"/>
        </w:rPr>
        <w:t>797,669</w:t>
      </w:r>
      <w:r w:rsidR="00FC2BBC" w:rsidRPr="004B3224">
        <w:rPr>
          <w:szCs w:val="18"/>
        </w:rPr>
        <w:t xml:space="preserve"> at the end of 2017;</w:t>
      </w:r>
      <w:r w:rsidRPr="004B3224">
        <w:rPr>
          <w:szCs w:val="18"/>
        </w:rPr>
        <w:t xml:space="preserve">  765,070 at the end of 2016</w:t>
      </w:r>
      <w:r w:rsidR="00FC2BBC" w:rsidRPr="004B3224">
        <w:rPr>
          <w:szCs w:val="18"/>
        </w:rPr>
        <w:t>)</w:t>
      </w:r>
    </w:p>
    <w:p w:rsidR="00FF469E" w:rsidRPr="004B3224" w:rsidRDefault="00FF469E" w:rsidP="00FF469E"/>
    <w:p w:rsidR="00FF469E" w:rsidRPr="004B3224" w:rsidRDefault="00FF469E" w:rsidP="00FF469E">
      <w:bookmarkStart w:id="95" w:name="_Toc336339204"/>
    </w:p>
    <w:p w:rsidR="00230C67" w:rsidRPr="004B3224" w:rsidRDefault="00230C67" w:rsidP="00FF469E"/>
    <w:p w:rsidR="00FF469E" w:rsidRPr="004B3224" w:rsidRDefault="00FF469E" w:rsidP="00E26293">
      <w:pPr>
        <w:pStyle w:val="Heading6"/>
      </w:pPr>
      <w:bookmarkStart w:id="96" w:name="_Toc521423498"/>
      <w:bookmarkStart w:id="97" w:name="_Toc50132347"/>
      <w:r w:rsidRPr="004B3224">
        <w:t>6.</w:t>
      </w:r>
      <w:bookmarkEnd w:id="96"/>
      <w:r w:rsidR="00162BFB" w:rsidRPr="004B3224">
        <w:tab/>
      </w:r>
      <w:r w:rsidR="00292CEF" w:rsidRPr="004B3224">
        <w:t>dEVELOPMENT OF upov prisma (FORMERLY KNOWN AS THE UPOV electronic application form (EAF) tool)</w:t>
      </w:r>
      <w:bookmarkEnd w:id="97"/>
    </w:p>
    <w:p w:rsidR="00FF469E" w:rsidRPr="004B3224" w:rsidRDefault="00FF469E" w:rsidP="00FF469E">
      <w:pPr>
        <w:keepNext/>
        <w:rPr>
          <w:szCs w:val="18"/>
        </w:rPr>
      </w:pPr>
    </w:p>
    <w:p w:rsidR="00292CEF" w:rsidRPr="004B3224" w:rsidRDefault="00292CEF" w:rsidP="00E26293">
      <w:pPr>
        <w:pStyle w:val="result"/>
        <w:jc w:val="both"/>
        <w:rPr>
          <w:szCs w:val="18"/>
        </w:rPr>
      </w:pPr>
      <w:r w:rsidRPr="004B3224">
        <w:rPr>
          <w:szCs w:val="18"/>
        </w:rPr>
        <w:t>See Sub-Program UV.1, performance indicator 8 “Facilitating applications through UPOV PRISMA (formerly known as the UPOV Electronic Application Form (EAF) tool)”</w:t>
      </w:r>
    </w:p>
    <w:p w:rsidR="00FF469E" w:rsidRPr="004B3224" w:rsidRDefault="00FF469E" w:rsidP="00FF469E">
      <w:pPr>
        <w:tabs>
          <w:tab w:val="left" w:pos="2410"/>
          <w:tab w:val="left" w:pos="4536"/>
          <w:tab w:val="left" w:pos="9072"/>
        </w:tabs>
        <w:jc w:val="left"/>
        <w:rPr>
          <w:szCs w:val="18"/>
        </w:rPr>
      </w:pPr>
    </w:p>
    <w:p w:rsidR="00FF469E" w:rsidRPr="004B3224" w:rsidRDefault="00FF469E" w:rsidP="00FF469E">
      <w:pPr>
        <w:jc w:val="left"/>
      </w:pPr>
    </w:p>
    <w:p w:rsidR="00FF469E" w:rsidRPr="004B3224" w:rsidRDefault="00FF469E" w:rsidP="00FF469E">
      <w:pPr>
        <w:jc w:val="left"/>
        <w:rPr>
          <w:rFonts w:eastAsiaTheme="minorEastAsia"/>
          <w:b/>
          <w:smallCaps/>
        </w:rPr>
      </w:pPr>
      <w:r w:rsidRPr="004B3224">
        <w:br w:type="page"/>
      </w:r>
    </w:p>
    <w:p w:rsidR="00FF469E" w:rsidRPr="004B3224" w:rsidRDefault="00FF469E" w:rsidP="00FF469E">
      <w:pPr>
        <w:pStyle w:val="Heading4"/>
      </w:pPr>
      <w:bookmarkStart w:id="98" w:name="_Toc50132348"/>
      <w:r w:rsidRPr="004B3224">
        <w:lastRenderedPageBreak/>
        <w:t>2.3</w:t>
      </w:r>
      <w:r w:rsidRPr="004B3224">
        <w:tab/>
        <w:t>Sub-Program UV.3:  </w:t>
      </w:r>
      <w:bookmarkEnd w:id="95"/>
      <w:r w:rsidRPr="004B3224">
        <w:t>Assistance in the Introduction and Implementation of the UPOV System</w:t>
      </w:r>
      <w:bookmarkEnd w:id="98"/>
    </w:p>
    <w:p w:rsidR="00FF469E" w:rsidRPr="004B3224" w:rsidRDefault="00FF469E" w:rsidP="00FF469E">
      <w:pPr>
        <w:rPr>
          <w:szCs w:val="18"/>
        </w:rPr>
      </w:pPr>
    </w:p>
    <w:p w:rsidR="008D7843" w:rsidRPr="004B3224" w:rsidRDefault="00FF469E" w:rsidP="008D7843">
      <w:pPr>
        <w:autoSpaceDE w:val="0"/>
        <w:autoSpaceDN w:val="0"/>
        <w:adjustRightInd w:val="0"/>
        <w:rPr>
          <w:rFonts w:cs="Arial"/>
          <w:szCs w:val="19"/>
        </w:rPr>
      </w:pPr>
      <w:r w:rsidRPr="004B3224">
        <w:rPr>
          <w:rFonts w:cs="Arial"/>
          <w:szCs w:val="19"/>
        </w:rPr>
        <w:t xml:space="preserve">This sub-program covers the assistance provided in response to requests by members of the Union and potential members of the Union.  Satisfying the demand for assistance in the introduction and implementation of the UPOV system within available resources relies on the use of distance-learning courses, training of trainers, the prioritization of assistance by the Office of the Union and the use of external resources for administration, training and assistance according to available finances.  This sub-program is supported by the regular budget, but extra-budgetary funds and support in kind provide a substantial proportion of the resources deployed for assistance. In order to utilize the available resources in the most effective way, the Office of the Union continued to prioritize its activities and to explore synergies in its activities with members of the Union and other partners.  </w:t>
      </w:r>
    </w:p>
    <w:p w:rsidR="004564A5" w:rsidRPr="004B3224" w:rsidRDefault="004564A5" w:rsidP="008D7843">
      <w:pPr>
        <w:autoSpaceDE w:val="0"/>
        <w:autoSpaceDN w:val="0"/>
        <w:adjustRightInd w:val="0"/>
        <w:rPr>
          <w:rFonts w:cs="Arial"/>
          <w:szCs w:val="19"/>
        </w:rPr>
      </w:pPr>
    </w:p>
    <w:p w:rsidR="008D7843" w:rsidRPr="004B3224" w:rsidRDefault="008D7843" w:rsidP="008D7843">
      <w:pPr>
        <w:autoSpaceDE w:val="0"/>
        <w:autoSpaceDN w:val="0"/>
        <w:adjustRightInd w:val="0"/>
        <w:rPr>
          <w:rFonts w:cs="Arial"/>
          <w:szCs w:val="19"/>
        </w:rPr>
      </w:pPr>
      <w:r w:rsidRPr="004B3224">
        <w:rPr>
          <w:rFonts w:cs="Arial"/>
          <w:szCs w:val="19"/>
        </w:rPr>
        <w:t>The priority for providing assistance by the Office of the Union is as follows:</w:t>
      </w:r>
    </w:p>
    <w:p w:rsidR="008D7843" w:rsidRPr="004B3224" w:rsidRDefault="008D7843" w:rsidP="008D7843">
      <w:pPr>
        <w:autoSpaceDE w:val="0"/>
        <w:autoSpaceDN w:val="0"/>
        <w:adjustRightInd w:val="0"/>
        <w:rPr>
          <w:rFonts w:cs="Arial"/>
          <w:szCs w:val="19"/>
        </w:rPr>
      </w:pPr>
    </w:p>
    <w:p w:rsidR="008D7843" w:rsidRPr="004B3224" w:rsidRDefault="008D7843" w:rsidP="00526C20">
      <w:pPr>
        <w:pStyle w:val="ListParagraph"/>
        <w:numPr>
          <w:ilvl w:val="0"/>
          <w:numId w:val="18"/>
        </w:numPr>
        <w:autoSpaceDE w:val="0"/>
        <w:autoSpaceDN w:val="0"/>
        <w:adjustRightInd w:val="0"/>
        <w:spacing w:after="120"/>
        <w:ind w:left="851" w:hanging="284"/>
        <w:rPr>
          <w:rFonts w:cs="Arial"/>
          <w:szCs w:val="19"/>
        </w:rPr>
      </w:pPr>
      <w:r w:rsidRPr="004B3224">
        <w:rPr>
          <w:rFonts w:cs="Arial"/>
          <w:szCs w:val="19"/>
        </w:rPr>
        <w:t>assistance to existing members of the Union;</w:t>
      </w:r>
    </w:p>
    <w:p w:rsidR="008D7843" w:rsidRPr="004B3224" w:rsidRDefault="008D7843" w:rsidP="00526C20">
      <w:pPr>
        <w:pStyle w:val="ListParagraph"/>
        <w:numPr>
          <w:ilvl w:val="0"/>
          <w:numId w:val="18"/>
        </w:numPr>
        <w:autoSpaceDE w:val="0"/>
        <w:autoSpaceDN w:val="0"/>
        <w:adjustRightInd w:val="0"/>
        <w:spacing w:after="120"/>
        <w:ind w:left="851" w:hanging="284"/>
        <w:rPr>
          <w:rFonts w:cs="Arial"/>
          <w:szCs w:val="19"/>
        </w:rPr>
      </w:pPr>
      <w:r w:rsidRPr="004B3224">
        <w:rPr>
          <w:rFonts w:cs="Arial"/>
          <w:szCs w:val="19"/>
        </w:rPr>
        <w:t>assistance to States and certain organizations that are not members of the Union, particularly governments of developing countries and countries in transition to a market economy, in the development of legislation in line with the 1991 Act of the UPOV Convention and their accession to the UPOV Convention; and</w:t>
      </w:r>
    </w:p>
    <w:p w:rsidR="008D7843" w:rsidRPr="004B3224" w:rsidRDefault="008D7843" w:rsidP="00526C20">
      <w:pPr>
        <w:pStyle w:val="ListParagraph"/>
        <w:numPr>
          <w:ilvl w:val="0"/>
          <w:numId w:val="18"/>
        </w:numPr>
        <w:autoSpaceDE w:val="0"/>
        <w:autoSpaceDN w:val="0"/>
        <w:adjustRightInd w:val="0"/>
        <w:ind w:left="851" w:hanging="284"/>
        <w:rPr>
          <w:sz w:val="16"/>
          <w:szCs w:val="18"/>
        </w:rPr>
      </w:pPr>
      <w:r w:rsidRPr="004B3224">
        <w:rPr>
          <w:rFonts w:cs="Arial"/>
          <w:szCs w:val="19"/>
        </w:rPr>
        <w:t>assistance to States and certain organizations that are not members of the Union, in the implementation of legislation that has received a positive decision of the Council, according to their commitment to accede to the UPOV Convention.</w:t>
      </w:r>
    </w:p>
    <w:p w:rsidR="008D7843" w:rsidRPr="004B3224" w:rsidRDefault="008D7843" w:rsidP="008D7843">
      <w:pPr>
        <w:rPr>
          <w:szCs w:val="18"/>
        </w:rPr>
      </w:pPr>
    </w:p>
    <w:p w:rsidR="00EF6B47" w:rsidRPr="004B3224" w:rsidRDefault="00EF6B47" w:rsidP="00EF6B47">
      <w:pPr>
        <w:rPr>
          <w:rFonts w:cs="Arial"/>
          <w:spacing w:val="-2"/>
          <w:szCs w:val="19"/>
        </w:rPr>
      </w:pPr>
      <w:r w:rsidRPr="004B3224">
        <w:rPr>
          <w:rFonts w:cs="Arial"/>
          <w:spacing w:val="-2"/>
          <w:szCs w:val="19"/>
        </w:rPr>
        <w:t>The increasing interest in UPOV membership in recent years continued.  The number of non-UPOV member States/</w:t>
      </w:r>
      <w:r w:rsidRPr="004B3224">
        <w:t xml:space="preserve"> </w:t>
      </w:r>
      <w:r w:rsidRPr="004B3224">
        <w:rPr>
          <w:rFonts w:cs="Arial"/>
          <w:spacing w:val="-2"/>
          <w:szCs w:val="19"/>
        </w:rPr>
        <w:t xml:space="preserve">Organizations provided with comments on laws (17) was the highest for more than 20 years.  The number of States/organizations which received positive advice from the Council was also the highest since 2000.  </w:t>
      </w:r>
    </w:p>
    <w:p w:rsidR="00EF6B47" w:rsidRPr="004B3224" w:rsidRDefault="00EF6B47" w:rsidP="00EF6B47">
      <w:pPr>
        <w:rPr>
          <w:rFonts w:cs="Arial"/>
          <w:spacing w:val="-2"/>
          <w:szCs w:val="19"/>
        </w:rPr>
      </w:pPr>
    </w:p>
    <w:p w:rsidR="00EF6B47" w:rsidRPr="004B3224" w:rsidRDefault="00EF6B47" w:rsidP="00EF6B47">
      <w:r w:rsidRPr="004B3224">
        <w:rPr>
          <w:rFonts w:cs="Arial"/>
          <w:spacing w:val="-2"/>
          <w:szCs w:val="19"/>
        </w:rPr>
        <w:t>Thirty</w:t>
      </w:r>
      <w:r w:rsidRPr="004B3224">
        <w:rPr>
          <w:rFonts w:cs="Arial"/>
          <w:spacing w:val="-2"/>
          <w:szCs w:val="19"/>
        </w:rPr>
        <w:noBreakHyphen/>
        <w:t xml:space="preserve">one </w:t>
      </w:r>
      <w:r w:rsidRPr="004B3224">
        <w:t>States (</w:t>
      </w:r>
      <w:r w:rsidRPr="004B3224">
        <w:rPr>
          <w:rFonts w:cs="Arial"/>
          <w:spacing w:val="-2"/>
          <w:szCs w:val="19"/>
        </w:rPr>
        <w:t xml:space="preserve">10 </w:t>
      </w:r>
      <w:r w:rsidRPr="004B3224">
        <w:t xml:space="preserve">members of the Union and </w:t>
      </w:r>
      <w:r w:rsidRPr="004B3224">
        <w:rPr>
          <w:rFonts w:cs="Arial"/>
          <w:spacing w:val="-2"/>
          <w:szCs w:val="19"/>
        </w:rPr>
        <w:t xml:space="preserve">21 </w:t>
      </w:r>
      <w:r w:rsidRPr="004B3224">
        <w:t xml:space="preserve">non-members of the Union) contacted the Office of the Union for assistance in the development of legislation on plant variety protection.  A total of </w:t>
      </w:r>
      <w:r w:rsidRPr="004B3224">
        <w:rPr>
          <w:rFonts w:cs="Arial"/>
          <w:spacing w:val="-2"/>
          <w:szCs w:val="19"/>
        </w:rPr>
        <w:t>22</w:t>
      </w:r>
      <w:r w:rsidRPr="004B3224">
        <w:t xml:space="preserve"> States (</w:t>
      </w:r>
      <w:r w:rsidRPr="004B3224">
        <w:rPr>
          <w:rFonts w:cs="Arial"/>
          <w:spacing w:val="-2"/>
          <w:szCs w:val="19"/>
        </w:rPr>
        <w:t xml:space="preserve">5 </w:t>
      </w:r>
      <w:r w:rsidRPr="004B3224">
        <w:t xml:space="preserve">members of the Union and </w:t>
      </w:r>
      <w:r w:rsidRPr="004B3224">
        <w:rPr>
          <w:rFonts w:cs="Arial"/>
          <w:spacing w:val="-2"/>
          <w:szCs w:val="19"/>
        </w:rPr>
        <w:t>17 </w:t>
      </w:r>
      <w:r w:rsidRPr="004B3224">
        <w:t>non-members of the Union) were provided with comments on their laws</w:t>
      </w:r>
      <w:r w:rsidR="00D32C6F" w:rsidRPr="004B3224">
        <w:rPr>
          <w:rFonts w:cs="Arial"/>
          <w:szCs w:val="19"/>
        </w:rPr>
        <w:t xml:space="preserve"> or draft laws</w:t>
      </w:r>
      <w:r w:rsidRPr="004B3224">
        <w:t xml:space="preserve">.  </w:t>
      </w:r>
      <w:r w:rsidRPr="004B3224">
        <w:rPr>
          <w:rFonts w:cs="Arial"/>
          <w:spacing w:val="-2"/>
          <w:szCs w:val="19"/>
        </w:rPr>
        <w:t>Four </w:t>
      </w:r>
      <w:r w:rsidRPr="004B3224">
        <w:t xml:space="preserve">States initiated with the Council the procedure for becoming members of the Union.  The Council provided a positive advice to </w:t>
      </w:r>
      <w:r w:rsidRPr="004B3224">
        <w:rPr>
          <w:rFonts w:cs="Arial"/>
          <w:spacing w:val="-2"/>
          <w:szCs w:val="19"/>
        </w:rPr>
        <w:t>6 </w:t>
      </w:r>
      <w:r w:rsidRPr="004B3224">
        <w:t>States on the conformity of their laws</w:t>
      </w:r>
      <w:r w:rsidR="00D32C6F" w:rsidRPr="004B3224">
        <w:rPr>
          <w:rFonts w:cs="Arial"/>
          <w:szCs w:val="19"/>
        </w:rPr>
        <w:t xml:space="preserve"> or draft laws</w:t>
      </w:r>
      <w:r w:rsidRPr="004B3224">
        <w:t xml:space="preserve"> with the 1991 Act of the UPOV Convention.  </w:t>
      </w:r>
      <w:r w:rsidRPr="004B3224">
        <w:rPr>
          <w:rFonts w:cs="Arial"/>
          <w:spacing w:val="-2"/>
          <w:szCs w:val="19"/>
        </w:rPr>
        <w:t>One</w:t>
      </w:r>
      <w:r w:rsidRPr="004B3224">
        <w:t xml:space="preserve"> member of the Union (Belgium) ratified the 1991 Act of the UPOV Convention.  </w:t>
      </w:r>
      <w:r w:rsidRPr="004B3224">
        <w:rPr>
          <w:rFonts w:cs="Arial"/>
          <w:spacing w:val="-2"/>
          <w:szCs w:val="19"/>
        </w:rPr>
        <w:t>One </w:t>
      </w:r>
      <w:r w:rsidRPr="004B3224">
        <w:t>State (Egypt) became a member of the Union.</w:t>
      </w:r>
    </w:p>
    <w:p w:rsidR="00EF6B47" w:rsidRPr="004B3224" w:rsidRDefault="00EF6B47" w:rsidP="00EF6B47"/>
    <w:p w:rsidR="00133540" w:rsidRPr="004B3224" w:rsidRDefault="00133540" w:rsidP="00133540">
      <w:pPr>
        <w:autoSpaceDE w:val="0"/>
        <w:autoSpaceDN w:val="0"/>
        <w:adjustRightInd w:val="0"/>
        <w:rPr>
          <w:rFonts w:cs="Arial"/>
          <w:spacing w:val="-2"/>
          <w:szCs w:val="19"/>
        </w:rPr>
      </w:pPr>
      <w:r w:rsidRPr="004B3224">
        <w:rPr>
          <w:rFonts w:cs="Arial"/>
          <w:spacing w:val="-2"/>
          <w:szCs w:val="19"/>
        </w:rPr>
        <w:t xml:space="preserve">The Office of the Union organized or participated in </w:t>
      </w:r>
      <w:r w:rsidR="00996FC4" w:rsidRPr="004B3224">
        <w:rPr>
          <w:rFonts w:cs="Arial"/>
          <w:spacing w:val="-2"/>
          <w:szCs w:val="19"/>
        </w:rPr>
        <w:t>235</w:t>
      </w:r>
      <w:r w:rsidRPr="004B3224">
        <w:rPr>
          <w:rFonts w:cs="Arial"/>
          <w:spacing w:val="-2"/>
          <w:szCs w:val="19"/>
        </w:rPr>
        <w:t xml:space="preserve"> missions/events in the 2018</w:t>
      </w:r>
      <w:r w:rsidRPr="004B3224">
        <w:rPr>
          <w:rFonts w:cs="Arial"/>
          <w:spacing w:val="-2"/>
          <w:szCs w:val="19"/>
        </w:rPr>
        <w:noBreakHyphen/>
        <w:t xml:space="preserve">2019 Biennium, at which </w:t>
      </w:r>
      <w:r w:rsidR="006D43F9" w:rsidRPr="004B3224">
        <w:rPr>
          <w:rFonts w:cs="Arial"/>
          <w:spacing w:val="-2"/>
          <w:szCs w:val="19"/>
        </w:rPr>
        <w:t>141</w:t>
      </w:r>
      <w:r w:rsidRPr="004B3224">
        <w:rPr>
          <w:rFonts w:cs="Arial"/>
          <w:spacing w:val="-2"/>
          <w:szCs w:val="19"/>
        </w:rPr>
        <w:t xml:space="preserve"> States and </w:t>
      </w:r>
      <w:r w:rsidR="006D43F9" w:rsidRPr="004B3224">
        <w:rPr>
          <w:rFonts w:cs="Arial"/>
          <w:spacing w:val="-2"/>
          <w:szCs w:val="19"/>
        </w:rPr>
        <w:t>17</w:t>
      </w:r>
      <w:r w:rsidRPr="004B3224">
        <w:rPr>
          <w:rFonts w:cs="Arial"/>
          <w:spacing w:val="-2"/>
          <w:szCs w:val="19"/>
        </w:rPr>
        <w:t xml:space="preserve"> organizations were provided with information about the UPOV system.  A total of </w:t>
      </w:r>
      <w:r w:rsidR="006D43F9" w:rsidRPr="004B3224">
        <w:rPr>
          <w:rFonts w:cs="Arial"/>
          <w:spacing w:val="-2"/>
          <w:szCs w:val="19"/>
        </w:rPr>
        <w:t>1,166</w:t>
      </w:r>
      <w:r w:rsidRPr="004B3224">
        <w:rPr>
          <w:rFonts w:cs="Arial"/>
          <w:spacing w:val="-2"/>
          <w:szCs w:val="19"/>
        </w:rPr>
        <w:t xml:space="preserve"> students </w:t>
      </w:r>
      <w:r w:rsidR="00F86AAF" w:rsidRPr="004B3224">
        <w:rPr>
          <w:rFonts w:cs="Arial"/>
          <w:spacing w:val="-2"/>
          <w:szCs w:val="19"/>
        </w:rPr>
        <w:t xml:space="preserve">from 102 States and 4 organizations </w:t>
      </w:r>
      <w:r w:rsidRPr="004B3224">
        <w:rPr>
          <w:rFonts w:cs="Arial"/>
          <w:spacing w:val="-2"/>
          <w:szCs w:val="19"/>
        </w:rPr>
        <w:t xml:space="preserve">participated in UPOV’s distance learning courses.  </w:t>
      </w:r>
    </w:p>
    <w:p w:rsidR="00133540" w:rsidRPr="004B3224" w:rsidRDefault="00133540" w:rsidP="008D7843">
      <w:pPr>
        <w:autoSpaceDE w:val="0"/>
        <w:autoSpaceDN w:val="0"/>
        <w:adjustRightInd w:val="0"/>
        <w:rPr>
          <w:rFonts w:cs="Arial"/>
          <w:szCs w:val="19"/>
        </w:rPr>
      </w:pPr>
    </w:p>
    <w:p w:rsidR="008D7843" w:rsidRPr="004B3224" w:rsidRDefault="008D7843" w:rsidP="00FF469E">
      <w:pPr>
        <w:autoSpaceDE w:val="0"/>
        <w:autoSpaceDN w:val="0"/>
        <w:adjustRightInd w:val="0"/>
        <w:rPr>
          <w:rFonts w:cs="Arial"/>
          <w:szCs w:val="19"/>
        </w:rPr>
      </w:pPr>
    </w:p>
    <w:p w:rsidR="00FF469E" w:rsidRPr="004B3224" w:rsidRDefault="00FF469E" w:rsidP="00FF469E">
      <w:pPr>
        <w:pStyle w:val="Heading5"/>
      </w:pPr>
      <w:bookmarkStart w:id="99" w:name="_Toc50132349"/>
      <w:bookmarkStart w:id="100" w:name="_Toc336339205"/>
      <w:r w:rsidRPr="004B3224">
        <w:t>Objectives</w:t>
      </w:r>
      <w:bookmarkEnd w:id="99"/>
    </w:p>
    <w:p w:rsidR="00FF469E" w:rsidRPr="004B3224" w:rsidRDefault="00FF469E" w:rsidP="00FF469E"/>
    <w:bookmarkEnd w:id="100"/>
    <w:p w:rsidR="00FF469E" w:rsidRPr="004B3224" w:rsidRDefault="00FF469E" w:rsidP="00FF469E">
      <w:pPr>
        <w:keepNext/>
        <w:keepLines/>
        <w:widowControl w:val="0"/>
        <w:numPr>
          <w:ilvl w:val="0"/>
          <w:numId w:val="1"/>
        </w:numPr>
        <w:jc w:val="left"/>
        <w:rPr>
          <w:spacing w:val="-1"/>
          <w:szCs w:val="18"/>
        </w:rPr>
      </w:pPr>
      <w:r w:rsidRPr="004B3224">
        <w:rPr>
          <w:spacing w:val="-1"/>
          <w:szCs w:val="18"/>
        </w:rPr>
        <w:t>To raise awareness of the role of plant variety protection according to the UPOV Convention.</w:t>
      </w:r>
    </w:p>
    <w:p w:rsidR="00FF469E" w:rsidRPr="004B3224" w:rsidRDefault="00FF469E" w:rsidP="00FF469E">
      <w:pPr>
        <w:keepNext/>
        <w:keepLines/>
        <w:widowControl w:val="0"/>
        <w:numPr>
          <w:ilvl w:val="0"/>
          <w:numId w:val="1"/>
        </w:numPr>
        <w:jc w:val="left"/>
        <w:rPr>
          <w:szCs w:val="18"/>
        </w:rPr>
      </w:pPr>
      <w:r w:rsidRPr="004B3224">
        <w:rPr>
          <w:szCs w:val="18"/>
        </w:rPr>
        <w:t>To assist States and organizations, particularly governments of developing countries and countries in transition to a market economy, in the development of legislation in accordance with the 1991 Act of the UPOV Convention.</w:t>
      </w:r>
    </w:p>
    <w:p w:rsidR="00FF469E" w:rsidRPr="004B3224" w:rsidRDefault="00FF469E" w:rsidP="00FF469E">
      <w:pPr>
        <w:keepNext/>
        <w:keepLines/>
        <w:widowControl w:val="0"/>
        <w:numPr>
          <w:ilvl w:val="0"/>
          <w:numId w:val="1"/>
        </w:numPr>
        <w:jc w:val="left"/>
        <w:rPr>
          <w:szCs w:val="18"/>
        </w:rPr>
      </w:pPr>
      <w:r w:rsidRPr="004B3224">
        <w:rPr>
          <w:szCs w:val="18"/>
        </w:rPr>
        <w:t>To assist States and organizations in their accession to the 1991 Act of the UPOV Convention.</w:t>
      </w:r>
    </w:p>
    <w:p w:rsidR="00FF469E" w:rsidRPr="004B3224" w:rsidRDefault="00FF469E" w:rsidP="00FF469E">
      <w:pPr>
        <w:keepNext/>
        <w:keepLines/>
        <w:widowControl w:val="0"/>
        <w:numPr>
          <w:ilvl w:val="0"/>
          <w:numId w:val="1"/>
        </w:numPr>
        <w:jc w:val="left"/>
        <w:rPr>
          <w:szCs w:val="18"/>
        </w:rPr>
      </w:pPr>
      <w:r w:rsidRPr="004B3224">
        <w:rPr>
          <w:szCs w:val="18"/>
        </w:rPr>
        <w:t>To assist States and organizations in implementing an effective plant variety protection system in accordance with the UPOV Convention.</w:t>
      </w:r>
    </w:p>
    <w:p w:rsidR="00FF469E" w:rsidRPr="004B3224" w:rsidRDefault="00FF469E" w:rsidP="00FF469E">
      <w:pPr>
        <w:rPr>
          <w:szCs w:val="18"/>
        </w:rPr>
      </w:pPr>
    </w:p>
    <w:p w:rsidR="00FF469E" w:rsidRPr="004B3224" w:rsidRDefault="00FF469E" w:rsidP="00FF469E">
      <w:pPr>
        <w:rPr>
          <w:szCs w:val="18"/>
        </w:rPr>
      </w:pPr>
    </w:p>
    <w:p w:rsidR="00FF469E" w:rsidRPr="004B3224" w:rsidRDefault="00FF469E" w:rsidP="00FF469E">
      <w:pPr>
        <w:pStyle w:val="Heading5"/>
      </w:pPr>
      <w:bookmarkStart w:id="101" w:name="_Toc336331205"/>
      <w:bookmarkStart w:id="102" w:name="_Toc336339207"/>
      <w:bookmarkStart w:id="103" w:name="_Toc50132350"/>
      <w:r w:rsidRPr="004B3224">
        <w:t>Results Achieved:  Selected Performance Indicators</w:t>
      </w:r>
      <w:bookmarkEnd w:id="101"/>
      <w:bookmarkEnd w:id="102"/>
      <w:bookmarkEnd w:id="103"/>
    </w:p>
    <w:p w:rsidR="00FF469E" w:rsidRPr="004B3224" w:rsidRDefault="00FF469E" w:rsidP="00FF469E">
      <w:pPr>
        <w:keepNext/>
        <w:keepLines/>
        <w:widowControl w:val="0"/>
        <w:jc w:val="left"/>
      </w:pPr>
    </w:p>
    <w:p w:rsidR="00FF469E" w:rsidRPr="004B3224" w:rsidRDefault="00FF469E" w:rsidP="00E26293">
      <w:pPr>
        <w:pStyle w:val="Heading6"/>
      </w:pPr>
      <w:bookmarkStart w:id="104" w:name="_Toc50132351"/>
      <w:r w:rsidRPr="004B3224">
        <w:t>1.</w:t>
      </w:r>
      <w:r w:rsidR="00526C20" w:rsidRPr="004B3224">
        <w:tab/>
      </w:r>
      <w:r w:rsidRPr="004B3224">
        <w:t>Raising awareness of the role of plant variety protection in accordance with the UPOV Convention</w:t>
      </w:r>
      <w:bookmarkEnd w:id="104"/>
    </w:p>
    <w:p w:rsidR="00FF469E" w:rsidRPr="004B3224" w:rsidRDefault="00FF469E" w:rsidP="00FF469E"/>
    <w:p w:rsidR="00FF469E" w:rsidRPr="004B3224" w:rsidRDefault="00FF469E" w:rsidP="00AE7F9E">
      <w:pPr>
        <w:pStyle w:val="Heading8"/>
        <w:ind w:left="340" w:hanging="340"/>
      </w:pPr>
      <w:bookmarkStart w:id="105" w:name="_Toc50132352"/>
      <w:r w:rsidRPr="004B3224">
        <w:t>(a</w:t>
      </w:r>
      <w:r w:rsidR="00AE7F9E" w:rsidRPr="004B3224">
        <w:t>)</w:t>
      </w:r>
      <w:r w:rsidR="00AE7F9E" w:rsidRPr="004B3224">
        <w:tab/>
      </w:r>
      <w:r w:rsidRPr="004B3224">
        <w:t>States and organizations provided with information at UPOV activities</w:t>
      </w:r>
      <w:bookmarkEnd w:id="105"/>
    </w:p>
    <w:p w:rsidR="00FF469E" w:rsidRPr="004B3224" w:rsidRDefault="00FF469E" w:rsidP="00FF469E">
      <w:pPr>
        <w:keepNext/>
        <w:rPr>
          <w:szCs w:val="18"/>
        </w:rPr>
      </w:pPr>
      <w:r w:rsidRPr="004B3224">
        <w:rPr>
          <w:szCs w:val="18"/>
        </w:rPr>
        <w:t>States provided with information at UPOV activities:</w:t>
      </w:r>
      <w:r w:rsidR="00F90EF7" w:rsidRPr="004B3224">
        <w:rPr>
          <w:szCs w:val="18"/>
        </w:rPr>
        <w:t xml:space="preserve"> </w:t>
      </w:r>
    </w:p>
    <w:p w:rsidR="00FF469E" w:rsidRPr="004B3224" w:rsidRDefault="00FF469E" w:rsidP="00FF469E">
      <w:pPr>
        <w:keepNext/>
        <w:rPr>
          <w:szCs w:val="18"/>
        </w:rPr>
      </w:pPr>
    </w:p>
    <w:p w:rsidR="002E4A22" w:rsidRPr="004B3224" w:rsidRDefault="00123ECB" w:rsidP="00E26293">
      <w:pPr>
        <w:keepNext/>
        <w:ind w:left="567"/>
        <w:rPr>
          <w:szCs w:val="18"/>
        </w:rPr>
      </w:pPr>
      <w:r w:rsidRPr="004B3224">
        <w:rPr>
          <w:szCs w:val="18"/>
        </w:rPr>
        <w:t>Afghanistan, Algeria, Argentina, Australia, Azerbaijan, Bangladesh, Barbados, Belarus, Belgium, Benin, Bhutan, Bolivia (Plurinational State of), Bosnia and Herzegovina, Botswana, Brazil, Brune</w:t>
      </w:r>
      <w:r w:rsidR="002E4A22" w:rsidRPr="004B3224">
        <w:rPr>
          <w:szCs w:val="18"/>
        </w:rPr>
        <w:t>i Darussalam, Bulgaria, Burkina </w:t>
      </w:r>
      <w:r w:rsidRPr="004B3224">
        <w:rPr>
          <w:szCs w:val="18"/>
        </w:rPr>
        <w:t xml:space="preserve">Faso, Burundi, Cambodia, Cameroon, Canada, Chad, Chile, China, </w:t>
      </w:r>
      <w:r w:rsidR="002E4A22" w:rsidRPr="004B3224">
        <w:rPr>
          <w:szCs w:val="18"/>
        </w:rPr>
        <w:t>Colombia, Comoros, Congo, Costa </w:t>
      </w:r>
      <w:r w:rsidRPr="004B3224">
        <w:rPr>
          <w:szCs w:val="18"/>
        </w:rPr>
        <w:t xml:space="preserve">Rica, Côte d’Ivoire, Cuba, Cyprus, Czech Republic, Denmark, Dominican Republic, Ecuador, Egypt, Eritrea, Eswatini, Ethiopia, Fiji, Finland, France, Gabon, Gambia, Georgia, Germany, Ghana, Greece, Guatemala, Guinea, Guinea-Bissau, Guyana, Haiti, Iceland, India, Indonesia, Iran (Islamic Republic of), Iraq, Ireland, Israel, Italy, Jamaica, Japan, Jordan, Kazakhstan, Kenya, Kuwait, Kyrgyzstan, Lao People’s Democratic Republic, Latvia, Lebanon, Lesotho, Liberia, Liechtenstein, Lithuania, Luxembourg, Madagascar, Malawi, Malaysia, Mali, Mauritius, Mexico, Mongolia, Mozambique, Myanmar, Namibia, Nepal, Netherlands, New Zealand, Niger, Nigeria, Norway, Oman, Pakistan, Panama, Paraguay, Peru, Philippines, Poland, Republic of Korea, Republic of Moldova, Romania, Russian Federation, Rwanda, Saint Kitts and Nevis, Saint Vincent and the Grenadines, Saint Lucia, Sao Tome and Principe, Saudi Arabia, Senegal, Serbia, Seychelles, Sierra Leone, Singapore, Slovakia, Slovenia, Solomon Islands, South Africa, Spain, Sri Lanka, Sudan, Sweden, Switzerland, Syrian Arab Republic, Thailand, Togo, </w:t>
      </w:r>
      <w:r w:rsidRPr="004B3224">
        <w:rPr>
          <w:szCs w:val="18"/>
        </w:rPr>
        <w:lastRenderedPageBreak/>
        <w:t>Tunisia, Turkey, Uganda, Ukraine, United Arab Emirates, United Kingdom, Unit</w:t>
      </w:r>
      <w:r w:rsidR="002E4A22" w:rsidRPr="004B3224">
        <w:rPr>
          <w:szCs w:val="18"/>
        </w:rPr>
        <w:t>ed Republic of Tanzania, United </w:t>
      </w:r>
      <w:r w:rsidRPr="004B3224">
        <w:rPr>
          <w:szCs w:val="18"/>
        </w:rPr>
        <w:t>States of America, Uruguay, Uzbekistan, Venezuela, Viet Nam, Zambia, Zimbabwe</w:t>
      </w:r>
      <w:r w:rsidR="00FF469E" w:rsidRPr="004B3224">
        <w:rPr>
          <w:szCs w:val="18"/>
        </w:rPr>
        <w:t xml:space="preserve"> (1</w:t>
      </w:r>
      <w:r w:rsidRPr="004B3224">
        <w:rPr>
          <w:szCs w:val="18"/>
        </w:rPr>
        <w:t>41</w:t>
      </w:r>
      <w:r w:rsidR="00FF469E" w:rsidRPr="004B3224">
        <w:rPr>
          <w:szCs w:val="18"/>
        </w:rPr>
        <w:t> States)</w:t>
      </w:r>
    </w:p>
    <w:p w:rsidR="00FF469E" w:rsidRPr="004B3224" w:rsidRDefault="00FF469E" w:rsidP="00E26293">
      <w:pPr>
        <w:ind w:left="567"/>
      </w:pPr>
      <w:r w:rsidRPr="004B3224">
        <w:t xml:space="preserve">(see Figure 25) </w:t>
      </w:r>
    </w:p>
    <w:p w:rsidR="00E26293" w:rsidRPr="004B3224" w:rsidRDefault="00E26293" w:rsidP="00E26293">
      <w:pPr>
        <w:ind w:left="567"/>
      </w:pPr>
    </w:p>
    <w:p w:rsidR="00FF469E" w:rsidRPr="004B3224" w:rsidRDefault="00FF469E" w:rsidP="00FF469E">
      <w:pPr>
        <w:pStyle w:val="Caption"/>
      </w:pPr>
      <w:r w:rsidRPr="004B3224">
        <w:t xml:space="preserve">Figure </w:t>
      </w:r>
      <w:fldSimple w:instr=" SEQ Figure \* ARABIC ">
        <w:r w:rsidR="00D96E3F" w:rsidRPr="004B3224">
          <w:t>25</w:t>
        </w:r>
      </w:fldSimple>
      <w:r w:rsidRPr="004B3224">
        <w:t>.  States provided with information at UPOV activities</w:t>
      </w:r>
      <w:r w:rsidR="00F90EF7" w:rsidRPr="004B3224">
        <w:t xml:space="preserve"> </w:t>
      </w:r>
    </w:p>
    <w:p w:rsidR="00960A07" w:rsidRPr="004B3224" w:rsidRDefault="00526C20" w:rsidP="00960A07">
      <w:pPr>
        <w:jc w:val="center"/>
      </w:pPr>
      <w:r w:rsidRPr="004B3224">
        <w:rPr>
          <w:noProof/>
        </w:rPr>
        <w:drawing>
          <wp:inline distT="0" distB="0" distL="0" distR="0" wp14:anchorId="31EC75C6" wp14:editId="576F0592">
            <wp:extent cx="5335200" cy="2703600"/>
            <wp:effectExtent l="19050" t="19050" r="18415" b="209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25_map_information_provided_to_states.png"/>
                    <pic:cNvPicPr/>
                  </pic:nvPicPr>
                  <pic:blipFill>
                    <a:blip r:embed="rId53">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Pr="004B3224" w:rsidRDefault="00FF469E" w:rsidP="00526C20">
      <w:pPr>
        <w:pStyle w:val="BodyText"/>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FF469E" w:rsidRPr="004B3224" w:rsidRDefault="00FF469E" w:rsidP="00526C20">
      <w:pPr>
        <w:widowControl w:val="0"/>
        <w:spacing w:before="120"/>
        <w:jc w:val="center"/>
        <w:rPr>
          <w:szCs w:val="18"/>
        </w:rPr>
      </w:pPr>
      <w:r w:rsidRPr="004B3224">
        <w:rPr>
          <w:noProof/>
          <w:sz w:val="16"/>
          <w:szCs w:val="16"/>
        </w:rPr>
        <w:drawing>
          <wp:inline distT="0" distB="0" distL="0" distR="0" wp14:anchorId="6E92A6F6" wp14:editId="0B1C243B">
            <wp:extent cx="115200" cy="115200"/>
            <wp:effectExtent l="19050" t="19050" r="18415" b="184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15200" cy="115200"/>
                    </a:xfrm>
                    <a:prstGeom prst="rect">
                      <a:avLst/>
                    </a:prstGeom>
                    <a:ln>
                      <a:solidFill>
                        <a:schemeClr val="tx1"/>
                      </a:solidFill>
                    </a:ln>
                  </pic:spPr>
                </pic:pic>
              </a:graphicData>
            </a:graphic>
          </wp:inline>
        </w:drawing>
      </w:r>
      <w:r w:rsidR="005309B6" w:rsidRPr="004B3224">
        <w:rPr>
          <w:sz w:val="16"/>
          <w:szCs w:val="16"/>
        </w:rPr>
        <w:t xml:space="preserve"> </w:t>
      </w:r>
      <w:r w:rsidRPr="004B3224">
        <w:rPr>
          <w:sz w:val="16"/>
          <w:szCs w:val="16"/>
        </w:rPr>
        <w:t>Members of the Union</w:t>
      </w:r>
      <w:r w:rsidRPr="004B3224">
        <w:rPr>
          <w:sz w:val="16"/>
          <w:szCs w:val="16"/>
        </w:rPr>
        <w:tab/>
      </w:r>
      <w:r w:rsidRPr="004B3224">
        <w:rPr>
          <w:noProof/>
          <w:sz w:val="16"/>
          <w:szCs w:val="16"/>
        </w:rPr>
        <w:drawing>
          <wp:inline distT="0" distB="0" distL="0" distR="0" wp14:anchorId="51A69E76" wp14:editId="0019E319">
            <wp:extent cx="122400" cy="115200"/>
            <wp:effectExtent l="19050" t="19050" r="11430" b="184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22400" cy="115200"/>
                    </a:xfrm>
                    <a:prstGeom prst="rect">
                      <a:avLst/>
                    </a:prstGeom>
                    <a:ln>
                      <a:solidFill>
                        <a:schemeClr val="tx1"/>
                      </a:solidFill>
                    </a:ln>
                  </pic:spPr>
                </pic:pic>
              </a:graphicData>
            </a:graphic>
          </wp:inline>
        </w:drawing>
      </w:r>
      <w:r w:rsidRPr="004B3224">
        <w:rPr>
          <w:sz w:val="16"/>
          <w:szCs w:val="16"/>
        </w:rPr>
        <w:t xml:space="preserve">  Non-members of the Union</w:t>
      </w:r>
    </w:p>
    <w:p w:rsidR="00FF469E" w:rsidRPr="004B3224" w:rsidRDefault="00FF469E" w:rsidP="00FF469E">
      <w:pPr>
        <w:rPr>
          <w:szCs w:val="18"/>
        </w:rPr>
      </w:pPr>
    </w:p>
    <w:p w:rsidR="00FF469E" w:rsidRPr="004B3224" w:rsidRDefault="00FF469E" w:rsidP="00FF469E">
      <w:pPr>
        <w:keepNext/>
        <w:rPr>
          <w:szCs w:val="18"/>
        </w:rPr>
      </w:pPr>
      <w:r w:rsidRPr="004B3224">
        <w:rPr>
          <w:szCs w:val="18"/>
        </w:rPr>
        <w:t>Intergovernmental organizations provided with information at UPOV activities</w:t>
      </w:r>
      <w:r w:rsidR="00181D7F" w:rsidRPr="004B3224">
        <w:rPr>
          <w:szCs w:val="18"/>
        </w:rPr>
        <w:t xml:space="preserve"> (10)</w:t>
      </w:r>
      <w:r w:rsidRPr="004B3224">
        <w:rPr>
          <w:szCs w:val="18"/>
        </w:rPr>
        <w:t>:</w:t>
      </w:r>
    </w:p>
    <w:p w:rsidR="00FF469E" w:rsidRPr="004B3224" w:rsidRDefault="00FF469E" w:rsidP="00FF469E">
      <w:pPr>
        <w:keepNext/>
        <w:rPr>
          <w:szCs w:val="18"/>
        </w:rPr>
      </w:pPr>
    </w:p>
    <w:p w:rsidR="00FF469E" w:rsidRPr="004B3224" w:rsidRDefault="00FF469E" w:rsidP="00FF469E">
      <w:pPr>
        <w:ind w:left="567"/>
        <w:rPr>
          <w:szCs w:val="18"/>
        </w:rPr>
      </w:pPr>
      <w:r w:rsidRPr="004B3224">
        <w:rPr>
          <w:szCs w:val="18"/>
        </w:rPr>
        <w:t xml:space="preserve">ARIPO, </w:t>
      </w:r>
      <w:r w:rsidR="00B23E3C" w:rsidRPr="004B3224">
        <w:rPr>
          <w:szCs w:val="18"/>
        </w:rPr>
        <w:t xml:space="preserve">CBD, COMESA, </w:t>
      </w:r>
      <w:r w:rsidRPr="004B3224">
        <w:rPr>
          <w:spacing w:val="-2"/>
          <w:szCs w:val="18"/>
        </w:rPr>
        <w:t>CPVO (</w:t>
      </w:r>
      <w:r w:rsidRPr="004B3224">
        <w:rPr>
          <w:szCs w:val="18"/>
        </w:rPr>
        <w:t>European Union),</w:t>
      </w:r>
      <w:r w:rsidR="00995DF3" w:rsidRPr="004B3224">
        <w:rPr>
          <w:szCs w:val="18"/>
        </w:rPr>
        <w:t xml:space="preserve"> EPO,</w:t>
      </w:r>
      <w:r w:rsidRPr="004B3224">
        <w:rPr>
          <w:szCs w:val="18"/>
        </w:rPr>
        <w:t xml:space="preserve"> </w:t>
      </w:r>
      <w:r w:rsidR="00B23E3C" w:rsidRPr="004B3224">
        <w:rPr>
          <w:szCs w:val="18"/>
        </w:rPr>
        <w:t xml:space="preserve">EUIPO, ITPGRFA, </w:t>
      </w:r>
      <w:r w:rsidRPr="004B3224">
        <w:rPr>
          <w:szCs w:val="18"/>
        </w:rPr>
        <w:t xml:space="preserve">OAPI, </w:t>
      </w:r>
      <w:r w:rsidR="00B23E3C" w:rsidRPr="004B3224">
        <w:rPr>
          <w:szCs w:val="18"/>
        </w:rPr>
        <w:t>South Centre, WIPO</w:t>
      </w:r>
    </w:p>
    <w:p w:rsidR="00FF469E" w:rsidRPr="004B3224" w:rsidRDefault="00FF469E" w:rsidP="00FF469E">
      <w:pPr>
        <w:rPr>
          <w:szCs w:val="18"/>
        </w:rPr>
      </w:pPr>
    </w:p>
    <w:p w:rsidR="00FF469E" w:rsidRPr="004B3224" w:rsidRDefault="00FF469E" w:rsidP="00FF469E">
      <w:pPr>
        <w:keepNext/>
        <w:rPr>
          <w:szCs w:val="18"/>
        </w:rPr>
      </w:pPr>
      <w:r w:rsidRPr="004B3224">
        <w:rPr>
          <w:szCs w:val="18"/>
        </w:rPr>
        <w:t>Non-governmental organizations provided with information at UPOV activities</w:t>
      </w:r>
      <w:r w:rsidR="00181D7F" w:rsidRPr="004B3224">
        <w:rPr>
          <w:szCs w:val="18"/>
        </w:rPr>
        <w:t xml:space="preserve"> (7)</w:t>
      </w:r>
      <w:r w:rsidRPr="004B3224">
        <w:rPr>
          <w:szCs w:val="18"/>
        </w:rPr>
        <w:t>:</w:t>
      </w:r>
      <w:r w:rsidR="00F90EF7" w:rsidRPr="004B3224">
        <w:rPr>
          <w:szCs w:val="18"/>
        </w:rPr>
        <w:t xml:space="preserve"> </w:t>
      </w:r>
    </w:p>
    <w:p w:rsidR="00FF469E" w:rsidRPr="004B3224" w:rsidRDefault="00FF469E" w:rsidP="00FF469E">
      <w:pPr>
        <w:keepNext/>
        <w:rPr>
          <w:szCs w:val="18"/>
        </w:rPr>
      </w:pPr>
    </w:p>
    <w:p w:rsidR="00FF469E" w:rsidRPr="004B3224" w:rsidRDefault="00995DF3" w:rsidP="00FF469E">
      <w:pPr>
        <w:ind w:left="567"/>
        <w:rPr>
          <w:szCs w:val="18"/>
        </w:rPr>
      </w:pPr>
      <w:r w:rsidRPr="004B3224">
        <w:rPr>
          <w:spacing w:val="-2"/>
          <w:szCs w:val="18"/>
        </w:rPr>
        <w:t xml:space="preserve">AATF, </w:t>
      </w:r>
      <w:r w:rsidR="00B23E3C" w:rsidRPr="004B3224">
        <w:rPr>
          <w:spacing w:val="-2"/>
          <w:szCs w:val="18"/>
        </w:rPr>
        <w:t xml:space="preserve">AFSTA, </w:t>
      </w:r>
      <w:r w:rsidR="00FF469E" w:rsidRPr="004B3224">
        <w:rPr>
          <w:spacing w:val="-2"/>
          <w:szCs w:val="18"/>
        </w:rPr>
        <w:t xml:space="preserve">CIOPORA, </w:t>
      </w:r>
      <w:proofErr w:type="spellStart"/>
      <w:r w:rsidR="00FF469E" w:rsidRPr="004B3224">
        <w:rPr>
          <w:spacing w:val="-2"/>
          <w:szCs w:val="18"/>
        </w:rPr>
        <w:t>CropLife</w:t>
      </w:r>
      <w:proofErr w:type="spellEnd"/>
      <w:r w:rsidR="00FF469E" w:rsidRPr="004B3224">
        <w:rPr>
          <w:spacing w:val="-2"/>
          <w:szCs w:val="18"/>
        </w:rPr>
        <w:t xml:space="preserve"> International, ESA, </w:t>
      </w:r>
      <w:r w:rsidR="00FF469E" w:rsidRPr="004B3224">
        <w:rPr>
          <w:szCs w:val="18"/>
        </w:rPr>
        <w:t xml:space="preserve">ISF, </w:t>
      </w:r>
      <w:r w:rsidR="00FF469E" w:rsidRPr="004B3224">
        <w:rPr>
          <w:spacing w:val="-2"/>
          <w:szCs w:val="18"/>
        </w:rPr>
        <w:t>SAA</w:t>
      </w:r>
    </w:p>
    <w:p w:rsidR="00995DF3" w:rsidRPr="004B3224" w:rsidRDefault="00995DF3" w:rsidP="00FF469E">
      <w:pPr>
        <w:rPr>
          <w:szCs w:val="18"/>
        </w:rPr>
      </w:pPr>
    </w:p>
    <w:p w:rsidR="00FF469E" w:rsidRPr="004B3224" w:rsidRDefault="00FF469E" w:rsidP="00FF469E">
      <w:pPr>
        <w:keepNext/>
        <w:rPr>
          <w:szCs w:val="18"/>
        </w:rPr>
      </w:pPr>
      <w:r w:rsidRPr="004B3224">
        <w:rPr>
          <w:szCs w:val="18"/>
        </w:rPr>
        <w:t>Location of UPOV activities:</w:t>
      </w:r>
      <w:r w:rsidR="00F90EF7" w:rsidRPr="004B3224">
        <w:rPr>
          <w:szCs w:val="18"/>
        </w:rPr>
        <w:t xml:space="preserve"> </w:t>
      </w:r>
    </w:p>
    <w:p w:rsidR="00FF469E" w:rsidRPr="004B3224" w:rsidRDefault="00FF469E" w:rsidP="00FF469E">
      <w:pPr>
        <w:keepNext/>
        <w:rPr>
          <w:szCs w:val="18"/>
        </w:rPr>
      </w:pPr>
    </w:p>
    <w:p w:rsidR="00526C20" w:rsidRPr="004B3224" w:rsidRDefault="00526C20" w:rsidP="00526C20">
      <w:pPr>
        <w:ind w:left="567"/>
        <w:rPr>
          <w:color w:val="000000"/>
          <w:szCs w:val="18"/>
        </w:rPr>
      </w:pPr>
      <w:r w:rsidRPr="004B3224">
        <w:rPr>
          <w:color w:val="000000"/>
          <w:szCs w:val="18"/>
        </w:rPr>
        <w:t>Australia, Bosnia and Herzegovina, Bulgaria, Cameroon, Canada, China, Côte d'Ivoire, Ecuador, Egypt, India, Indonesia, Japan, Jordan, Kazakhstan, Kenya, Lao People’s Democratic Republic, Malaysia, Mexico, Mongolia, Myanmar, Namibia, Netherlands, New Zealand, Oman, Peru, Philippines, Republic of Korea, Russian Federation, Singapore, South Africa, Sweden, Switzerland, United States of America, Uzbekistan, Viet Nam</w:t>
      </w:r>
    </w:p>
    <w:p w:rsidR="00FF469E" w:rsidRPr="004B3224" w:rsidRDefault="00526C20" w:rsidP="00526C20">
      <w:pPr>
        <w:ind w:left="567"/>
        <w:rPr>
          <w:color w:val="000000"/>
          <w:szCs w:val="18"/>
        </w:rPr>
      </w:pPr>
      <w:r w:rsidRPr="004B3224">
        <w:rPr>
          <w:color w:val="000000"/>
          <w:szCs w:val="18"/>
        </w:rPr>
        <w:t>(see Figure 26)</w:t>
      </w:r>
    </w:p>
    <w:p w:rsidR="00FF469E" w:rsidRPr="004B3224" w:rsidRDefault="00FF469E" w:rsidP="00FF469E">
      <w:pPr>
        <w:rPr>
          <w:color w:val="000000"/>
          <w:szCs w:val="18"/>
        </w:rPr>
      </w:pPr>
    </w:p>
    <w:p w:rsidR="00FF469E" w:rsidRPr="004B3224" w:rsidRDefault="00FF469E" w:rsidP="00FF469E">
      <w:pPr>
        <w:pStyle w:val="Caption"/>
      </w:pPr>
      <w:r w:rsidRPr="004B3224">
        <w:t xml:space="preserve">Figure </w:t>
      </w:r>
      <w:fldSimple w:instr=" SEQ Figure \* ARABIC ">
        <w:r w:rsidR="00D96E3F" w:rsidRPr="004B3224">
          <w:t>26</w:t>
        </w:r>
      </w:fldSimple>
      <w:r w:rsidRPr="004B3224">
        <w:t>.  Location of UPOV activities</w:t>
      </w:r>
    </w:p>
    <w:p w:rsidR="00010865" w:rsidRPr="004B3224" w:rsidRDefault="00010865" w:rsidP="00FF469E">
      <w:pPr>
        <w:keepNext/>
        <w:keepLines/>
        <w:widowControl w:val="0"/>
        <w:jc w:val="center"/>
        <w:rPr>
          <w:szCs w:val="18"/>
        </w:rPr>
      </w:pPr>
      <w:r w:rsidRPr="004B3224">
        <w:rPr>
          <w:noProof/>
          <w:szCs w:val="18"/>
        </w:rPr>
        <w:drawing>
          <wp:inline distT="0" distB="0" distL="0" distR="0">
            <wp:extent cx="5335200" cy="2703600"/>
            <wp:effectExtent l="19050" t="19050" r="18415" b="209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ig26_location_of_upov_activities.png"/>
                    <pic:cNvPicPr/>
                  </pic:nvPicPr>
                  <pic:blipFill>
                    <a:blip r:embed="rId56">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Pr="004B3224" w:rsidRDefault="00FF469E" w:rsidP="00526C20">
      <w:pPr>
        <w:pStyle w:val="BodyText"/>
        <w:spacing w:after="180"/>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FF469E" w:rsidRPr="004B3224" w:rsidRDefault="00FF469E" w:rsidP="00A52D8F">
      <w:pPr>
        <w:pStyle w:val="Heading8"/>
        <w:keepNext/>
        <w:ind w:left="340" w:hanging="340"/>
        <w:rPr>
          <w:szCs w:val="18"/>
        </w:rPr>
      </w:pPr>
      <w:bookmarkStart w:id="106" w:name="_Toc50132353"/>
      <w:r w:rsidRPr="004B3224">
        <w:rPr>
          <w:szCs w:val="18"/>
        </w:rPr>
        <w:lastRenderedPageBreak/>
        <w:t>(b</w:t>
      </w:r>
      <w:r w:rsidR="00AE7F9E" w:rsidRPr="004B3224">
        <w:rPr>
          <w:szCs w:val="18"/>
        </w:rPr>
        <w:t>)</w:t>
      </w:r>
      <w:r w:rsidR="00AE7F9E" w:rsidRPr="004B3224">
        <w:rPr>
          <w:szCs w:val="18"/>
        </w:rPr>
        <w:tab/>
      </w:r>
      <w:r w:rsidRPr="004B3224">
        <w:rPr>
          <w:szCs w:val="18"/>
        </w:rPr>
        <w:t>States and organizations that contacted the Office of the Union for assistance in the development of legislation on plant variety protection</w:t>
      </w:r>
      <w:bookmarkEnd w:id="106"/>
    </w:p>
    <w:p w:rsidR="00FF469E" w:rsidRPr="004B3224" w:rsidRDefault="00FF469E" w:rsidP="00FF469E">
      <w:pPr>
        <w:pStyle w:val="BodyText"/>
        <w:rPr>
          <w:szCs w:val="18"/>
        </w:rPr>
      </w:pPr>
      <w:r w:rsidRPr="004B3224">
        <w:rPr>
          <w:szCs w:val="18"/>
        </w:rPr>
        <w:t>Members of the Union</w:t>
      </w:r>
      <w:r w:rsidR="00181D7F" w:rsidRPr="004B3224">
        <w:rPr>
          <w:szCs w:val="18"/>
        </w:rPr>
        <w:t xml:space="preserve"> (10)</w:t>
      </w:r>
      <w:r w:rsidRPr="004B3224">
        <w:rPr>
          <w:szCs w:val="18"/>
        </w:rPr>
        <w:t xml:space="preserve">:  </w:t>
      </w:r>
      <w:r w:rsidR="004B487F" w:rsidRPr="004B3224">
        <w:rPr>
          <w:szCs w:val="18"/>
        </w:rPr>
        <w:t xml:space="preserve">Bosnia and Herzegovina, Colombia, Georgia, </w:t>
      </w:r>
      <w:r w:rsidR="004B487F" w:rsidRPr="004B3224">
        <w:rPr>
          <w:rFonts w:cs="Arial"/>
          <w:spacing w:val="-2"/>
          <w:szCs w:val="19"/>
        </w:rPr>
        <w:t xml:space="preserve">Japan, Mexico, </w:t>
      </w:r>
      <w:r w:rsidR="004B487F" w:rsidRPr="004B3224">
        <w:rPr>
          <w:szCs w:val="18"/>
        </w:rPr>
        <w:t>New Zealand, Paraguay,</w:t>
      </w:r>
      <w:r w:rsidR="004B487F" w:rsidRPr="004B3224">
        <w:rPr>
          <w:rFonts w:cs="Arial"/>
          <w:spacing w:val="-2"/>
          <w:szCs w:val="19"/>
        </w:rPr>
        <w:t xml:space="preserve"> Trinidad and Tobago, Uzbekistan and Viet Nam </w:t>
      </w:r>
    </w:p>
    <w:p w:rsidR="00FF469E" w:rsidRPr="004B3224" w:rsidRDefault="00FF469E" w:rsidP="00FF469E">
      <w:pPr>
        <w:rPr>
          <w:szCs w:val="18"/>
        </w:rPr>
      </w:pPr>
    </w:p>
    <w:p w:rsidR="004B487F" w:rsidRPr="004B3224" w:rsidRDefault="00526C20" w:rsidP="00FF469E">
      <w:pPr>
        <w:tabs>
          <w:tab w:val="left" w:pos="2410"/>
        </w:tabs>
        <w:rPr>
          <w:rFonts w:cs="Arial"/>
          <w:spacing w:val="-2"/>
          <w:szCs w:val="19"/>
        </w:rPr>
      </w:pPr>
      <w:r w:rsidRPr="004B3224">
        <w:rPr>
          <w:szCs w:val="18"/>
        </w:rPr>
        <w:t>Non-members of the Union</w:t>
      </w:r>
      <w:r w:rsidR="00181D7F" w:rsidRPr="004B3224">
        <w:rPr>
          <w:szCs w:val="18"/>
        </w:rPr>
        <w:t xml:space="preserve"> (21)</w:t>
      </w:r>
      <w:r w:rsidRPr="004B3224">
        <w:rPr>
          <w:szCs w:val="18"/>
        </w:rPr>
        <w:t xml:space="preserve">:  </w:t>
      </w:r>
      <w:r w:rsidRPr="004B3224">
        <w:rPr>
          <w:rFonts w:cs="Arial"/>
          <w:spacing w:val="-2"/>
          <w:szCs w:val="19"/>
        </w:rPr>
        <w:t xml:space="preserve">Afghanistan, Algeria, Antigua and Barbuda, Cambodia, Egypt </w:t>
      </w:r>
      <w:r w:rsidR="00D96E3F" w:rsidRPr="004B3224">
        <w:rPr>
          <w:rFonts w:cs="Arial"/>
          <w:spacing w:val="-2"/>
          <w:szCs w:val="19"/>
        </w:rPr>
        <w:t>(2018)</w:t>
      </w:r>
      <w:r w:rsidRPr="004B3224">
        <w:rPr>
          <w:rFonts w:cs="Arial"/>
          <w:spacing w:val="-2"/>
          <w:szCs w:val="19"/>
        </w:rPr>
        <w:t>, Indonesia, Iraq, Iran (Islamic Republic of), Jamaica, Kazakhstan, Lao People’s Democratic Republic, Liechtenstein, Malaysia, Mauritius, Mongolia, Myanmar, Nigeria, Saint Vincent and the Grenadines, United Arab Emirates, Zambia and Zimbabwe</w:t>
      </w:r>
    </w:p>
    <w:p w:rsidR="00FF469E" w:rsidRPr="004B3224" w:rsidRDefault="00FF469E" w:rsidP="00FF469E">
      <w:pPr>
        <w:tabs>
          <w:tab w:val="left" w:pos="2410"/>
        </w:tabs>
        <w:rPr>
          <w:szCs w:val="18"/>
        </w:rPr>
      </w:pPr>
    </w:p>
    <w:p w:rsidR="00FF469E" w:rsidRPr="004B3224" w:rsidRDefault="00FF469E" w:rsidP="00E26293">
      <w:pPr>
        <w:tabs>
          <w:tab w:val="left" w:pos="2410"/>
        </w:tabs>
        <w:rPr>
          <w:szCs w:val="18"/>
        </w:rPr>
      </w:pPr>
      <w:r w:rsidRPr="004B3224">
        <w:rPr>
          <w:szCs w:val="18"/>
        </w:rPr>
        <w:t>(see Figure 27)</w:t>
      </w:r>
    </w:p>
    <w:p w:rsidR="00FF469E" w:rsidRPr="004B3224" w:rsidRDefault="00FF469E" w:rsidP="00FF469E">
      <w:pPr>
        <w:rPr>
          <w:color w:val="000000"/>
          <w:szCs w:val="18"/>
        </w:rPr>
      </w:pPr>
    </w:p>
    <w:p w:rsidR="00FF469E" w:rsidRPr="004B3224" w:rsidRDefault="00FF469E" w:rsidP="00FF469E">
      <w:pPr>
        <w:rPr>
          <w:color w:val="000000"/>
          <w:szCs w:val="18"/>
        </w:rPr>
      </w:pPr>
    </w:p>
    <w:p w:rsidR="00FF469E" w:rsidRPr="004B3224" w:rsidRDefault="00FF469E" w:rsidP="00AE7F9E">
      <w:pPr>
        <w:pStyle w:val="Heading8"/>
        <w:ind w:left="340" w:hanging="340"/>
        <w:rPr>
          <w:szCs w:val="18"/>
        </w:rPr>
      </w:pPr>
      <w:bookmarkStart w:id="107" w:name="_Toc50132354"/>
      <w:r w:rsidRPr="004B3224">
        <w:rPr>
          <w:szCs w:val="18"/>
        </w:rPr>
        <w:t>(c</w:t>
      </w:r>
      <w:r w:rsidR="00AE7F9E" w:rsidRPr="004B3224">
        <w:rPr>
          <w:szCs w:val="18"/>
        </w:rPr>
        <w:t>)</w:t>
      </w:r>
      <w:r w:rsidR="00AE7F9E" w:rsidRPr="004B3224">
        <w:rPr>
          <w:szCs w:val="18"/>
        </w:rPr>
        <w:tab/>
      </w:r>
      <w:r w:rsidRPr="004B3224">
        <w:rPr>
          <w:szCs w:val="18"/>
        </w:rPr>
        <w:t>States and organizations that initiated with the Council of UPOV the procedure for becoming members of the Union</w:t>
      </w:r>
      <w:bookmarkEnd w:id="107"/>
    </w:p>
    <w:p w:rsidR="006E0090" w:rsidRPr="004B3224" w:rsidRDefault="006E0090" w:rsidP="006E0090">
      <w:pPr>
        <w:tabs>
          <w:tab w:val="left" w:pos="2410"/>
        </w:tabs>
        <w:jc w:val="left"/>
        <w:rPr>
          <w:szCs w:val="18"/>
        </w:rPr>
      </w:pPr>
      <w:r w:rsidRPr="004B3224">
        <w:rPr>
          <w:rFonts w:cs="Arial"/>
          <w:spacing w:val="-2"/>
          <w:szCs w:val="19"/>
        </w:rPr>
        <w:t xml:space="preserve">Afghanistan, </w:t>
      </w:r>
      <w:r w:rsidRPr="004B3224">
        <w:rPr>
          <w:szCs w:val="18"/>
        </w:rPr>
        <w:t>Mongolia, Nigeria and Saint Vincent and the Grenadines</w:t>
      </w:r>
      <w:r w:rsidR="00181D7F" w:rsidRPr="004B3224">
        <w:rPr>
          <w:szCs w:val="18"/>
        </w:rPr>
        <w:t xml:space="preserve"> (4)</w:t>
      </w:r>
    </w:p>
    <w:p w:rsidR="00FF469E" w:rsidRPr="004B3224" w:rsidRDefault="00FF469E" w:rsidP="00FF469E">
      <w:pPr>
        <w:rPr>
          <w:rFonts w:cs="Arial"/>
          <w:snapToGrid w:val="0"/>
          <w:color w:val="000000"/>
          <w:szCs w:val="24"/>
        </w:rPr>
      </w:pPr>
    </w:p>
    <w:p w:rsidR="00FF469E" w:rsidRPr="004B3224" w:rsidRDefault="00FF469E" w:rsidP="00E26293">
      <w:pPr>
        <w:tabs>
          <w:tab w:val="left" w:pos="2410"/>
        </w:tabs>
        <w:rPr>
          <w:rFonts w:cs="Arial"/>
          <w:snapToGrid w:val="0"/>
          <w:color w:val="000000"/>
          <w:szCs w:val="24"/>
        </w:rPr>
      </w:pPr>
      <w:r w:rsidRPr="004B3224">
        <w:rPr>
          <w:rFonts w:cs="Arial"/>
          <w:snapToGrid w:val="0"/>
          <w:color w:val="000000"/>
          <w:szCs w:val="24"/>
        </w:rPr>
        <w:t xml:space="preserve">(see </w:t>
      </w:r>
      <w:r w:rsidRPr="004B3224">
        <w:rPr>
          <w:szCs w:val="18"/>
        </w:rPr>
        <w:t>Figure</w:t>
      </w:r>
      <w:r w:rsidRPr="004B3224">
        <w:rPr>
          <w:rFonts w:cs="Arial"/>
          <w:snapToGrid w:val="0"/>
          <w:color w:val="000000"/>
          <w:szCs w:val="24"/>
        </w:rPr>
        <w:t xml:space="preserve"> 27)</w:t>
      </w:r>
    </w:p>
    <w:p w:rsidR="00FF469E" w:rsidRPr="004B3224" w:rsidRDefault="00FF469E" w:rsidP="00FF469E">
      <w:pPr>
        <w:jc w:val="left"/>
        <w:rPr>
          <w:rFonts w:cs="Arial"/>
          <w:i/>
          <w:snapToGrid w:val="0"/>
          <w:color w:val="000000"/>
          <w:szCs w:val="24"/>
        </w:rPr>
      </w:pPr>
    </w:p>
    <w:p w:rsidR="00FF469E" w:rsidRPr="004B3224" w:rsidRDefault="00FF469E" w:rsidP="00FF469E">
      <w:pPr>
        <w:pStyle w:val="Caption"/>
        <w:rPr>
          <w:rFonts w:cs="Arial"/>
          <w:snapToGrid w:val="0"/>
          <w:color w:val="000000"/>
          <w:szCs w:val="24"/>
        </w:rPr>
      </w:pPr>
      <w:r w:rsidRPr="004B3224">
        <w:rPr>
          <w:rFonts w:cs="Arial"/>
          <w:snapToGrid w:val="0"/>
          <w:color w:val="000000"/>
          <w:szCs w:val="24"/>
        </w:rPr>
        <w:t>F</w:t>
      </w:r>
      <w:r w:rsidRPr="004B3224">
        <w:t xml:space="preserve">igure </w:t>
      </w:r>
      <w:fldSimple w:instr=" SEQ Figure \* ARABIC ">
        <w:r w:rsidR="00D96E3F" w:rsidRPr="004B3224">
          <w:t>27</w:t>
        </w:r>
      </w:fldSimple>
      <w:r w:rsidRPr="004B3224">
        <w:t xml:space="preserve">.  States and organizations that contacted the Office of the Union for assistance in the development of legislation on plant variety protection and States and organizations that initiated </w:t>
      </w:r>
      <w:r w:rsidR="005309B6" w:rsidRPr="004B3224">
        <w:br/>
      </w:r>
      <w:r w:rsidRPr="004B3224">
        <w:t>with the Council of UPOV the procedure for becoming members of the Union</w:t>
      </w:r>
    </w:p>
    <w:p w:rsidR="00103F06" w:rsidRPr="004B3224" w:rsidRDefault="00162BFB" w:rsidP="00FF469E">
      <w:pPr>
        <w:jc w:val="center"/>
        <w:rPr>
          <w:rFonts w:cs="Arial"/>
          <w:snapToGrid w:val="0"/>
          <w:color w:val="000000"/>
          <w:szCs w:val="24"/>
        </w:rPr>
      </w:pPr>
      <w:r w:rsidRPr="004B3224">
        <w:rPr>
          <w:rFonts w:cs="Arial"/>
          <w:noProof/>
          <w:snapToGrid w:val="0"/>
          <w:color w:val="000000"/>
          <w:szCs w:val="24"/>
        </w:rPr>
        <w:drawing>
          <wp:inline distT="0" distB="0" distL="0" distR="0" wp14:anchorId="42B23578" wp14:editId="49BA04AD">
            <wp:extent cx="6120765" cy="3100705"/>
            <wp:effectExtent l="0" t="0" r="0" b="4445"/>
            <wp:docPr id="53" name="Picture 53" descr="\\Wipogvafs01\DAT1\OrgUPOV\Shared\Document\C\C54\working_docs\c_54_9_performance_report\inputs_received\maps_biennium_2018_2019\Status in relation to UPOV during the 2018-2019 Biennium_2 colo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gvafs01\DAT1\OrgUPOV\Shared\Document\C\C54\working_docs\c_54_9_performance_report\inputs_received\maps_biennium_2018_2019\Status in relation to UPOV during the 2018-2019 Biennium_2 colors.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20765" cy="3100705"/>
                    </a:xfrm>
                    <a:prstGeom prst="rect">
                      <a:avLst/>
                    </a:prstGeom>
                    <a:noFill/>
                    <a:ln>
                      <a:noFill/>
                    </a:ln>
                  </pic:spPr>
                </pic:pic>
              </a:graphicData>
            </a:graphic>
          </wp:inline>
        </w:drawing>
      </w:r>
    </w:p>
    <w:p w:rsidR="00FF469E" w:rsidRPr="004B3224" w:rsidRDefault="00FF469E" w:rsidP="00A52D8F">
      <w:pPr>
        <w:pStyle w:val="BodyText"/>
        <w:spacing w:after="180"/>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FF469E" w:rsidRPr="004B3224" w:rsidRDefault="00FF469E" w:rsidP="00C6079E">
      <w:pPr>
        <w:ind w:left="992" w:right="425" w:hanging="425"/>
        <w:jc w:val="left"/>
        <w:rPr>
          <w:sz w:val="16"/>
          <w:szCs w:val="16"/>
        </w:rPr>
      </w:pPr>
      <w:r w:rsidRPr="004B3224">
        <w:rPr>
          <w:noProof/>
        </w:rPr>
        <w:drawing>
          <wp:inline distT="0" distB="0" distL="0" distR="0" wp14:anchorId="216557D4" wp14:editId="47E71F2E">
            <wp:extent cx="115200" cy="115200"/>
            <wp:effectExtent l="19050" t="19050" r="18415"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 xml:space="preserve">States and organizations that initiated with the Council of UPOV the procedure for becoming members of the Union </w:t>
      </w:r>
    </w:p>
    <w:p w:rsidR="00FF469E" w:rsidRPr="004B3224" w:rsidRDefault="00FF469E" w:rsidP="00103F06">
      <w:pPr>
        <w:ind w:left="992" w:right="741" w:hanging="425"/>
        <w:jc w:val="left"/>
        <w:rPr>
          <w:sz w:val="16"/>
          <w:szCs w:val="16"/>
        </w:rPr>
      </w:pPr>
    </w:p>
    <w:p w:rsidR="00FF469E" w:rsidRPr="004B3224" w:rsidRDefault="00FF469E" w:rsidP="00C6079E">
      <w:pPr>
        <w:ind w:left="992" w:right="425" w:hanging="425"/>
        <w:jc w:val="left"/>
        <w:rPr>
          <w:sz w:val="16"/>
          <w:szCs w:val="16"/>
        </w:rPr>
      </w:pPr>
      <w:r w:rsidRPr="004B3224">
        <w:rPr>
          <w:noProof/>
        </w:rPr>
        <w:drawing>
          <wp:inline distT="0" distB="0" distL="0" distR="0" wp14:anchorId="08A40646" wp14:editId="179167C0">
            <wp:extent cx="115200" cy="115200"/>
            <wp:effectExtent l="19050" t="19050" r="18415" b="184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that contacted the Office of the Union for assistance in the development of legislation on plant variety protection</w:t>
      </w:r>
    </w:p>
    <w:p w:rsidR="00FF469E" w:rsidRPr="004B3224" w:rsidRDefault="00FF469E" w:rsidP="00FF469E">
      <w:pPr>
        <w:jc w:val="left"/>
        <w:rPr>
          <w:iCs/>
          <w:szCs w:val="18"/>
          <w:u w:val="single"/>
        </w:rPr>
      </w:pPr>
    </w:p>
    <w:p w:rsidR="00FF469E" w:rsidRPr="004B3224" w:rsidRDefault="00FF469E" w:rsidP="00FF469E">
      <w:pPr>
        <w:jc w:val="left"/>
        <w:rPr>
          <w:rFonts w:eastAsiaTheme="minorEastAsia"/>
          <w:iCs/>
          <w:szCs w:val="18"/>
          <w:u w:val="single"/>
        </w:rPr>
      </w:pPr>
    </w:p>
    <w:p w:rsidR="00FF469E" w:rsidRPr="004B3224" w:rsidRDefault="00FF469E" w:rsidP="00AE7F9E">
      <w:pPr>
        <w:pStyle w:val="Heading8"/>
        <w:ind w:left="340" w:hanging="340"/>
        <w:rPr>
          <w:szCs w:val="18"/>
        </w:rPr>
      </w:pPr>
      <w:bookmarkStart w:id="108" w:name="_Toc50132355"/>
      <w:r w:rsidRPr="004B3224">
        <w:rPr>
          <w:szCs w:val="18"/>
        </w:rPr>
        <w:t>(d</w:t>
      </w:r>
      <w:r w:rsidR="00AE7F9E" w:rsidRPr="004B3224">
        <w:rPr>
          <w:szCs w:val="18"/>
        </w:rPr>
        <w:t>)</w:t>
      </w:r>
      <w:r w:rsidR="00AE7F9E" w:rsidRPr="004B3224">
        <w:rPr>
          <w:szCs w:val="18"/>
        </w:rPr>
        <w:tab/>
      </w:r>
      <w:r w:rsidRPr="004B3224">
        <w:rPr>
          <w:szCs w:val="18"/>
        </w:rPr>
        <w:t>Participation in UPOV awareness-raising activities, or activities involving UPOV staff or UPOV trainers on behalf of UPOV staff</w:t>
      </w:r>
      <w:bookmarkEnd w:id="108"/>
      <w:r w:rsidRPr="004B3224">
        <w:rPr>
          <w:szCs w:val="18"/>
        </w:rPr>
        <w:t xml:space="preserve"> </w:t>
      </w:r>
    </w:p>
    <w:p w:rsidR="00FF469E" w:rsidRPr="004B3224" w:rsidRDefault="00FF469E" w:rsidP="00A52D8F">
      <w:pPr>
        <w:pStyle w:val="ListParagraph"/>
        <w:numPr>
          <w:ilvl w:val="0"/>
          <w:numId w:val="22"/>
        </w:numPr>
        <w:ind w:left="567" w:hanging="371"/>
      </w:pPr>
      <w:r w:rsidRPr="004B3224">
        <w:t>Activities organized by, or with, UPOV:   see (b) above</w:t>
      </w:r>
    </w:p>
    <w:p w:rsidR="00FF469E" w:rsidRPr="004B3224" w:rsidRDefault="00FF469E" w:rsidP="00A52D8F"/>
    <w:p w:rsidR="00FF469E" w:rsidRPr="004B3224" w:rsidRDefault="00FF469E" w:rsidP="00A52D8F">
      <w:pPr>
        <w:pStyle w:val="ListParagraph"/>
        <w:numPr>
          <w:ilvl w:val="0"/>
          <w:numId w:val="22"/>
        </w:numPr>
        <w:ind w:left="567" w:hanging="371"/>
      </w:pPr>
      <w:r w:rsidRPr="004B3224">
        <w:t>Activities/meetings in which UPOV participated:   see Figure 28</w:t>
      </w:r>
    </w:p>
    <w:p w:rsidR="00FF469E" w:rsidRPr="004B3224" w:rsidRDefault="00FF469E" w:rsidP="00FF469E">
      <w:pPr>
        <w:jc w:val="left"/>
        <w:rPr>
          <w:color w:val="000000"/>
          <w:szCs w:val="18"/>
        </w:rPr>
      </w:pPr>
    </w:p>
    <w:p w:rsidR="00FF469E" w:rsidRPr="004B3224" w:rsidRDefault="00FF469E" w:rsidP="00FF469E">
      <w:pPr>
        <w:jc w:val="left"/>
        <w:rPr>
          <w:szCs w:val="18"/>
        </w:rPr>
      </w:pPr>
      <w:r w:rsidRPr="004B3224">
        <w:rPr>
          <w:color w:val="000000"/>
          <w:szCs w:val="18"/>
        </w:rPr>
        <w:t xml:space="preserve">Location of activities/meetings where UPOV made presentations: </w:t>
      </w:r>
    </w:p>
    <w:p w:rsidR="00FF469E" w:rsidRPr="004B3224" w:rsidRDefault="00FF469E" w:rsidP="00FF469E">
      <w:pPr>
        <w:jc w:val="left"/>
        <w:rPr>
          <w:szCs w:val="18"/>
        </w:rPr>
      </w:pPr>
    </w:p>
    <w:p w:rsidR="00FF469E" w:rsidRPr="004B3224" w:rsidRDefault="001701A9" w:rsidP="00FF469E">
      <w:pPr>
        <w:ind w:left="567"/>
        <w:rPr>
          <w:szCs w:val="18"/>
        </w:rPr>
      </w:pPr>
      <w:r w:rsidRPr="004B3224">
        <w:t>Argentina, Australia, Belgium, Brazil, Burkina Faso, Cameroon, China, Costa Rica, Côte d'Ivoire, Finland, France, Germany, India, Japan, Kenya, Liberia, Luxembourg, Malaysia, Mali, Netherlands, New Zealand, Nigeria, Peru, Philippines, Russian Federation, South Africa, Spain, Sweden, Switzerland, Togo, Turkey, United Kingdom, United States of America, Viet Nam, Zimbabwe</w:t>
      </w:r>
    </w:p>
    <w:p w:rsidR="00FF469E" w:rsidRPr="004B3224" w:rsidRDefault="00FF469E" w:rsidP="00FF469E">
      <w:pPr>
        <w:rPr>
          <w:szCs w:val="18"/>
        </w:rPr>
      </w:pPr>
    </w:p>
    <w:p w:rsidR="00FF469E" w:rsidRPr="004B3224" w:rsidRDefault="00FF469E" w:rsidP="00FF469E">
      <w:pPr>
        <w:pStyle w:val="Caption"/>
      </w:pPr>
      <w:r w:rsidRPr="004B3224">
        <w:lastRenderedPageBreak/>
        <w:t xml:space="preserve">Figure </w:t>
      </w:r>
      <w:fldSimple w:instr=" SEQ Figure \* ARABIC ">
        <w:r w:rsidR="00D96E3F" w:rsidRPr="004B3224">
          <w:t>28</w:t>
        </w:r>
      </w:fldSimple>
      <w:r w:rsidRPr="004B3224">
        <w:t>.  Location of activities/meetings where UPOV made presentations</w:t>
      </w:r>
    </w:p>
    <w:p w:rsidR="00D8215F" w:rsidRPr="004B3224" w:rsidRDefault="00526C20" w:rsidP="00FF469E">
      <w:pPr>
        <w:jc w:val="center"/>
        <w:rPr>
          <w:szCs w:val="18"/>
        </w:rPr>
      </w:pPr>
      <w:r w:rsidRPr="004B3224">
        <w:rPr>
          <w:noProof/>
          <w:szCs w:val="18"/>
        </w:rPr>
        <w:drawing>
          <wp:inline distT="0" distB="0" distL="0" distR="0" wp14:anchorId="310D13FB" wp14:editId="5DC45987">
            <wp:extent cx="5335200" cy="2703600"/>
            <wp:effectExtent l="19050" t="19050" r="18415" b="2095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fig28_location_of_activities_where_upov_made_presentations.png"/>
                    <pic:cNvPicPr/>
                  </pic:nvPicPr>
                  <pic:blipFill>
                    <a:blip r:embed="rId58">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Pr="004B3224" w:rsidRDefault="00FF469E" w:rsidP="005C2503">
      <w:pPr>
        <w:pStyle w:val="BodyText"/>
        <w:spacing w:after="180"/>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FF469E" w:rsidRPr="004B3224" w:rsidRDefault="00FF469E" w:rsidP="00FF469E"/>
    <w:p w:rsidR="00FF469E" w:rsidRPr="004B3224" w:rsidRDefault="00FF469E" w:rsidP="00FF469E"/>
    <w:p w:rsidR="00FF469E" w:rsidRPr="004B3224" w:rsidRDefault="00FF469E" w:rsidP="00E26293">
      <w:pPr>
        <w:pStyle w:val="Heading6"/>
      </w:pPr>
      <w:bookmarkStart w:id="109" w:name="_Toc50132356"/>
      <w:r w:rsidRPr="004B3224">
        <w:t>2.</w:t>
      </w:r>
      <w:r w:rsidR="00526C20" w:rsidRPr="004B3224">
        <w:tab/>
      </w:r>
      <w:r w:rsidRPr="004B3224">
        <w:t>Assistance in drafting legislation on plant variety protection in accordance with the 1991 Act of the UPOV Convention</w:t>
      </w:r>
      <w:bookmarkEnd w:id="109"/>
    </w:p>
    <w:p w:rsidR="00FF469E" w:rsidRPr="004B3224" w:rsidRDefault="00FF469E" w:rsidP="00FF469E">
      <w:pPr>
        <w:keepNext/>
        <w:keepLines/>
        <w:widowControl w:val="0"/>
        <w:jc w:val="left"/>
      </w:pPr>
    </w:p>
    <w:p w:rsidR="004872C9" w:rsidRPr="004B3224" w:rsidRDefault="004872C9" w:rsidP="00AE7F9E">
      <w:pPr>
        <w:pStyle w:val="Heading8"/>
        <w:ind w:left="340" w:hanging="340"/>
      </w:pPr>
      <w:bookmarkStart w:id="110" w:name="_Toc50132357"/>
      <w:bookmarkStart w:id="111" w:name="_Toc336339209"/>
      <w:r w:rsidRPr="004B3224">
        <w:t>(a</w:t>
      </w:r>
      <w:r w:rsidR="00AE7F9E" w:rsidRPr="004B3224">
        <w:t>)</w:t>
      </w:r>
      <w:r w:rsidR="00AE7F9E" w:rsidRPr="004B3224">
        <w:tab/>
      </w:r>
      <w:r w:rsidRPr="004B3224">
        <w:t>Meetings with government officials to discuss legislative matters</w:t>
      </w:r>
      <w:bookmarkEnd w:id="110"/>
    </w:p>
    <w:p w:rsidR="00526C20" w:rsidRPr="004B3224" w:rsidRDefault="00526C20" w:rsidP="00DC65CE">
      <w:pPr>
        <w:tabs>
          <w:tab w:val="left" w:pos="2410"/>
        </w:tabs>
      </w:pPr>
      <w:r w:rsidRPr="004B3224">
        <w:t>Members of the Union</w:t>
      </w:r>
      <w:r w:rsidR="001E3C13" w:rsidRPr="004B3224">
        <w:t xml:space="preserve"> (9)</w:t>
      </w:r>
      <w:r w:rsidRPr="004B3224">
        <w:t>:  Colombia, Ecuador, Georgia, Mexico, New Zealand, Paraguay, Trinidad and Tobago, Uzbekistan and Viet Nam</w:t>
      </w:r>
    </w:p>
    <w:p w:rsidR="00526C20" w:rsidRPr="004B3224" w:rsidRDefault="00526C20" w:rsidP="00526C20">
      <w:pPr>
        <w:tabs>
          <w:tab w:val="left" w:pos="2410"/>
        </w:tabs>
        <w:jc w:val="left"/>
      </w:pPr>
    </w:p>
    <w:p w:rsidR="004872C9" w:rsidRPr="004B3224" w:rsidRDefault="00526C20" w:rsidP="00DC65CE">
      <w:pPr>
        <w:tabs>
          <w:tab w:val="left" w:pos="2410"/>
        </w:tabs>
      </w:pPr>
      <w:r w:rsidRPr="004B3224">
        <w:t>Non-members of the Union</w:t>
      </w:r>
      <w:r w:rsidR="001E3C13" w:rsidRPr="004B3224">
        <w:t xml:space="preserve"> (22)</w:t>
      </w:r>
      <w:r w:rsidRPr="004B3224">
        <w:t>:  ARIPO</w:t>
      </w:r>
      <w:r w:rsidR="001E3C13" w:rsidRPr="004B3224">
        <w:t>,</w:t>
      </w:r>
      <w:r w:rsidRPr="004B3224">
        <w:t xml:space="preserve"> Afghanistan, Antigua and Barbuda, Brunei Darussalam, Cambodia, Egypt</w:t>
      </w:r>
      <w:r w:rsidR="00DC65CE" w:rsidRPr="004B3224">
        <w:t xml:space="preserve"> (2018),</w:t>
      </w:r>
      <w:r w:rsidRPr="004B3224">
        <w:t xml:space="preserve"> Ghana, Guatemala, Iran (Islamic Republic of), Iraq, Jamaica, Kazakhstan, Lao People’s Democratic Republic, Liechtenstein, Malaysia, Mongolia, Myanmar, Nigeria, Saint Vincent and the Grenadines, United Arab Emirates, Zambia and Zimbabwe</w:t>
      </w:r>
    </w:p>
    <w:p w:rsidR="00526C20" w:rsidRPr="004B3224" w:rsidRDefault="00526C20" w:rsidP="00526C20">
      <w:pPr>
        <w:tabs>
          <w:tab w:val="left" w:pos="2410"/>
        </w:tabs>
        <w:jc w:val="left"/>
      </w:pPr>
    </w:p>
    <w:p w:rsidR="004872C9" w:rsidRPr="004B3224" w:rsidRDefault="00526C20" w:rsidP="00526C20">
      <w:pPr>
        <w:tabs>
          <w:tab w:val="left" w:pos="2410"/>
        </w:tabs>
        <w:jc w:val="left"/>
        <w:rPr>
          <w:szCs w:val="18"/>
        </w:rPr>
      </w:pPr>
      <w:r w:rsidRPr="004B3224">
        <w:rPr>
          <w:szCs w:val="18"/>
        </w:rPr>
        <w:t>(see Figure 29)</w:t>
      </w:r>
    </w:p>
    <w:p w:rsidR="004872C9" w:rsidRPr="004B3224" w:rsidRDefault="004872C9" w:rsidP="00526C20">
      <w:pPr>
        <w:pStyle w:val="Caption"/>
        <w:spacing w:before="120"/>
      </w:pPr>
      <w:r w:rsidRPr="004B3224">
        <w:t xml:space="preserve">Figure </w:t>
      </w:r>
      <w:fldSimple w:instr=" SEQ Figure \* ARABIC ">
        <w:r w:rsidR="00D96E3F" w:rsidRPr="004B3224">
          <w:t>29</w:t>
        </w:r>
      </w:fldSimple>
      <w:r w:rsidRPr="004B3224">
        <w:t>.  Assistance provided in drafting legislation on plant variety protection</w:t>
      </w:r>
    </w:p>
    <w:p w:rsidR="001701A9" w:rsidRPr="004B3224" w:rsidRDefault="00526C20" w:rsidP="004872C9">
      <w:pPr>
        <w:keepNext/>
        <w:keepLines/>
        <w:widowControl w:val="0"/>
        <w:jc w:val="center"/>
        <w:rPr>
          <w:szCs w:val="18"/>
        </w:rPr>
      </w:pPr>
      <w:r w:rsidRPr="004B3224">
        <w:rPr>
          <w:noProof/>
          <w:szCs w:val="18"/>
        </w:rPr>
        <w:drawing>
          <wp:inline distT="0" distB="0" distL="0" distR="0" wp14:anchorId="65FDBD2E" wp14:editId="524F84FF">
            <wp:extent cx="5376545" cy="2724116"/>
            <wp:effectExtent l="0" t="0" r="0" b="635"/>
            <wp:docPr id="256" name="Picture 256" descr="\\Wipogvafs01\DAT1\OrgUPOV\Shared\Document\C\C54\working_docs\c_54_9_performance_report\inputs_received\maps_biennium_2018_2019\Figure 29.  Assistance provided in drafting legislation on plant variety prot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gvafs01\DAT1\OrgUPOV\Shared\Document\C\C54\working_docs\c_54_9_performance_report\inputs_received\maps_biennium_2018_2019\Figure 29.  Assistance provided in drafting legislation on plant variety protection.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95801" cy="2733872"/>
                    </a:xfrm>
                    <a:prstGeom prst="rect">
                      <a:avLst/>
                    </a:prstGeom>
                    <a:noFill/>
                    <a:ln>
                      <a:noFill/>
                    </a:ln>
                  </pic:spPr>
                </pic:pic>
              </a:graphicData>
            </a:graphic>
          </wp:inline>
        </w:drawing>
      </w:r>
    </w:p>
    <w:p w:rsidR="004872C9" w:rsidRPr="004B3224" w:rsidRDefault="004872C9" w:rsidP="004872C9">
      <w:pPr>
        <w:keepNext/>
        <w:keepLines/>
        <w:widowControl w:val="0"/>
        <w:jc w:val="center"/>
        <w:rPr>
          <w:sz w:val="10"/>
          <w:szCs w:val="18"/>
        </w:rPr>
      </w:pPr>
    </w:p>
    <w:p w:rsidR="004872C9" w:rsidRPr="004B3224" w:rsidRDefault="004872C9" w:rsidP="005C2503">
      <w:pPr>
        <w:pStyle w:val="BodyText"/>
        <w:keepNext/>
        <w:spacing w:after="180"/>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4872C9" w:rsidRPr="004B3224" w:rsidRDefault="004872C9" w:rsidP="005C2503">
      <w:pPr>
        <w:keepNext/>
        <w:ind w:left="1134" w:hanging="567"/>
        <w:jc w:val="left"/>
        <w:rPr>
          <w:sz w:val="16"/>
          <w:szCs w:val="16"/>
        </w:rPr>
      </w:pPr>
      <w:r w:rsidRPr="004B3224">
        <w:rPr>
          <w:noProof/>
        </w:rPr>
        <w:drawing>
          <wp:inline distT="0" distB="0" distL="0" distR="0" wp14:anchorId="379F5F12" wp14:editId="780F0C4E">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22400" cy="115200"/>
                    </a:xfrm>
                    <a:prstGeom prst="rect">
                      <a:avLst/>
                    </a:prstGeom>
                    <a:ln>
                      <a:solidFill>
                        <a:schemeClr val="tx1"/>
                      </a:solidFill>
                    </a:ln>
                  </pic:spPr>
                </pic:pic>
              </a:graphicData>
            </a:graphic>
          </wp:inline>
        </w:drawing>
      </w:r>
      <w:r w:rsidRPr="004B3224">
        <w:rPr>
          <w:sz w:val="16"/>
          <w:szCs w:val="16"/>
        </w:rPr>
        <w:tab/>
        <w:t>States and organizations which received a positive advice from the Council of UPOV</w:t>
      </w:r>
    </w:p>
    <w:p w:rsidR="004872C9" w:rsidRPr="004B3224" w:rsidRDefault="004872C9" w:rsidP="005C2503">
      <w:pPr>
        <w:keepNext/>
        <w:ind w:left="1134" w:hanging="567"/>
        <w:jc w:val="left"/>
        <w:rPr>
          <w:sz w:val="16"/>
          <w:szCs w:val="16"/>
        </w:rPr>
      </w:pPr>
      <w:r w:rsidRPr="004B3224">
        <w:rPr>
          <w:noProof/>
        </w:rPr>
        <w:drawing>
          <wp:inline distT="0" distB="0" distL="0" distR="0" wp14:anchorId="7457F336" wp14:editId="6D1A4797">
            <wp:extent cx="115200" cy="115200"/>
            <wp:effectExtent l="19050" t="19050" r="18415" b="184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15200" cy="115200"/>
                    </a:xfrm>
                    <a:prstGeom prst="rect">
                      <a:avLst/>
                    </a:prstGeom>
                    <a:ln>
                      <a:solidFill>
                        <a:schemeClr val="tx1"/>
                      </a:solidFill>
                    </a:ln>
                  </pic:spPr>
                </pic:pic>
              </a:graphicData>
            </a:graphic>
          </wp:inline>
        </w:drawing>
      </w:r>
      <w:r w:rsidRPr="004B3224">
        <w:rPr>
          <w:sz w:val="16"/>
          <w:szCs w:val="16"/>
        </w:rPr>
        <w:tab/>
        <w:t>States and organizations provided with comments on laws</w:t>
      </w:r>
    </w:p>
    <w:p w:rsidR="004872C9" w:rsidRPr="004B3224" w:rsidRDefault="004872C9" w:rsidP="003C750C">
      <w:pPr>
        <w:ind w:left="1134" w:hanging="567"/>
        <w:jc w:val="left"/>
        <w:rPr>
          <w:sz w:val="16"/>
          <w:szCs w:val="16"/>
        </w:rPr>
      </w:pPr>
      <w:r w:rsidRPr="004B3224">
        <w:rPr>
          <w:noProof/>
        </w:rPr>
        <w:drawing>
          <wp:inline distT="0" distB="0" distL="0" distR="0" wp14:anchorId="24395821" wp14:editId="46F6AF99">
            <wp:extent cx="126000" cy="115200"/>
            <wp:effectExtent l="19050" t="19050" r="26670" b="184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26000" cy="115200"/>
                    </a:xfrm>
                    <a:prstGeom prst="rect">
                      <a:avLst/>
                    </a:prstGeom>
                    <a:ln>
                      <a:solidFill>
                        <a:schemeClr val="tx1"/>
                      </a:solidFill>
                    </a:ln>
                  </pic:spPr>
                </pic:pic>
              </a:graphicData>
            </a:graphic>
          </wp:inline>
        </w:drawing>
      </w:r>
      <w:r w:rsidRPr="004B3224">
        <w:rPr>
          <w:sz w:val="16"/>
          <w:szCs w:val="16"/>
        </w:rPr>
        <w:tab/>
        <w:t>Meetings with government officials</w:t>
      </w:r>
    </w:p>
    <w:p w:rsidR="004872C9" w:rsidRPr="004B3224" w:rsidRDefault="004872C9" w:rsidP="004872C9"/>
    <w:p w:rsidR="00FF469E" w:rsidRPr="004B3224" w:rsidRDefault="00FF469E" w:rsidP="00AE7F9E">
      <w:pPr>
        <w:pStyle w:val="Heading8"/>
        <w:keepNext/>
        <w:keepLines/>
        <w:ind w:left="340" w:hanging="340"/>
      </w:pPr>
      <w:bookmarkStart w:id="112" w:name="_Toc50132358"/>
      <w:r w:rsidRPr="004B3224">
        <w:lastRenderedPageBreak/>
        <w:t>(</w:t>
      </w:r>
      <w:r w:rsidR="004872C9" w:rsidRPr="004B3224">
        <w:t>b</w:t>
      </w:r>
      <w:r w:rsidR="00AE7F9E" w:rsidRPr="004B3224">
        <w:t>)</w:t>
      </w:r>
      <w:r w:rsidR="00AE7F9E" w:rsidRPr="004B3224">
        <w:tab/>
      </w:r>
      <w:r w:rsidRPr="004B3224">
        <w:t>States and organizations provided with comments on laws</w:t>
      </w:r>
      <w:bookmarkEnd w:id="111"/>
      <w:r w:rsidRPr="004B3224">
        <w:rPr>
          <w:rStyle w:val="FootnoteReference"/>
        </w:rPr>
        <w:footnoteReference w:id="3"/>
      </w:r>
      <w:bookmarkEnd w:id="112"/>
    </w:p>
    <w:p w:rsidR="00FF469E" w:rsidRPr="004B3224" w:rsidRDefault="00FF469E" w:rsidP="00FF469E">
      <w:pPr>
        <w:rPr>
          <w:rFonts w:eastAsiaTheme="minorEastAsia"/>
        </w:rPr>
      </w:pPr>
      <w:r w:rsidRPr="004B3224">
        <w:t>Members of the Union</w:t>
      </w:r>
      <w:r w:rsidR="00181D7F" w:rsidRPr="004B3224">
        <w:t xml:space="preserve"> (5)</w:t>
      </w:r>
      <w:r w:rsidRPr="004B3224">
        <w:t xml:space="preserve">:  </w:t>
      </w:r>
      <w:r w:rsidR="00825F8E" w:rsidRPr="004B3224">
        <w:rPr>
          <w:rFonts w:cs="Arial"/>
          <w:spacing w:val="-2"/>
          <w:szCs w:val="19"/>
        </w:rPr>
        <w:t xml:space="preserve">Colombia, Mexico, New Zealand, Paraguay </w:t>
      </w:r>
      <w:r w:rsidRPr="004B3224">
        <w:t xml:space="preserve">and </w:t>
      </w:r>
      <w:r w:rsidRPr="004B3224">
        <w:rPr>
          <w:rFonts w:eastAsiaTheme="minorEastAsia"/>
        </w:rPr>
        <w:t>Viet Nam</w:t>
      </w:r>
    </w:p>
    <w:p w:rsidR="00FF469E" w:rsidRPr="004B3224" w:rsidRDefault="00FF469E" w:rsidP="00FF469E"/>
    <w:p w:rsidR="00FF469E" w:rsidRPr="004B3224" w:rsidRDefault="00526C20" w:rsidP="00FF469E">
      <w:pPr>
        <w:rPr>
          <w:rFonts w:cs="Arial"/>
          <w:spacing w:val="-2"/>
          <w:szCs w:val="19"/>
        </w:rPr>
      </w:pPr>
      <w:r w:rsidRPr="004B3224">
        <w:t>Non-members of the Union</w:t>
      </w:r>
      <w:r w:rsidR="00181D7F" w:rsidRPr="004B3224">
        <w:t xml:space="preserve"> (17)</w:t>
      </w:r>
      <w:r w:rsidRPr="004B3224">
        <w:t xml:space="preserve">:  </w:t>
      </w:r>
      <w:r w:rsidRPr="004B3224">
        <w:rPr>
          <w:rFonts w:cs="Arial"/>
          <w:spacing w:val="-2"/>
          <w:szCs w:val="19"/>
        </w:rPr>
        <w:t>Afghanistan, Cambodia, Egypt</w:t>
      </w:r>
      <w:r w:rsidR="00DC65CE" w:rsidRPr="004B3224">
        <w:rPr>
          <w:rFonts w:cs="Arial"/>
          <w:spacing w:val="-2"/>
          <w:szCs w:val="19"/>
        </w:rPr>
        <w:t xml:space="preserve"> (2018)</w:t>
      </w:r>
      <w:r w:rsidRPr="004B3224">
        <w:rPr>
          <w:rFonts w:cs="Arial"/>
          <w:spacing w:val="-2"/>
          <w:szCs w:val="19"/>
        </w:rPr>
        <w:t>, Jamaica, Iran (Islamic Republic of), Iraq, Kazakhstan, Lao People’s Democratic Republic, Liechtenstein, Malaysia, Mongolia, Myanmar, Nigeria, Saint Vincent and the Grenadines, United Arab Emirates, Zambia and Zimbabwe</w:t>
      </w:r>
    </w:p>
    <w:p w:rsidR="00FF469E" w:rsidRPr="004B3224" w:rsidRDefault="00FF469E" w:rsidP="00FF469E"/>
    <w:p w:rsidR="00FF469E" w:rsidRPr="004B3224" w:rsidRDefault="00FF469E" w:rsidP="00FF469E">
      <w:pPr>
        <w:tabs>
          <w:tab w:val="left" w:pos="2410"/>
        </w:tabs>
        <w:jc w:val="left"/>
        <w:rPr>
          <w:i/>
          <w:color w:val="000000"/>
          <w:szCs w:val="18"/>
        </w:rPr>
      </w:pPr>
      <w:r w:rsidRPr="004B3224">
        <w:rPr>
          <w:szCs w:val="18"/>
        </w:rPr>
        <w:t>(see Figure 30)</w:t>
      </w:r>
    </w:p>
    <w:p w:rsidR="00FF469E" w:rsidRPr="004B3224" w:rsidRDefault="00FF469E" w:rsidP="00FF469E">
      <w:pPr>
        <w:tabs>
          <w:tab w:val="left" w:pos="2410"/>
        </w:tabs>
        <w:jc w:val="left"/>
        <w:rPr>
          <w:i/>
          <w:color w:val="000000"/>
          <w:szCs w:val="18"/>
        </w:rPr>
      </w:pPr>
    </w:p>
    <w:p w:rsidR="00FF469E" w:rsidRPr="004B3224" w:rsidRDefault="00FF469E" w:rsidP="00FF469E">
      <w:pPr>
        <w:tabs>
          <w:tab w:val="left" w:pos="2410"/>
        </w:tabs>
        <w:jc w:val="left"/>
        <w:rPr>
          <w:i/>
          <w:color w:val="000000"/>
          <w:szCs w:val="18"/>
        </w:rPr>
      </w:pPr>
    </w:p>
    <w:p w:rsidR="00FF469E" w:rsidRPr="004B3224" w:rsidRDefault="004872C9" w:rsidP="00AE7F9E">
      <w:pPr>
        <w:pStyle w:val="Heading8"/>
        <w:ind w:left="340" w:hanging="340"/>
      </w:pPr>
      <w:bookmarkStart w:id="113" w:name="_Toc50132359"/>
      <w:r w:rsidRPr="004B3224">
        <w:t>(c</w:t>
      </w:r>
      <w:r w:rsidR="00AE7F9E" w:rsidRPr="004B3224">
        <w:t>)</w:t>
      </w:r>
      <w:r w:rsidR="00AE7F9E" w:rsidRPr="004B3224">
        <w:tab/>
      </w:r>
      <w:r w:rsidR="00FF469E" w:rsidRPr="004B3224">
        <w:t>States and organizations which received a positive advice from the Council of UPOV</w:t>
      </w:r>
      <w:bookmarkEnd w:id="113"/>
    </w:p>
    <w:p w:rsidR="00FF469E" w:rsidRPr="004B3224" w:rsidRDefault="00526C20" w:rsidP="00FF469E">
      <w:pPr>
        <w:keepNext/>
        <w:keepLines/>
        <w:widowControl w:val="0"/>
        <w:jc w:val="left"/>
        <w:rPr>
          <w:rFonts w:cs="Arial"/>
          <w:spacing w:val="-2"/>
          <w:szCs w:val="19"/>
        </w:rPr>
      </w:pPr>
      <w:r w:rsidRPr="004B3224">
        <w:rPr>
          <w:rFonts w:cs="Arial"/>
          <w:spacing w:val="-2"/>
          <w:szCs w:val="19"/>
        </w:rPr>
        <w:t>Afghanistan, Egypt, Mongolia, Myanmar, Nigeria and Saint Vincent and the Grenadines</w:t>
      </w:r>
      <w:r w:rsidR="00181D7F" w:rsidRPr="004B3224">
        <w:rPr>
          <w:rFonts w:cs="Arial"/>
          <w:spacing w:val="-2"/>
          <w:szCs w:val="19"/>
        </w:rPr>
        <w:t xml:space="preserve"> (6)</w:t>
      </w:r>
    </w:p>
    <w:p w:rsidR="00526C20" w:rsidRPr="004B3224" w:rsidRDefault="00526C20" w:rsidP="00FF469E">
      <w:pPr>
        <w:keepNext/>
        <w:keepLines/>
        <w:widowControl w:val="0"/>
        <w:jc w:val="left"/>
        <w:rPr>
          <w:szCs w:val="18"/>
        </w:rPr>
      </w:pPr>
    </w:p>
    <w:p w:rsidR="00526C20" w:rsidRPr="004B3224" w:rsidRDefault="00FF469E" w:rsidP="00FF469E">
      <w:pPr>
        <w:keepNext/>
        <w:keepLines/>
        <w:widowControl w:val="0"/>
        <w:jc w:val="left"/>
        <w:rPr>
          <w:szCs w:val="18"/>
        </w:rPr>
      </w:pPr>
      <w:r w:rsidRPr="004B3224">
        <w:rPr>
          <w:szCs w:val="18"/>
        </w:rPr>
        <w:t>(see Figure 31)</w:t>
      </w:r>
    </w:p>
    <w:p w:rsidR="00FF469E" w:rsidRPr="004B3224" w:rsidRDefault="00FF469E" w:rsidP="00FF469E">
      <w:pPr>
        <w:widowControl w:val="0"/>
        <w:jc w:val="left"/>
        <w:rPr>
          <w:szCs w:val="18"/>
        </w:rPr>
      </w:pPr>
    </w:p>
    <w:p w:rsidR="00FF469E" w:rsidRPr="004B3224" w:rsidRDefault="00FF469E" w:rsidP="00FF469E">
      <w:pPr>
        <w:widowControl w:val="0"/>
        <w:jc w:val="left"/>
        <w:rPr>
          <w:szCs w:val="18"/>
        </w:rPr>
      </w:pPr>
    </w:p>
    <w:p w:rsidR="00FF469E" w:rsidRPr="004B3224" w:rsidRDefault="00FF469E" w:rsidP="00FF469E"/>
    <w:p w:rsidR="00FF469E" w:rsidRPr="004B3224" w:rsidRDefault="00FF469E" w:rsidP="00E26293">
      <w:pPr>
        <w:pStyle w:val="Heading6"/>
      </w:pPr>
      <w:bookmarkStart w:id="114" w:name="_Toc50132360"/>
      <w:r w:rsidRPr="004B3224">
        <w:t>3.</w:t>
      </w:r>
      <w:r w:rsidR="00526C20" w:rsidRPr="004B3224">
        <w:tab/>
      </w:r>
      <w:r w:rsidRPr="004B3224">
        <w:t>Assistance to States and organizations in the accession to the 1991 Act of the UPOV Convention</w:t>
      </w:r>
      <w:bookmarkEnd w:id="114"/>
    </w:p>
    <w:p w:rsidR="00FF469E" w:rsidRPr="004B3224" w:rsidRDefault="00FF469E" w:rsidP="00FF469E">
      <w:pPr>
        <w:keepNext/>
        <w:keepLines/>
        <w:widowControl w:val="0"/>
        <w:jc w:val="left"/>
        <w:rPr>
          <w:szCs w:val="18"/>
        </w:rPr>
      </w:pPr>
    </w:p>
    <w:p w:rsidR="00FF469E" w:rsidRPr="004B3224" w:rsidRDefault="00FF469E" w:rsidP="00AE7F9E">
      <w:pPr>
        <w:pStyle w:val="Heading8"/>
        <w:keepNext/>
        <w:keepLines/>
        <w:ind w:left="340" w:hanging="340"/>
      </w:pPr>
      <w:bookmarkStart w:id="115" w:name="_Toc50132361"/>
      <w:r w:rsidRPr="004B3224">
        <w:t>(a</w:t>
      </w:r>
      <w:r w:rsidR="00AE7F9E" w:rsidRPr="004B3224">
        <w:t>)</w:t>
      </w:r>
      <w:r w:rsidR="00AE7F9E" w:rsidRPr="004B3224">
        <w:tab/>
      </w:r>
      <w:r w:rsidR="00526C20" w:rsidRPr="004B3224">
        <w:t>States and organizations that acceded to or ratified the 1991 Act of the UPOV Convention</w:t>
      </w:r>
      <w:bookmarkEnd w:id="115"/>
    </w:p>
    <w:p w:rsidR="00526C20" w:rsidRPr="004B3224" w:rsidRDefault="00526C20" w:rsidP="00526C20">
      <w:pPr>
        <w:keepNext/>
        <w:keepLines/>
        <w:tabs>
          <w:tab w:val="left" w:pos="2410"/>
        </w:tabs>
        <w:jc w:val="left"/>
        <w:rPr>
          <w:szCs w:val="18"/>
        </w:rPr>
      </w:pPr>
      <w:r w:rsidRPr="004B3224">
        <w:rPr>
          <w:rFonts w:cs="Arial"/>
          <w:spacing w:val="-2"/>
          <w:szCs w:val="19"/>
        </w:rPr>
        <w:t>Belgium and Egypt</w:t>
      </w:r>
      <w:r w:rsidR="00181D7F" w:rsidRPr="004B3224">
        <w:rPr>
          <w:rFonts w:cs="Arial"/>
          <w:spacing w:val="-2"/>
          <w:szCs w:val="19"/>
        </w:rPr>
        <w:t xml:space="preserve"> (2)</w:t>
      </w:r>
    </w:p>
    <w:p w:rsidR="00526C20" w:rsidRPr="004B3224" w:rsidRDefault="00526C20" w:rsidP="00526C20">
      <w:pPr>
        <w:keepNext/>
        <w:keepLines/>
        <w:tabs>
          <w:tab w:val="left" w:pos="2410"/>
        </w:tabs>
        <w:jc w:val="left"/>
        <w:rPr>
          <w:szCs w:val="18"/>
        </w:rPr>
      </w:pPr>
    </w:p>
    <w:p w:rsidR="00FF469E" w:rsidRPr="004B3224" w:rsidRDefault="00FF469E" w:rsidP="00526C20">
      <w:pPr>
        <w:keepNext/>
        <w:keepLines/>
        <w:tabs>
          <w:tab w:val="left" w:pos="2410"/>
        </w:tabs>
        <w:jc w:val="left"/>
        <w:rPr>
          <w:color w:val="000000"/>
          <w:szCs w:val="18"/>
        </w:rPr>
      </w:pPr>
      <w:r w:rsidRPr="004B3224">
        <w:rPr>
          <w:color w:val="000000"/>
          <w:szCs w:val="18"/>
        </w:rPr>
        <w:t>(see Figure 33)</w:t>
      </w:r>
      <w:r w:rsidR="00A23C73" w:rsidRPr="004B3224">
        <w:rPr>
          <w:color w:val="000000"/>
          <w:szCs w:val="18"/>
        </w:rPr>
        <w:t xml:space="preserve"> </w:t>
      </w:r>
    </w:p>
    <w:p w:rsidR="00FF469E" w:rsidRPr="004B3224" w:rsidRDefault="00FF469E" w:rsidP="00FF469E">
      <w:pPr>
        <w:tabs>
          <w:tab w:val="left" w:pos="2410"/>
        </w:tabs>
        <w:jc w:val="left"/>
        <w:rPr>
          <w:color w:val="000000"/>
          <w:szCs w:val="18"/>
        </w:rPr>
      </w:pPr>
    </w:p>
    <w:p w:rsidR="00FF469E" w:rsidRPr="004B3224" w:rsidRDefault="00FF469E" w:rsidP="00FF469E">
      <w:pPr>
        <w:tabs>
          <w:tab w:val="left" w:pos="2410"/>
        </w:tabs>
        <w:jc w:val="left"/>
        <w:rPr>
          <w:color w:val="000000"/>
          <w:szCs w:val="18"/>
        </w:rPr>
      </w:pPr>
    </w:p>
    <w:p w:rsidR="00FF469E" w:rsidRPr="004B3224" w:rsidRDefault="00FF469E" w:rsidP="00AE7F9E">
      <w:pPr>
        <w:pStyle w:val="Heading8"/>
        <w:ind w:left="340" w:hanging="340"/>
      </w:pPr>
      <w:bookmarkStart w:id="116" w:name="_Toc50132362"/>
      <w:r w:rsidRPr="004B3224">
        <w:t>(b</w:t>
      </w:r>
      <w:r w:rsidR="00AE7F9E" w:rsidRPr="004B3224">
        <w:t>)</w:t>
      </w:r>
      <w:r w:rsidR="00AE7F9E" w:rsidRPr="004B3224">
        <w:tab/>
      </w:r>
      <w:r w:rsidRPr="004B3224">
        <w:t>States and organizations that became members of the Union</w:t>
      </w:r>
      <w:bookmarkEnd w:id="116"/>
    </w:p>
    <w:p w:rsidR="00FF469E" w:rsidRPr="004B3224" w:rsidRDefault="00C733B4" w:rsidP="00FF469E">
      <w:pPr>
        <w:tabs>
          <w:tab w:val="left" w:pos="2410"/>
        </w:tabs>
        <w:jc w:val="left"/>
        <w:rPr>
          <w:szCs w:val="18"/>
        </w:rPr>
      </w:pPr>
      <w:r w:rsidRPr="004B3224">
        <w:rPr>
          <w:rFonts w:cs="Arial"/>
          <w:spacing w:val="-2"/>
          <w:szCs w:val="19"/>
        </w:rPr>
        <w:t>Egypt</w:t>
      </w:r>
      <w:r w:rsidR="00181D7F" w:rsidRPr="004B3224">
        <w:rPr>
          <w:rFonts w:cs="Arial"/>
          <w:spacing w:val="-2"/>
          <w:szCs w:val="19"/>
        </w:rPr>
        <w:t xml:space="preserve"> (1)</w:t>
      </w:r>
    </w:p>
    <w:p w:rsidR="00FF469E" w:rsidRPr="004B3224" w:rsidRDefault="00FF469E" w:rsidP="00FF469E">
      <w:pPr>
        <w:tabs>
          <w:tab w:val="left" w:pos="2410"/>
        </w:tabs>
        <w:jc w:val="left"/>
        <w:rPr>
          <w:szCs w:val="18"/>
        </w:rPr>
      </w:pPr>
    </w:p>
    <w:p w:rsidR="00FF469E" w:rsidRPr="004B3224" w:rsidRDefault="00FF469E" w:rsidP="00FF469E">
      <w:pPr>
        <w:keepNext/>
        <w:keepLines/>
        <w:widowControl w:val="0"/>
        <w:jc w:val="left"/>
        <w:rPr>
          <w:szCs w:val="18"/>
        </w:rPr>
      </w:pPr>
      <w:r w:rsidRPr="004B3224">
        <w:rPr>
          <w:szCs w:val="18"/>
        </w:rPr>
        <w:t>(see Figure 32)</w:t>
      </w:r>
    </w:p>
    <w:p w:rsidR="00FF469E" w:rsidRPr="004B3224" w:rsidRDefault="00FF469E" w:rsidP="00FF469E">
      <w:pPr>
        <w:widowControl w:val="0"/>
        <w:jc w:val="left"/>
        <w:rPr>
          <w:szCs w:val="18"/>
        </w:rPr>
      </w:pPr>
    </w:p>
    <w:tbl>
      <w:tblPr>
        <w:tblW w:w="10491" w:type="dxa"/>
        <w:tblInd w:w="-426" w:type="dxa"/>
        <w:tblLayout w:type="fixed"/>
        <w:tblCellMar>
          <w:left w:w="28" w:type="dxa"/>
          <w:right w:w="28" w:type="dxa"/>
        </w:tblCellMar>
        <w:tblLook w:val="0000" w:firstRow="0" w:lastRow="0" w:firstColumn="0" w:lastColumn="0" w:noHBand="0" w:noVBand="0"/>
      </w:tblPr>
      <w:tblGrid>
        <w:gridCol w:w="5529"/>
        <w:gridCol w:w="4962"/>
      </w:tblGrid>
      <w:tr w:rsidR="00FF469E" w:rsidRPr="004B3224" w:rsidTr="00E26293">
        <w:tc>
          <w:tcPr>
            <w:tcW w:w="5529" w:type="dxa"/>
          </w:tcPr>
          <w:p w:rsidR="00FF469E" w:rsidRPr="004B3224" w:rsidRDefault="00FF469E" w:rsidP="00E26293">
            <w:pPr>
              <w:pStyle w:val="Caption"/>
              <w:keepNext w:val="0"/>
              <w:rPr>
                <w:b/>
              </w:rPr>
            </w:pPr>
            <w:r w:rsidRPr="004B3224">
              <w:t xml:space="preserve">Figure </w:t>
            </w:r>
            <w:fldSimple w:instr=" SEQ Figure \* ARABIC ">
              <w:r w:rsidR="00D96E3F" w:rsidRPr="004B3224">
                <w:t>30</w:t>
              </w:r>
            </w:fldSimple>
            <w:r w:rsidRPr="004B3224">
              <w:t>.  States/Organizations provided with</w:t>
            </w:r>
            <w:r w:rsidRPr="004B3224">
              <w:br/>
              <w:t>comments on laws</w:t>
            </w:r>
          </w:p>
          <w:p w:rsidR="00FF469E" w:rsidRPr="004B3224" w:rsidRDefault="00A52D8F" w:rsidP="00E26293">
            <w:pPr>
              <w:rPr>
                <w:szCs w:val="18"/>
              </w:rPr>
            </w:pPr>
            <w:r w:rsidRPr="004B3224">
              <w:rPr>
                <w:noProof/>
              </w:rPr>
              <w:drawing>
                <wp:inline distT="0" distB="0" distL="0" distR="0" wp14:anchorId="3EC071E5" wp14:editId="77DE3D6C">
                  <wp:extent cx="3432992" cy="231140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42066" cy="2317510"/>
                          </a:xfrm>
                          <a:prstGeom prst="rect">
                            <a:avLst/>
                          </a:prstGeom>
                        </pic:spPr>
                      </pic:pic>
                    </a:graphicData>
                  </a:graphic>
                </wp:inline>
              </w:drawing>
            </w:r>
          </w:p>
        </w:tc>
        <w:tc>
          <w:tcPr>
            <w:tcW w:w="4962" w:type="dxa"/>
          </w:tcPr>
          <w:p w:rsidR="00FF469E" w:rsidRPr="004B3224" w:rsidRDefault="00FF469E" w:rsidP="00E26293">
            <w:pPr>
              <w:pStyle w:val="Caption"/>
              <w:keepNext w:val="0"/>
            </w:pPr>
            <w:r w:rsidRPr="004B3224">
              <w:t xml:space="preserve">Figure </w:t>
            </w:r>
            <w:fldSimple w:instr=" SEQ Figure \* ARABIC ">
              <w:r w:rsidR="00D96E3F" w:rsidRPr="004B3224">
                <w:t>31</w:t>
              </w:r>
            </w:fldSimple>
            <w:r w:rsidRPr="004B3224">
              <w:t>.  States/Organizations which received</w:t>
            </w:r>
            <w:r w:rsidRPr="004B3224">
              <w:br/>
              <w:t>positive advice from the Council</w:t>
            </w:r>
          </w:p>
          <w:p w:rsidR="00FF469E" w:rsidRPr="004B3224" w:rsidRDefault="00A52D8F" w:rsidP="00E26293">
            <w:pPr>
              <w:jc w:val="center"/>
              <w:rPr>
                <w:szCs w:val="18"/>
              </w:rPr>
            </w:pPr>
            <w:r w:rsidRPr="004B3224">
              <w:rPr>
                <w:noProof/>
              </w:rPr>
              <w:drawing>
                <wp:inline distT="0" distB="0" distL="0" distR="0" wp14:anchorId="455EE219" wp14:editId="6414ABBA">
                  <wp:extent cx="3047047" cy="2311400"/>
                  <wp:effectExtent l="0" t="0" r="127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t="5713"/>
                          <a:stretch/>
                        </pic:blipFill>
                        <pic:spPr bwMode="auto">
                          <a:xfrm>
                            <a:off x="0" y="0"/>
                            <a:ext cx="3052411" cy="2315469"/>
                          </a:xfrm>
                          <a:prstGeom prst="rect">
                            <a:avLst/>
                          </a:prstGeom>
                          <a:ln>
                            <a:noFill/>
                          </a:ln>
                          <a:extLst>
                            <a:ext uri="{53640926-AAD7-44D8-BBD7-CCE9431645EC}">
                              <a14:shadowObscured xmlns:a14="http://schemas.microsoft.com/office/drawing/2010/main"/>
                            </a:ext>
                          </a:extLst>
                        </pic:spPr>
                      </pic:pic>
                    </a:graphicData>
                  </a:graphic>
                </wp:inline>
              </w:drawing>
            </w:r>
          </w:p>
        </w:tc>
      </w:tr>
      <w:tr w:rsidR="00FF469E" w:rsidRPr="004B3224" w:rsidTr="00E26293">
        <w:tc>
          <w:tcPr>
            <w:tcW w:w="10491" w:type="dxa"/>
            <w:gridSpan w:val="2"/>
          </w:tcPr>
          <w:p w:rsidR="00FF469E" w:rsidRPr="004B3224" w:rsidRDefault="00FF469E" w:rsidP="00A52D8F">
            <w:pPr>
              <w:pStyle w:val="Caption"/>
              <w:spacing w:after="240"/>
            </w:pPr>
            <w:r w:rsidRPr="004B3224">
              <w:lastRenderedPageBreak/>
              <w:t xml:space="preserve">Figure </w:t>
            </w:r>
            <w:fldSimple w:instr=" SEQ Figure \* ARABIC ">
              <w:r w:rsidR="00D96E3F" w:rsidRPr="004B3224">
                <w:t>32</w:t>
              </w:r>
            </w:fldSimple>
            <w:r w:rsidRPr="004B3224">
              <w:t>.  New members of the Union</w:t>
            </w:r>
          </w:p>
          <w:p w:rsidR="00FF469E" w:rsidRPr="004B3224" w:rsidRDefault="00A52D8F" w:rsidP="002140F5">
            <w:pPr>
              <w:jc w:val="center"/>
            </w:pPr>
            <w:r w:rsidRPr="004B3224">
              <w:rPr>
                <w:noProof/>
              </w:rPr>
              <w:drawing>
                <wp:inline distT="0" distB="0" distL="0" distR="0" wp14:anchorId="5198B4BE" wp14:editId="6A5AC519">
                  <wp:extent cx="5080000" cy="3023722"/>
                  <wp:effectExtent l="0" t="0" r="6350" b="571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t="3371"/>
                          <a:stretch/>
                        </pic:blipFill>
                        <pic:spPr bwMode="auto">
                          <a:xfrm>
                            <a:off x="0" y="0"/>
                            <a:ext cx="5087578" cy="3028233"/>
                          </a:xfrm>
                          <a:prstGeom prst="rect">
                            <a:avLst/>
                          </a:prstGeom>
                          <a:ln>
                            <a:noFill/>
                          </a:ln>
                          <a:extLst>
                            <a:ext uri="{53640926-AAD7-44D8-BBD7-CCE9431645EC}">
                              <a14:shadowObscured xmlns:a14="http://schemas.microsoft.com/office/drawing/2010/main"/>
                            </a:ext>
                          </a:extLst>
                        </pic:spPr>
                      </pic:pic>
                    </a:graphicData>
                  </a:graphic>
                </wp:inline>
              </w:drawing>
            </w:r>
          </w:p>
          <w:p w:rsidR="00FF469E" w:rsidRPr="004B3224" w:rsidRDefault="00FF469E" w:rsidP="002140F5">
            <w:pPr>
              <w:jc w:val="center"/>
            </w:pPr>
          </w:p>
        </w:tc>
      </w:tr>
      <w:tr w:rsidR="00FF469E" w:rsidRPr="004B3224" w:rsidTr="00E26293">
        <w:tc>
          <w:tcPr>
            <w:tcW w:w="10491" w:type="dxa"/>
            <w:gridSpan w:val="2"/>
          </w:tcPr>
          <w:p w:rsidR="00FF469E" w:rsidRPr="004B3224" w:rsidRDefault="00FF469E" w:rsidP="002140F5">
            <w:pPr>
              <w:pStyle w:val="Caption"/>
            </w:pPr>
            <w:r w:rsidRPr="004B3224">
              <w:t xml:space="preserve">Figure </w:t>
            </w:r>
            <w:fldSimple w:instr=" SEQ Figure \* ARABIC ">
              <w:r w:rsidR="00D96E3F" w:rsidRPr="004B3224">
                <w:t>33</w:t>
              </w:r>
            </w:fldSimple>
            <w:r w:rsidRPr="004B3224">
              <w:t>.  Accession to/ratification of the 1991 Act</w:t>
            </w:r>
          </w:p>
          <w:p w:rsidR="00FF469E" w:rsidRPr="004B3224" w:rsidRDefault="00D703EA" w:rsidP="002140F5">
            <w:pPr>
              <w:jc w:val="center"/>
            </w:pPr>
            <w:r w:rsidRPr="004B3224">
              <w:rPr>
                <w:noProof/>
              </w:rPr>
              <w:drawing>
                <wp:inline distT="0" distB="0" distL="0" distR="0" wp14:anchorId="3FEA6A22">
                  <wp:extent cx="3962400" cy="2498798"/>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5">
                            <a:extLst>
                              <a:ext uri="{28A0092B-C50C-407E-A947-70E740481C1C}">
                                <a14:useLocalDpi xmlns:a14="http://schemas.microsoft.com/office/drawing/2010/main" val="0"/>
                              </a:ext>
                            </a:extLst>
                          </a:blip>
                          <a:srcRect t="3357" r="-1192"/>
                          <a:stretch/>
                        </pic:blipFill>
                        <pic:spPr bwMode="auto">
                          <a:xfrm>
                            <a:off x="0" y="0"/>
                            <a:ext cx="3974863" cy="2506657"/>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FF469E" w:rsidRPr="004B3224" w:rsidRDefault="00FF469E" w:rsidP="00FF469E">
      <w:pPr>
        <w:rPr>
          <w:szCs w:val="18"/>
        </w:rPr>
      </w:pPr>
    </w:p>
    <w:p w:rsidR="00FF469E" w:rsidRPr="004B3224" w:rsidRDefault="00FF469E" w:rsidP="00FF469E">
      <w:pPr>
        <w:jc w:val="left"/>
        <w:rPr>
          <w:bCs/>
          <w:caps/>
          <w:szCs w:val="22"/>
        </w:rPr>
      </w:pPr>
      <w:r w:rsidRPr="004B3224">
        <w:br w:type="page"/>
      </w:r>
    </w:p>
    <w:p w:rsidR="00FF469E" w:rsidRPr="004B3224" w:rsidRDefault="005D1163" w:rsidP="00E26293">
      <w:pPr>
        <w:pStyle w:val="Heading6"/>
      </w:pPr>
      <w:bookmarkStart w:id="117" w:name="_Toc50132363"/>
      <w:r w:rsidRPr="004B3224">
        <w:lastRenderedPageBreak/>
        <w:t>4.</w:t>
      </w:r>
      <w:r w:rsidRPr="004B3224">
        <w:tab/>
      </w:r>
      <w:r w:rsidR="00FF469E" w:rsidRPr="004B3224">
        <w:t>Assistance in implementing an effective plant variety protection system in accordance with the UPOV Convention</w:t>
      </w:r>
      <w:bookmarkEnd w:id="117"/>
    </w:p>
    <w:p w:rsidR="00FF469E" w:rsidRPr="004B3224" w:rsidRDefault="00FF469E" w:rsidP="00FF469E"/>
    <w:p w:rsidR="00FF469E" w:rsidRPr="004B3224" w:rsidRDefault="00FF469E" w:rsidP="00AE7F9E">
      <w:pPr>
        <w:pStyle w:val="Heading8"/>
        <w:ind w:left="340" w:hanging="340"/>
      </w:pPr>
      <w:bookmarkStart w:id="118" w:name="_Toc50132364"/>
      <w:r w:rsidRPr="004B3224">
        <w:t>(a</w:t>
      </w:r>
      <w:r w:rsidR="00AE7F9E" w:rsidRPr="004B3224">
        <w:t>)</w:t>
      </w:r>
      <w:r w:rsidR="00AE7F9E" w:rsidRPr="004B3224">
        <w:tab/>
      </w:r>
      <w:r w:rsidRPr="004B3224">
        <w:t>Participation in distance learning courses</w:t>
      </w:r>
      <w:bookmarkEnd w:id="118"/>
    </w:p>
    <w:p w:rsidR="00FF469E" w:rsidRPr="004B3224" w:rsidRDefault="00FF469E" w:rsidP="00FF469E">
      <w:pPr>
        <w:jc w:val="center"/>
        <w:rPr>
          <w:i/>
          <w:szCs w:val="18"/>
        </w:rPr>
      </w:pPr>
      <w:r w:rsidRPr="004B3224">
        <w:rPr>
          <w:i/>
          <w:szCs w:val="18"/>
        </w:rPr>
        <w:t xml:space="preserve">Number </w:t>
      </w:r>
      <w:r w:rsidRPr="004B3224">
        <w:rPr>
          <w:rFonts w:cs="Arial"/>
          <w:i/>
          <w:szCs w:val="18"/>
        </w:rPr>
        <w:t xml:space="preserve">of participants in main sessions of UPOV distance learning courses </w:t>
      </w:r>
      <w:r w:rsidRPr="004B3224">
        <w:rPr>
          <w:i/>
          <w:szCs w:val="18"/>
        </w:rPr>
        <w:t>in 201</w:t>
      </w:r>
      <w:r w:rsidR="00460A57" w:rsidRPr="004B3224">
        <w:rPr>
          <w:i/>
          <w:szCs w:val="18"/>
        </w:rPr>
        <w:t>8 and 2019</w:t>
      </w:r>
      <w:r w:rsidRPr="004B3224">
        <w:rPr>
          <w:i/>
          <w:szCs w:val="18"/>
        </w:rPr>
        <w:t xml:space="preserve"> </w:t>
      </w:r>
      <w:r w:rsidRPr="004B3224">
        <w:rPr>
          <w:i/>
          <w:szCs w:val="18"/>
        </w:rPr>
        <w:br/>
        <w:t>by category</w:t>
      </w:r>
    </w:p>
    <w:p w:rsidR="00FF469E" w:rsidRPr="004B3224" w:rsidRDefault="00FF469E" w:rsidP="00FF469E">
      <w:pPr>
        <w:keepNext/>
        <w:rPr>
          <w:rFonts w:cs="Arial"/>
          <w:i/>
          <w:szCs w:val="18"/>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5245"/>
        <w:gridCol w:w="902"/>
        <w:gridCol w:w="841"/>
        <w:gridCol w:w="929"/>
        <w:gridCol w:w="929"/>
        <w:gridCol w:w="930"/>
      </w:tblGrid>
      <w:tr w:rsidR="00FF469E" w:rsidRPr="004B3224" w:rsidTr="00230C67">
        <w:tc>
          <w:tcPr>
            <w:tcW w:w="5245" w:type="dxa"/>
            <w:vMerge w:val="restart"/>
            <w:shd w:val="clear" w:color="auto" w:fill="D9D9D9" w:themeFill="background1" w:themeFillShade="D9"/>
            <w:vAlign w:val="center"/>
          </w:tcPr>
          <w:p w:rsidR="00FF469E" w:rsidRPr="004B3224" w:rsidRDefault="00FF469E" w:rsidP="002140F5">
            <w:pPr>
              <w:spacing w:before="20" w:after="20"/>
              <w:jc w:val="left"/>
              <w:rPr>
                <w:rFonts w:eastAsia="MS Mincho" w:cs="Arial"/>
                <w:szCs w:val="18"/>
              </w:rPr>
            </w:pPr>
            <w:r w:rsidRPr="004B3224">
              <w:rPr>
                <w:rFonts w:eastAsia="MS Mincho" w:cs="Arial"/>
                <w:szCs w:val="18"/>
              </w:rPr>
              <w:t>Category</w:t>
            </w:r>
          </w:p>
        </w:tc>
        <w:tc>
          <w:tcPr>
            <w:tcW w:w="4531" w:type="dxa"/>
            <w:gridSpan w:val="5"/>
            <w:shd w:val="clear" w:color="auto" w:fill="D9D9D9" w:themeFill="background1" w:themeFillShade="D9"/>
            <w:vAlign w:val="center"/>
          </w:tcPr>
          <w:p w:rsidR="00FF469E" w:rsidRPr="004B3224" w:rsidRDefault="00FF469E" w:rsidP="008A51FA">
            <w:pPr>
              <w:spacing w:before="20" w:after="20"/>
              <w:jc w:val="center"/>
              <w:rPr>
                <w:rFonts w:cs="Arial"/>
                <w:szCs w:val="18"/>
              </w:rPr>
            </w:pPr>
            <w:r w:rsidRPr="004B3224">
              <w:rPr>
                <w:rFonts w:cs="Arial"/>
                <w:szCs w:val="18"/>
              </w:rPr>
              <w:t xml:space="preserve">Number of </w:t>
            </w:r>
            <w:r w:rsidR="008A51FA" w:rsidRPr="004B3224">
              <w:rPr>
                <w:rFonts w:cs="Arial"/>
                <w:szCs w:val="18"/>
              </w:rPr>
              <w:t>participants</w:t>
            </w:r>
          </w:p>
        </w:tc>
      </w:tr>
      <w:tr w:rsidR="00FF469E" w:rsidRPr="004B3224" w:rsidTr="00230C67">
        <w:tc>
          <w:tcPr>
            <w:tcW w:w="5245" w:type="dxa"/>
            <w:vMerge/>
            <w:shd w:val="clear" w:color="auto" w:fill="D9D9D9" w:themeFill="background1" w:themeFillShade="D9"/>
          </w:tcPr>
          <w:p w:rsidR="00FF469E" w:rsidRPr="004B3224" w:rsidRDefault="00FF469E" w:rsidP="002140F5">
            <w:pPr>
              <w:spacing w:before="20" w:after="20"/>
              <w:jc w:val="left"/>
              <w:rPr>
                <w:rFonts w:eastAsia="MS Mincho" w:cs="Arial"/>
                <w:szCs w:val="18"/>
              </w:rPr>
            </w:pPr>
          </w:p>
        </w:tc>
        <w:tc>
          <w:tcPr>
            <w:tcW w:w="902" w:type="dxa"/>
            <w:shd w:val="clear" w:color="auto" w:fill="D9D9D9" w:themeFill="background1" w:themeFillShade="D9"/>
            <w:vAlign w:val="bottom"/>
          </w:tcPr>
          <w:p w:rsidR="00FF469E" w:rsidRPr="004B3224" w:rsidRDefault="00FF469E" w:rsidP="002140F5">
            <w:pPr>
              <w:spacing w:before="20" w:after="20"/>
              <w:jc w:val="center"/>
              <w:rPr>
                <w:rFonts w:cs="Arial"/>
                <w:szCs w:val="18"/>
              </w:rPr>
            </w:pPr>
            <w:r w:rsidRPr="004B3224">
              <w:rPr>
                <w:rFonts w:cs="Arial"/>
                <w:szCs w:val="18"/>
              </w:rPr>
              <w:t>DL-205</w:t>
            </w:r>
          </w:p>
        </w:tc>
        <w:tc>
          <w:tcPr>
            <w:tcW w:w="841" w:type="dxa"/>
            <w:shd w:val="clear" w:color="auto" w:fill="D9D9D9" w:themeFill="background1" w:themeFillShade="D9"/>
            <w:vAlign w:val="bottom"/>
          </w:tcPr>
          <w:p w:rsidR="00FF469E" w:rsidRPr="004B3224" w:rsidRDefault="00FF469E" w:rsidP="002140F5">
            <w:pPr>
              <w:spacing w:before="20" w:after="20"/>
              <w:jc w:val="center"/>
              <w:rPr>
                <w:rFonts w:cs="Arial"/>
                <w:szCs w:val="18"/>
              </w:rPr>
            </w:pPr>
            <w:r w:rsidRPr="004B3224">
              <w:rPr>
                <w:rFonts w:cs="Arial"/>
                <w:szCs w:val="18"/>
              </w:rPr>
              <w:t>DL-305</w:t>
            </w:r>
          </w:p>
        </w:tc>
        <w:tc>
          <w:tcPr>
            <w:tcW w:w="929" w:type="dxa"/>
            <w:shd w:val="clear" w:color="auto" w:fill="D9D9D9" w:themeFill="background1" w:themeFillShade="D9"/>
            <w:vAlign w:val="bottom"/>
          </w:tcPr>
          <w:p w:rsidR="00FF469E" w:rsidRPr="004B3224" w:rsidRDefault="00FF469E" w:rsidP="002140F5">
            <w:pPr>
              <w:spacing w:before="20" w:after="20"/>
              <w:jc w:val="center"/>
              <w:rPr>
                <w:rFonts w:cs="Arial"/>
                <w:szCs w:val="18"/>
              </w:rPr>
            </w:pPr>
            <w:r w:rsidRPr="004B3224">
              <w:rPr>
                <w:rFonts w:cs="Arial"/>
                <w:szCs w:val="18"/>
              </w:rPr>
              <w:t>DL-305A</w:t>
            </w:r>
          </w:p>
        </w:tc>
        <w:tc>
          <w:tcPr>
            <w:tcW w:w="929" w:type="dxa"/>
            <w:shd w:val="clear" w:color="auto" w:fill="D9D9D9" w:themeFill="background1" w:themeFillShade="D9"/>
            <w:vAlign w:val="bottom"/>
          </w:tcPr>
          <w:p w:rsidR="00FF469E" w:rsidRPr="004B3224" w:rsidRDefault="00FF469E" w:rsidP="002140F5">
            <w:pPr>
              <w:spacing w:before="20" w:after="20"/>
              <w:jc w:val="center"/>
              <w:rPr>
                <w:rFonts w:cs="Arial"/>
                <w:szCs w:val="18"/>
              </w:rPr>
            </w:pPr>
            <w:r w:rsidRPr="004B3224">
              <w:rPr>
                <w:rFonts w:cs="Arial"/>
                <w:szCs w:val="18"/>
              </w:rPr>
              <w:t>DL-305B</w:t>
            </w:r>
          </w:p>
        </w:tc>
        <w:tc>
          <w:tcPr>
            <w:tcW w:w="930" w:type="dxa"/>
            <w:shd w:val="clear" w:color="auto" w:fill="D9D9D9" w:themeFill="background1" w:themeFillShade="D9"/>
            <w:vAlign w:val="bottom"/>
          </w:tcPr>
          <w:p w:rsidR="00FF469E" w:rsidRPr="004B3224" w:rsidRDefault="00FF469E" w:rsidP="002140F5">
            <w:pPr>
              <w:spacing w:before="20" w:after="20"/>
              <w:jc w:val="center"/>
              <w:rPr>
                <w:rFonts w:cs="Arial"/>
                <w:b/>
                <w:szCs w:val="18"/>
              </w:rPr>
            </w:pPr>
            <w:r w:rsidRPr="004B3224">
              <w:rPr>
                <w:rFonts w:cs="Arial"/>
                <w:b/>
                <w:szCs w:val="18"/>
              </w:rPr>
              <w:t>Total</w:t>
            </w:r>
          </w:p>
        </w:tc>
      </w:tr>
      <w:tr w:rsidR="008A51FA" w:rsidRPr="004B3224" w:rsidTr="00230C67">
        <w:tc>
          <w:tcPr>
            <w:tcW w:w="5245" w:type="dxa"/>
            <w:tcBorders>
              <w:top w:val="single" w:sz="4" w:space="0" w:color="auto"/>
              <w:bottom w:val="single" w:sz="4" w:space="0" w:color="auto"/>
              <w:right w:val="single" w:sz="4" w:space="0" w:color="auto"/>
            </w:tcBorders>
            <w:vAlign w:val="center"/>
          </w:tcPr>
          <w:p w:rsidR="008A51FA" w:rsidRPr="004B3224" w:rsidRDefault="008A51FA" w:rsidP="00230C67">
            <w:pPr>
              <w:jc w:val="left"/>
              <w:rPr>
                <w:rFonts w:cs="Arial"/>
                <w:szCs w:val="18"/>
              </w:rPr>
            </w:pPr>
            <w:r w:rsidRPr="004B3224">
              <w:rPr>
                <w:rFonts w:eastAsia="MS Mincho" w:cs="Arial"/>
                <w:szCs w:val="18"/>
              </w:rPr>
              <w:t>Category 1:  Government officials of members of the Union</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587</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174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116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96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973</w:t>
            </w:r>
          </w:p>
        </w:tc>
      </w:tr>
      <w:tr w:rsidR="008A51FA" w:rsidRPr="004B3224" w:rsidTr="00230C67">
        <w:tc>
          <w:tcPr>
            <w:tcW w:w="5245" w:type="dxa"/>
            <w:tcBorders>
              <w:top w:val="single" w:sz="4" w:space="0" w:color="auto"/>
              <w:bottom w:val="single" w:sz="4" w:space="0" w:color="auto"/>
              <w:right w:val="single" w:sz="4" w:space="0" w:color="auto"/>
            </w:tcBorders>
            <w:vAlign w:val="center"/>
          </w:tcPr>
          <w:p w:rsidR="008A51FA" w:rsidRPr="004B3224" w:rsidRDefault="008A51FA" w:rsidP="00230C67">
            <w:pPr>
              <w:jc w:val="left"/>
              <w:rPr>
                <w:rFonts w:cs="Arial"/>
                <w:szCs w:val="18"/>
              </w:rPr>
            </w:pPr>
            <w:r w:rsidRPr="004B3224">
              <w:rPr>
                <w:rFonts w:eastAsia="MS Mincho" w:cs="Arial"/>
                <w:szCs w:val="18"/>
              </w:rPr>
              <w:t>Category 2:  Officials of observer States / intergovernmental organizations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95</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10</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7</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118</w:t>
            </w:r>
          </w:p>
        </w:tc>
      </w:tr>
      <w:tr w:rsidR="008A51FA" w:rsidRPr="004B3224" w:rsidTr="00230C67">
        <w:tc>
          <w:tcPr>
            <w:tcW w:w="5245" w:type="dxa"/>
            <w:tcBorders>
              <w:top w:val="single" w:sz="4" w:space="0" w:color="auto"/>
              <w:bottom w:val="single" w:sz="4" w:space="0" w:color="auto"/>
              <w:right w:val="single" w:sz="4" w:space="0" w:color="auto"/>
            </w:tcBorders>
            <w:vAlign w:val="center"/>
          </w:tcPr>
          <w:p w:rsidR="008A51FA" w:rsidRPr="004B3224" w:rsidRDefault="008A51FA" w:rsidP="00230C67">
            <w:pPr>
              <w:jc w:val="left"/>
              <w:rPr>
                <w:rFonts w:cs="Arial"/>
                <w:szCs w:val="18"/>
              </w:rPr>
            </w:pPr>
            <w:r w:rsidRPr="004B3224">
              <w:rPr>
                <w:rFonts w:eastAsia="MS Mincho" w:cs="Arial"/>
                <w:szCs w:val="18"/>
              </w:rPr>
              <w:t>Category 3:  Others (Fee: CHF1,000)</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32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2</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39</w:t>
            </w:r>
          </w:p>
        </w:tc>
      </w:tr>
      <w:tr w:rsidR="008A51FA" w:rsidRPr="004B3224" w:rsidTr="00230C67">
        <w:tc>
          <w:tcPr>
            <w:tcW w:w="5245" w:type="dxa"/>
            <w:tcBorders>
              <w:top w:val="single" w:sz="4" w:space="0" w:color="auto"/>
              <w:bottom w:val="single" w:sz="4" w:space="0" w:color="auto"/>
              <w:right w:val="single" w:sz="4" w:space="0" w:color="auto"/>
            </w:tcBorders>
            <w:vAlign w:val="center"/>
          </w:tcPr>
          <w:p w:rsidR="008A51FA" w:rsidRPr="004B3224" w:rsidRDefault="008A51FA" w:rsidP="00230C67">
            <w:pPr>
              <w:jc w:val="left"/>
              <w:rPr>
                <w:rFonts w:cs="Arial"/>
                <w:szCs w:val="18"/>
              </w:rPr>
            </w:pPr>
            <w:r w:rsidRPr="004B3224">
              <w:rPr>
                <w:rFonts w:eastAsia="MS Mincho" w:cs="Arial"/>
                <w:szCs w:val="18"/>
              </w:rPr>
              <w:t xml:space="preserve">Category 4:  </w:t>
            </w:r>
            <w:r w:rsidRPr="004B3224">
              <w:rPr>
                <w:rFonts w:cs="Arial"/>
                <w:szCs w:val="18"/>
              </w:rPr>
              <w:t>Discretionary waiving of fee for selected students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28</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color w:val="000000"/>
                <w:szCs w:val="18"/>
              </w:rPr>
            </w:pPr>
            <w:r w:rsidRPr="004B3224">
              <w:rPr>
                <w:rFonts w:cs="Arial"/>
                <w:color w:val="000000"/>
                <w:szCs w:val="18"/>
              </w:rPr>
              <w:t>36</w:t>
            </w:r>
          </w:p>
        </w:tc>
      </w:tr>
      <w:tr w:rsidR="008A51FA" w:rsidRPr="004B3224" w:rsidTr="00230C67">
        <w:tc>
          <w:tcPr>
            <w:tcW w:w="5245" w:type="dxa"/>
            <w:tcBorders>
              <w:top w:val="single" w:sz="4" w:space="0" w:color="auto"/>
            </w:tcBorders>
            <w:vAlign w:val="center"/>
          </w:tcPr>
          <w:p w:rsidR="008A51FA" w:rsidRPr="004B3224" w:rsidRDefault="008A51FA" w:rsidP="00230C67">
            <w:pPr>
              <w:jc w:val="right"/>
              <w:rPr>
                <w:rFonts w:eastAsia="MS Mincho" w:cs="Arial"/>
                <w:b/>
                <w:szCs w:val="18"/>
              </w:rPr>
            </w:pPr>
            <w:r w:rsidRPr="004B3224">
              <w:rPr>
                <w:rFonts w:eastAsia="MS Mincho" w:cs="Arial"/>
                <w:b/>
                <w:szCs w:val="18"/>
              </w:rPr>
              <w:t>Total:</w:t>
            </w:r>
          </w:p>
        </w:tc>
        <w:tc>
          <w:tcPr>
            <w:tcW w:w="902" w:type="dxa"/>
            <w:tcBorders>
              <w:top w:val="single" w:sz="4" w:space="0" w:color="auto"/>
              <w:left w:val="nil"/>
              <w:bottom w:val="single" w:sz="4" w:space="0" w:color="auto"/>
              <w:right w:val="single" w:sz="4" w:space="0" w:color="auto"/>
            </w:tcBorders>
            <w:shd w:val="clear" w:color="auto" w:fill="auto"/>
            <w:vAlign w:val="center"/>
          </w:tcPr>
          <w:p w:rsidR="008A51FA" w:rsidRPr="004B3224" w:rsidRDefault="008A51FA" w:rsidP="00230C67">
            <w:pPr>
              <w:jc w:val="center"/>
              <w:rPr>
                <w:rFonts w:cs="Arial"/>
                <w:b/>
                <w:bCs/>
                <w:color w:val="000000"/>
                <w:szCs w:val="18"/>
              </w:rPr>
            </w:pPr>
            <w:r w:rsidRPr="004B3224">
              <w:rPr>
                <w:rFonts w:cs="Arial"/>
                <w:b/>
                <w:bCs/>
                <w:color w:val="000000"/>
                <w:szCs w:val="18"/>
              </w:rPr>
              <w:t>742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b/>
                <w:bCs/>
                <w:color w:val="000000"/>
                <w:szCs w:val="18"/>
              </w:rPr>
            </w:pPr>
            <w:r w:rsidRPr="004B3224">
              <w:rPr>
                <w:rFonts w:cs="Arial"/>
                <w:b/>
                <w:bCs/>
                <w:color w:val="000000"/>
                <w:szCs w:val="18"/>
              </w:rPr>
              <w:t>191</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b/>
                <w:bCs/>
                <w:color w:val="000000"/>
                <w:szCs w:val="18"/>
              </w:rPr>
            </w:pPr>
            <w:r w:rsidRPr="004B3224">
              <w:rPr>
                <w:rFonts w:cs="Arial"/>
                <w:b/>
                <w:bCs/>
                <w:color w:val="000000"/>
                <w:szCs w:val="18"/>
              </w:rPr>
              <w:t>127</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b/>
                <w:bCs/>
                <w:color w:val="000000"/>
                <w:szCs w:val="18"/>
              </w:rPr>
            </w:pPr>
            <w:r w:rsidRPr="004B3224">
              <w:rPr>
                <w:rFonts w:cs="Arial"/>
                <w:b/>
                <w:bCs/>
                <w:color w:val="000000"/>
                <w:szCs w:val="18"/>
              </w:rPr>
              <w:t>106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8A51FA" w:rsidRPr="004B3224" w:rsidRDefault="008A51FA" w:rsidP="00230C67">
            <w:pPr>
              <w:jc w:val="center"/>
              <w:rPr>
                <w:rFonts w:cs="Arial"/>
                <w:b/>
                <w:bCs/>
                <w:color w:val="000000"/>
                <w:szCs w:val="18"/>
              </w:rPr>
            </w:pPr>
            <w:r w:rsidRPr="004B3224">
              <w:rPr>
                <w:rFonts w:cs="Arial"/>
                <w:b/>
                <w:bCs/>
                <w:color w:val="000000"/>
                <w:szCs w:val="18"/>
              </w:rPr>
              <w:t>1,166</w:t>
            </w:r>
          </w:p>
        </w:tc>
      </w:tr>
    </w:tbl>
    <w:p w:rsidR="00FF469E" w:rsidRPr="004B3224" w:rsidRDefault="00FF469E" w:rsidP="00FF469E">
      <w:pPr>
        <w:rPr>
          <w:rFonts w:cs="Arial"/>
          <w:szCs w:val="18"/>
        </w:rPr>
      </w:pPr>
    </w:p>
    <w:p w:rsidR="00FF469E" w:rsidRPr="004B3224" w:rsidRDefault="00FF469E" w:rsidP="00FF469E">
      <w:pPr>
        <w:keepNext/>
        <w:rPr>
          <w:rFonts w:cs="Arial"/>
          <w:szCs w:val="18"/>
        </w:rPr>
      </w:pPr>
    </w:p>
    <w:p w:rsidR="00FF469E" w:rsidRPr="004B3224" w:rsidRDefault="00FF469E" w:rsidP="00FF469E">
      <w:pPr>
        <w:jc w:val="center"/>
        <w:rPr>
          <w:rFonts w:cs="Arial"/>
          <w:szCs w:val="18"/>
        </w:rPr>
      </w:pPr>
      <w:r w:rsidRPr="004B3224">
        <w:rPr>
          <w:rFonts w:cs="Arial"/>
          <w:szCs w:val="18"/>
        </w:rPr>
        <w:t xml:space="preserve">List of countries and organizations from which there were participants </w:t>
      </w:r>
      <w:r w:rsidRPr="004B3224">
        <w:rPr>
          <w:rFonts w:cs="Arial"/>
          <w:szCs w:val="18"/>
        </w:rPr>
        <w:br/>
        <w:t>in all distance learning sessions in 201</w:t>
      </w:r>
      <w:r w:rsidR="00E11D65" w:rsidRPr="004B3224">
        <w:rPr>
          <w:rFonts w:cs="Arial"/>
          <w:szCs w:val="18"/>
        </w:rPr>
        <w:t>8</w:t>
      </w:r>
      <w:r w:rsidRPr="004B3224">
        <w:rPr>
          <w:rFonts w:cs="Arial"/>
          <w:szCs w:val="18"/>
        </w:rPr>
        <w:t xml:space="preserve"> and 201</w:t>
      </w:r>
      <w:r w:rsidR="00E11D65" w:rsidRPr="004B3224">
        <w:rPr>
          <w:rFonts w:cs="Arial"/>
          <w:szCs w:val="18"/>
        </w:rPr>
        <w:t>9</w:t>
      </w:r>
    </w:p>
    <w:p w:rsidR="00FF469E" w:rsidRPr="004B3224" w:rsidRDefault="00FF469E" w:rsidP="00FF469E">
      <w:pPr>
        <w:jc w:val="center"/>
        <w:rPr>
          <w:rFonts w:cs="Arial"/>
          <w:szCs w:val="18"/>
        </w:rPr>
      </w:pPr>
    </w:p>
    <w:p w:rsidR="00FF469E" w:rsidRPr="004B3224" w:rsidRDefault="00626A3F" w:rsidP="00FF469E">
      <w:pPr>
        <w:rPr>
          <w:szCs w:val="18"/>
        </w:rPr>
      </w:pPr>
      <w:r w:rsidRPr="004B3224">
        <w:rPr>
          <w:szCs w:val="18"/>
        </w:rPr>
        <w:t>Afghanistan, Argentina, Australia, Austria, Azerbaijan, Barbados, Belgium, Benin, Bolivia (Plurinational State of), Bosnia and Herzegovina, Brazil, Bulgaria, Burkina Faso, Burundi, Cameroon, Canada, Chad, Chile, China, Colombia, Costa Rica, Côte d’Ivoire, Croatia, Cuba, Cyprus, Czech Republic, Denmark, Dominican Republic, Ecuador, Egypt, Ethiopia, France, Gabon, Georgia, Germany, Ghana, Greece, Guatemala, Guinea, Haiti, Hungary, India, Indonesia, Iran (Islamic Republic of), Iraq, Ireland, Israel, Italy, Jamaica, Japan, Jordan, Kazakhstan, Kenya, Lao People’s Democratic Republic, Latvia, Lithuania, Madagascar, Malaysia, Mali, Mexico, Mongolia, Myanmar, Nepal, Netherlands, New Zealand, Niger, Nigeria, Norway, Pakistan, Panama, Paraguay, Peru, Philippines, Poland, Portugal, Republic of Korea, Republic of Moldova, Russian Federation, Rwanda, Saint Vincent and the Grenadines, Saudi Arabia, Senegal, Singapore, Slovakia, South Africa, Spain, Sudan, Suriname, Sweden, Switzerland, Thailand, Togo, Trinidad and Tobago, Turkey, Uganda, Ukraine, United Kingdom, United Republic of Tanzania, United States of America, Uruguay, Viet Nam, Zambia, ARIPO, European Union, FAO, OAPI</w:t>
      </w:r>
    </w:p>
    <w:p w:rsidR="00FF469E" w:rsidRPr="004B3224" w:rsidRDefault="00FF469E" w:rsidP="00FF469E">
      <w:pPr>
        <w:rPr>
          <w:szCs w:val="18"/>
        </w:rPr>
      </w:pPr>
    </w:p>
    <w:p w:rsidR="00FF469E" w:rsidRPr="004B3224" w:rsidRDefault="00FF469E" w:rsidP="00FF469E">
      <w:pPr>
        <w:rPr>
          <w:rFonts w:eastAsia="MS Mincho"/>
          <w:szCs w:val="18"/>
        </w:rPr>
      </w:pPr>
      <w:r w:rsidRPr="004B3224">
        <w:rPr>
          <w:rFonts w:eastAsia="MS Mincho" w:cs="Arial"/>
          <w:szCs w:val="18"/>
          <w:lang w:eastAsia="ja-JP"/>
        </w:rPr>
        <w:t xml:space="preserve">(total:  </w:t>
      </w:r>
      <w:r w:rsidR="00334ECF" w:rsidRPr="004B3224">
        <w:rPr>
          <w:rFonts w:eastAsia="MS Mincho" w:cs="Arial"/>
          <w:szCs w:val="18"/>
          <w:lang w:eastAsia="ja-JP"/>
        </w:rPr>
        <w:t>102</w:t>
      </w:r>
      <w:r w:rsidRPr="004B3224">
        <w:rPr>
          <w:rFonts w:eastAsia="MS Mincho" w:cs="Arial"/>
          <w:szCs w:val="18"/>
          <w:lang w:eastAsia="ja-JP"/>
        </w:rPr>
        <w:t xml:space="preserve"> countries and </w:t>
      </w:r>
      <w:r w:rsidR="00334ECF" w:rsidRPr="004B3224">
        <w:rPr>
          <w:rFonts w:eastAsia="MS Mincho" w:cs="Arial"/>
          <w:szCs w:val="18"/>
          <w:lang w:eastAsia="ja-JP"/>
        </w:rPr>
        <w:t>4</w:t>
      </w:r>
      <w:r w:rsidRPr="004B3224">
        <w:rPr>
          <w:rFonts w:eastAsia="MS Mincho" w:cs="Arial"/>
          <w:szCs w:val="18"/>
          <w:lang w:eastAsia="ja-JP"/>
        </w:rPr>
        <w:t xml:space="preserve"> organizations)</w:t>
      </w:r>
    </w:p>
    <w:p w:rsidR="00FF469E" w:rsidRPr="004B3224" w:rsidRDefault="00FF469E" w:rsidP="00FF469E">
      <w:pPr>
        <w:rPr>
          <w:rFonts w:eastAsia="MS Mincho"/>
          <w:szCs w:val="18"/>
        </w:rPr>
      </w:pPr>
    </w:p>
    <w:p w:rsidR="00FF469E" w:rsidRPr="004B3224" w:rsidRDefault="00FF469E" w:rsidP="00FF469E">
      <w:pPr>
        <w:rPr>
          <w:rFonts w:eastAsia="MS Mincho"/>
          <w:szCs w:val="18"/>
        </w:rPr>
      </w:pPr>
    </w:p>
    <w:p w:rsidR="00FF469E" w:rsidRPr="004B3224" w:rsidRDefault="00FF469E" w:rsidP="00FF469E">
      <w:pPr>
        <w:pStyle w:val="Caption"/>
      </w:pPr>
      <w:r w:rsidRPr="004B3224">
        <w:t xml:space="preserve">Figure </w:t>
      </w:r>
      <w:fldSimple w:instr=" SEQ Figure \* ARABIC ">
        <w:r w:rsidR="00D96E3F" w:rsidRPr="004B3224">
          <w:t>34</w:t>
        </w:r>
      </w:fldSimple>
      <w:r w:rsidRPr="004B3224">
        <w:t>.  UPOV DL-205, DL-305, DL-</w:t>
      </w:r>
      <w:r w:rsidR="00C10A6C" w:rsidRPr="004B3224">
        <w:t xml:space="preserve">305A and DL-305B Courses:  </w:t>
      </w:r>
      <w:r w:rsidR="00C10A6C" w:rsidRPr="004B3224">
        <w:br/>
        <w:t>2018 and 2019</w:t>
      </w:r>
      <w:r w:rsidRPr="004B3224">
        <w:t xml:space="preserve"> participation</w:t>
      </w:r>
    </w:p>
    <w:p w:rsidR="000F17E8" w:rsidRPr="004B3224" w:rsidRDefault="000F17E8" w:rsidP="00FF469E">
      <w:pPr>
        <w:jc w:val="center"/>
      </w:pPr>
      <w:r w:rsidRPr="004B3224">
        <w:rPr>
          <w:noProof/>
        </w:rPr>
        <w:drawing>
          <wp:inline distT="0" distB="0" distL="0" distR="0">
            <wp:extent cx="5551604" cy="2813262"/>
            <wp:effectExtent l="19050" t="19050" r="11430" b="2540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fig34_dl_courses_participation.png"/>
                    <pic:cNvPicPr/>
                  </pic:nvPicPr>
                  <pic:blipFill>
                    <a:blip r:embed="rId66">
                      <a:extLst>
                        <a:ext uri="{28A0092B-C50C-407E-A947-70E740481C1C}">
                          <a14:useLocalDpi xmlns:a14="http://schemas.microsoft.com/office/drawing/2010/main" val="0"/>
                        </a:ext>
                      </a:extLst>
                    </a:blip>
                    <a:stretch>
                      <a:fillRect/>
                    </a:stretch>
                  </pic:blipFill>
                  <pic:spPr>
                    <a:xfrm>
                      <a:off x="0" y="0"/>
                      <a:ext cx="5561642" cy="2818349"/>
                    </a:xfrm>
                    <a:prstGeom prst="rect">
                      <a:avLst/>
                    </a:prstGeom>
                    <a:ln>
                      <a:solidFill>
                        <a:schemeClr val="bg1">
                          <a:lumMod val="65000"/>
                        </a:schemeClr>
                      </a:solidFill>
                    </a:ln>
                  </pic:spPr>
                </pic:pic>
              </a:graphicData>
            </a:graphic>
          </wp:inline>
        </w:drawing>
      </w:r>
    </w:p>
    <w:p w:rsidR="00FF469E" w:rsidRPr="004B3224" w:rsidRDefault="00FF469E" w:rsidP="005D1163">
      <w:pPr>
        <w:pStyle w:val="BodyText"/>
        <w:ind w:left="426" w:right="425"/>
        <w:rPr>
          <w:rFonts w:cs="Arial"/>
          <w:sz w:val="12"/>
          <w:szCs w:val="12"/>
        </w:rPr>
      </w:pPr>
      <w:r w:rsidRPr="004B3224">
        <w:rPr>
          <w:rFonts w:cs="Arial"/>
          <w:sz w:val="12"/>
          <w:szCs w:val="12"/>
        </w:rPr>
        <w:t>The boundaries shown on this map do not imply the expression of any opinion whatsoever on the part of UPOV concerning the legal status of any country or territory.</w:t>
      </w:r>
    </w:p>
    <w:p w:rsidR="00FF469E" w:rsidRPr="004B3224" w:rsidRDefault="00FF469E" w:rsidP="005D1163">
      <w:pPr>
        <w:spacing w:before="120"/>
        <w:jc w:val="center"/>
      </w:pPr>
      <w:r w:rsidRPr="004B3224">
        <w:rPr>
          <w:noProof/>
        </w:rPr>
        <w:drawing>
          <wp:inline distT="0" distB="0" distL="0" distR="0" wp14:anchorId="740FDE05" wp14:editId="1FC56AF7">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22400" cy="115200"/>
                    </a:xfrm>
                    <a:prstGeom prst="rect">
                      <a:avLst/>
                    </a:prstGeom>
                    <a:ln>
                      <a:solidFill>
                        <a:schemeClr val="tx1"/>
                      </a:solidFill>
                    </a:ln>
                  </pic:spPr>
                </pic:pic>
              </a:graphicData>
            </a:graphic>
          </wp:inline>
        </w:drawing>
      </w:r>
      <w:r w:rsidR="00DC65CE" w:rsidRPr="004B3224">
        <w:rPr>
          <w:sz w:val="16"/>
          <w:szCs w:val="16"/>
        </w:rPr>
        <w:t>  </w:t>
      </w:r>
      <w:r w:rsidRPr="004B3224">
        <w:rPr>
          <w:sz w:val="16"/>
          <w:szCs w:val="16"/>
        </w:rPr>
        <w:t>Members of the Union</w:t>
      </w:r>
      <w:r w:rsidRPr="004B3224">
        <w:rPr>
          <w:sz w:val="16"/>
          <w:szCs w:val="16"/>
        </w:rPr>
        <w:tab/>
      </w:r>
      <w:r w:rsidRPr="004B3224">
        <w:rPr>
          <w:sz w:val="16"/>
          <w:szCs w:val="16"/>
        </w:rPr>
        <w:tab/>
      </w:r>
      <w:r w:rsidRPr="004B3224">
        <w:rPr>
          <w:noProof/>
        </w:rPr>
        <w:drawing>
          <wp:inline distT="0" distB="0" distL="0" distR="0" wp14:anchorId="73A55706" wp14:editId="29088475">
            <wp:extent cx="122400" cy="115200"/>
            <wp:effectExtent l="19050" t="19050" r="11430" b="184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22400" cy="115200"/>
                    </a:xfrm>
                    <a:prstGeom prst="rect">
                      <a:avLst/>
                    </a:prstGeom>
                    <a:ln>
                      <a:solidFill>
                        <a:schemeClr val="tx1"/>
                      </a:solidFill>
                    </a:ln>
                  </pic:spPr>
                </pic:pic>
              </a:graphicData>
            </a:graphic>
          </wp:inline>
        </w:drawing>
      </w:r>
      <w:r w:rsidR="00DC65CE" w:rsidRPr="004B3224">
        <w:rPr>
          <w:sz w:val="16"/>
          <w:szCs w:val="16"/>
        </w:rPr>
        <w:t>  </w:t>
      </w:r>
      <w:r w:rsidRPr="004B3224">
        <w:rPr>
          <w:sz w:val="16"/>
          <w:szCs w:val="16"/>
        </w:rPr>
        <w:t>Non-members of the Union</w:t>
      </w:r>
    </w:p>
    <w:p w:rsidR="00FF469E" w:rsidRPr="004B3224" w:rsidRDefault="00FF469E" w:rsidP="00FF469E">
      <w:pPr>
        <w:jc w:val="center"/>
      </w:pPr>
    </w:p>
    <w:p w:rsidR="00FF469E" w:rsidRPr="004B3224" w:rsidRDefault="00FF469E" w:rsidP="00FF469E">
      <w:pPr>
        <w:jc w:val="left"/>
        <w:rPr>
          <w:rFonts w:cs="Arial"/>
          <w:szCs w:val="18"/>
        </w:rPr>
      </w:pPr>
      <w:r w:rsidRPr="004B3224">
        <w:rPr>
          <w:rFonts w:cs="Arial"/>
          <w:szCs w:val="18"/>
        </w:rPr>
        <w:br w:type="page"/>
      </w:r>
    </w:p>
    <w:p w:rsidR="00FF469E" w:rsidRPr="004B3224" w:rsidRDefault="00FF469E" w:rsidP="00FF469E">
      <w:pPr>
        <w:jc w:val="center"/>
        <w:rPr>
          <w:rFonts w:cs="Arial"/>
          <w:szCs w:val="18"/>
        </w:rPr>
      </w:pPr>
      <w:r w:rsidRPr="004B3224">
        <w:rPr>
          <w:rFonts w:cs="Arial"/>
          <w:szCs w:val="18"/>
        </w:rPr>
        <w:lastRenderedPageBreak/>
        <w:t>Total number of participants by category in regular DL-205 sessions since 2006</w:t>
      </w:r>
    </w:p>
    <w:p w:rsidR="00FF469E" w:rsidRPr="004B3224" w:rsidRDefault="00FF469E" w:rsidP="00FF469E">
      <w:pPr>
        <w:jc w:val="center"/>
        <w:rPr>
          <w:rFonts w:cs="Arial"/>
          <w:szCs w:val="18"/>
        </w:rPr>
      </w:pPr>
    </w:p>
    <w:tbl>
      <w:tblPr>
        <w:tblStyle w:val="TableGrid"/>
        <w:tblW w:w="9445" w:type="dxa"/>
        <w:tblInd w:w="108" w:type="dxa"/>
        <w:tblLayout w:type="fixed"/>
        <w:tblLook w:val="01E0" w:firstRow="1" w:lastRow="1" w:firstColumn="1" w:lastColumn="1" w:noHBand="0" w:noVBand="0"/>
      </w:tblPr>
      <w:tblGrid>
        <w:gridCol w:w="8005"/>
        <w:gridCol w:w="1440"/>
      </w:tblGrid>
      <w:tr w:rsidR="00FF469E" w:rsidRPr="004B3224" w:rsidTr="00010B38">
        <w:tc>
          <w:tcPr>
            <w:tcW w:w="8005" w:type="dxa"/>
            <w:shd w:val="clear" w:color="auto" w:fill="D9D9D9"/>
            <w:vAlign w:val="center"/>
          </w:tcPr>
          <w:p w:rsidR="00FF469E" w:rsidRPr="004B3224" w:rsidRDefault="00FF469E" w:rsidP="002140F5">
            <w:pPr>
              <w:spacing w:before="40" w:after="40"/>
              <w:jc w:val="left"/>
              <w:rPr>
                <w:rFonts w:eastAsia="MS Mincho"/>
                <w:szCs w:val="18"/>
              </w:rPr>
            </w:pPr>
            <w:r w:rsidRPr="004B3224">
              <w:rPr>
                <w:rFonts w:eastAsia="MS Mincho"/>
                <w:szCs w:val="18"/>
              </w:rPr>
              <w:t>Category</w:t>
            </w:r>
          </w:p>
        </w:tc>
        <w:tc>
          <w:tcPr>
            <w:tcW w:w="1440" w:type="dxa"/>
            <w:tcBorders>
              <w:bottom w:val="single" w:sz="4" w:space="0" w:color="auto"/>
            </w:tcBorders>
            <w:shd w:val="clear" w:color="auto" w:fill="D9D9D9"/>
            <w:vAlign w:val="center"/>
          </w:tcPr>
          <w:p w:rsidR="00FF469E" w:rsidRPr="004B3224" w:rsidRDefault="00FF469E" w:rsidP="002140F5">
            <w:pPr>
              <w:spacing w:before="40" w:after="40"/>
              <w:jc w:val="center"/>
              <w:rPr>
                <w:szCs w:val="18"/>
              </w:rPr>
            </w:pPr>
            <w:r w:rsidRPr="004B3224">
              <w:rPr>
                <w:szCs w:val="18"/>
              </w:rPr>
              <w:t>Number of students</w:t>
            </w:r>
          </w:p>
        </w:tc>
      </w:tr>
      <w:tr w:rsidR="00010B38" w:rsidRPr="004B3224" w:rsidTr="00010B38">
        <w:tc>
          <w:tcPr>
            <w:tcW w:w="8005" w:type="dxa"/>
          </w:tcPr>
          <w:p w:rsidR="00010B38" w:rsidRPr="004B3224" w:rsidRDefault="00010B38" w:rsidP="00010B38">
            <w:pPr>
              <w:spacing w:before="40" w:after="40"/>
              <w:jc w:val="left"/>
              <w:rPr>
                <w:szCs w:val="18"/>
              </w:rPr>
            </w:pPr>
            <w:r w:rsidRPr="004B3224">
              <w:rPr>
                <w:rFonts w:eastAsia="MS Mincho"/>
                <w:szCs w:val="18"/>
              </w:rPr>
              <w:t>Category 1:  Government officials of members of the Union nominated by the relevant representative to the UPOV Council</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4B3224" w:rsidRDefault="00010B38" w:rsidP="00230C67">
            <w:pPr>
              <w:ind w:right="227"/>
              <w:jc w:val="right"/>
              <w:rPr>
                <w:rFonts w:cs="Arial"/>
                <w:color w:val="000000"/>
                <w:szCs w:val="18"/>
              </w:rPr>
            </w:pPr>
            <w:r w:rsidRPr="004B3224">
              <w:rPr>
                <w:rFonts w:cs="Arial"/>
                <w:color w:val="000000"/>
                <w:szCs w:val="18"/>
              </w:rPr>
              <w:t>4,388</w:t>
            </w:r>
          </w:p>
        </w:tc>
      </w:tr>
      <w:tr w:rsidR="00010B38" w:rsidRPr="004B3224" w:rsidTr="00010B38">
        <w:tc>
          <w:tcPr>
            <w:tcW w:w="8005" w:type="dxa"/>
          </w:tcPr>
          <w:p w:rsidR="00010B38" w:rsidRPr="004B3224" w:rsidRDefault="00010B38" w:rsidP="00010B38">
            <w:pPr>
              <w:spacing w:before="40" w:after="40"/>
              <w:jc w:val="left"/>
              <w:rPr>
                <w:szCs w:val="18"/>
              </w:rPr>
            </w:pPr>
            <w:r w:rsidRPr="004B3224">
              <w:rPr>
                <w:rFonts w:eastAsia="MS Mincho"/>
                <w:szCs w:val="18"/>
              </w:rPr>
              <w:t xml:space="preserve">Category 2:  Officials of observer States / intergovernmental organizations nominated by the relevant representative to the UPOV Council </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4B3224" w:rsidRDefault="00010B38" w:rsidP="00230C67">
            <w:pPr>
              <w:ind w:right="227"/>
              <w:jc w:val="right"/>
              <w:rPr>
                <w:rFonts w:cs="Arial"/>
                <w:color w:val="000000"/>
                <w:szCs w:val="18"/>
              </w:rPr>
            </w:pPr>
            <w:r w:rsidRPr="004B3224">
              <w:rPr>
                <w:rFonts w:cs="Arial"/>
                <w:color w:val="000000"/>
                <w:szCs w:val="18"/>
              </w:rPr>
              <w:t>385</w:t>
            </w:r>
          </w:p>
        </w:tc>
      </w:tr>
      <w:tr w:rsidR="00010B38" w:rsidRPr="004B3224" w:rsidTr="00010B38">
        <w:tc>
          <w:tcPr>
            <w:tcW w:w="8005" w:type="dxa"/>
          </w:tcPr>
          <w:p w:rsidR="00010B38" w:rsidRPr="004B3224" w:rsidRDefault="00010B38" w:rsidP="00010B38">
            <w:pPr>
              <w:spacing w:before="40" w:after="40"/>
              <w:jc w:val="left"/>
              <w:rPr>
                <w:szCs w:val="18"/>
              </w:rPr>
            </w:pPr>
            <w:r w:rsidRPr="004B3224">
              <w:rPr>
                <w:rFonts w:eastAsia="MS Mincho"/>
                <w:szCs w:val="18"/>
              </w:rPr>
              <w:t>Category 3:  Others</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4B3224" w:rsidRDefault="00010B38" w:rsidP="00230C67">
            <w:pPr>
              <w:ind w:right="227"/>
              <w:jc w:val="right"/>
              <w:rPr>
                <w:rFonts w:cs="Arial"/>
                <w:color w:val="000000"/>
                <w:szCs w:val="18"/>
              </w:rPr>
            </w:pPr>
            <w:r w:rsidRPr="004B3224">
              <w:rPr>
                <w:rFonts w:cs="Arial"/>
                <w:color w:val="000000"/>
                <w:szCs w:val="18"/>
              </w:rPr>
              <w:t>268</w:t>
            </w:r>
          </w:p>
        </w:tc>
      </w:tr>
      <w:tr w:rsidR="00010B38" w:rsidRPr="004B3224" w:rsidTr="00010B38">
        <w:tc>
          <w:tcPr>
            <w:tcW w:w="8005" w:type="dxa"/>
          </w:tcPr>
          <w:p w:rsidR="00010B38" w:rsidRPr="004B3224" w:rsidRDefault="00010B38" w:rsidP="00010B38">
            <w:pPr>
              <w:spacing w:before="40" w:after="40"/>
              <w:jc w:val="left"/>
              <w:rPr>
                <w:szCs w:val="18"/>
              </w:rPr>
            </w:pPr>
            <w:r w:rsidRPr="004B3224">
              <w:rPr>
                <w:rFonts w:eastAsia="MS Mincho"/>
                <w:szCs w:val="18"/>
              </w:rPr>
              <w:t xml:space="preserve">Category 4:  </w:t>
            </w:r>
            <w:r w:rsidRPr="004B3224">
              <w:rPr>
                <w:szCs w:val="18"/>
              </w:rPr>
              <w:t>Discretionary waiving of fee for selected students</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4B3224" w:rsidRDefault="00010B38" w:rsidP="00230C67">
            <w:pPr>
              <w:ind w:right="227"/>
              <w:jc w:val="right"/>
              <w:rPr>
                <w:rFonts w:cs="Arial"/>
                <w:color w:val="000000"/>
                <w:szCs w:val="18"/>
              </w:rPr>
            </w:pPr>
            <w:r w:rsidRPr="004B3224">
              <w:rPr>
                <w:rFonts w:cs="Arial"/>
                <w:color w:val="000000"/>
                <w:szCs w:val="18"/>
              </w:rPr>
              <w:t>123</w:t>
            </w:r>
          </w:p>
        </w:tc>
      </w:tr>
      <w:tr w:rsidR="00010B38" w:rsidRPr="004B3224" w:rsidTr="00010B38">
        <w:tc>
          <w:tcPr>
            <w:tcW w:w="8005" w:type="dxa"/>
          </w:tcPr>
          <w:p w:rsidR="00010B38" w:rsidRPr="004B3224" w:rsidRDefault="00010B38" w:rsidP="00010B38">
            <w:pPr>
              <w:spacing w:before="40" w:after="40"/>
              <w:ind w:right="318"/>
              <w:jc w:val="right"/>
              <w:rPr>
                <w:rFonts w:eastAsia="MS Mincho"/>
                <w:b/>
                <w:szCs w:val="18"/>
              </w:rPr>
            </w:pPr>
            <w:r w:rsidRPr="004B3224">
              <w:rPr>
                <w:rFonts w:eastAsia="MS Mincho"/>
                <w:b/>
                <w:szCs w:val="18"/>
              </w:rPr>
              <w:t>Total:</w:t>
            </w:r>
          </w:p>
        </w:tc>
        <w:tc>
          <w:tcPr>
            <w:tcW w:w="1440" w:type="dxa"/>
            <w:tcBorders>
              <w:top w:val="single" w:sz="4" w:space="0" w:color="auto"/>
              <w:left w:val="nil"/>
              <w:bottom w:val="single" w:sz="4" w:space="0" w:color="auto"/>
              <w:right w:val="single" w:sz="4" w:space="0" w:color="auto"/>
            </w:tcBorders>
            <w:shd w:val="clear" w:color="auto" w:fill="auto"/>
            <w:vAlign w:val="center"/>
          </w:tcPr>
          <w:p w:rsidR="00010B38" w:rsidRPr="004B3224" w:rsidRDefault="00010B38" w:rsidP="00230C67">
            <w:pPr>
              <w:ind w:right="227"/>
              <w:jc w:val="right"/>
              <w:rPr>
                <w:rFonts w:cs="Arial"/>
                <w:b/>
                <w:bCs/>
                <w:color w:val="000000"/>
                <w:szCs w:val="18"/>
              </w:rPr>
            </w:pPr>
            <w:r w:rsidRPr="004B3224">
              <w:rPr>
                <w:rFonts w:cs="Arial"/>
                <w:b/>
                <w:bCs/>
                <w:color w:val="000000"/>
                <w:szCs w:val="18"/>
              </w:rPr>
              <w:t>5,164</w:t>
            </w:r>
          </w:p>
        </w:tc>
      </w:tr>
    </w:tbl>
    <w:p w:rsidR="00FF469E" w:rsidRPr="004B3224" w:rsidRDefault="00FF469E" w:rsidP="00FF469E">
      <w:pPr>
        <w:jc w:val="center"/>
        <w:rPr>
          <w:rFonts w:cs="Arial"/>
          <w:szCs w:val="18"/>
        </w:rPr>
      </w:pPr>
    </w:p>
    <w:p w:rsidR="00FF469E" w:rsidRPr="004B3224" w:rsidRDefault="00FF469E" w:rsidP="00FF469E">
      <w:pPr>
        <w:jc w:val="center"/>
        <w:rPr>
          <w:rFonts w:cs="Arial"/>
          <w:szCs w:val="18"/>
        </w:rPr>
      </w:pPr>
    </w:p>
    <w:p w:rsidR="00AF70D9" w:rsidRPr="004B3224" w:rsidRDefault="00AF70D9" w:rsidP="00FF469E">
      <w:pPr>
        <w:jc w:val="center"/>
        <w:rPr>
          <w:rFonts w:cs="Arial"/>
          <w:szCs w:val="18"/>
        </w:rPr>
      </w:pPr>
    </w:p>
    <w:tbl>
      <w:tblPr>
        <w:tblW w:w="10490" w:type="dxa"/>
        <w:tblInd w:w="-284" w:type="dxa"/>
        <w:tblLayout w:type="fixed"/>
        <w:tblLook w:val="0000" w:firstRow="0" w:lastRow="0" w:firstColumn="0" w:lastColumn="0" w:noHBand="0" w:noVBand="0"/>
      </w:tblPr>
      <w:tblGrid>
        <w:gridCol w:w="5228"/>
        <w:gridCol w:w="5262"/>
      </w:tblGrid>
      <w:tr w:rsidR="00CC1657" w:rsidRPr="004B3224" w:rsidTr="005309B6">
        <w:tc>
          <w:tcPr>
            <w:tcW w:w="5228" w:type="dxa"/>
          </w:tcPr>
          <w:p w:rsidR="00CC1657" w:rsidRPr="004B3224" w:rsidRDefault="00CC1657" w:rsidP="006D43F9">
            <w:pPr>
              <w:pStyle w:val="Caption"/>
            </w:pPr>
            <w:bookmarkStart w:id="119" w:name="_Toc48142771"/>
            <w:r w:rsidRPr="004B3224">
              <w:t xml:space="preserve">Figure </w:t>
            </w:r>
            <w:fldSimple w:instr=" SEQ Figure \* ARABIC ">
              <w:r w:rsidR="00D96E3F" w:rsidRPr="004B3224">
                <w:t>35</w:t>
              </w:r>
            </w:fldSimple>
            <w:r w:rsidRPr="004B3224">
              <w:t xml:space="preserve">.  Participants in the main sessions of the </w:t>
            </w:r>
            <w:r w:rsidRPr="004B3224">
              <w:br/>
              <w:t>DL-205 Course by registration category</w:t>
            </w:r>
            <w:bookmarkEnd w:id="119"/>
          </w:p>
          <w:p w:rsidR="00CC1657" w:rsidRPr="004B3224" w:rsidRDefault="0098610F" w:rsidP="006D43F9">
            <w:r w:rsidRPr="004B3224">
              <w:rPr>
                <w:noProof/>
              </w:rPr>
              <w:drawing>
                <wp:inline distT="0" distB="0" distL="0" distR="0" wp14:anchorId="19DB0BB7">
                  <wp:extent cx="3238500" cy="23317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272636" cy="2356298"/>
                          </a:xfrm>
                          <a:prstGeom prst="rect">
                            <a:avLst/>
                          </a:prstGeom>
                          <a:noFill/>
                        </pic:spPr>
                      </pic:pic>
                    </a:graphicData>
                  </a:graphic>
                </wp:inline>
              </w:drawing>
            </w:r>
          </w:p>
          <w:p w:rsidR="00CC1657" w:rsidRPr="004B3224" w:rsidRDefault="00CC1657" w:rsidP="006D43F9">
            <w:pPr>
              <w:keepNext/>
              <w:keepLines/>
            </w:pPr>
          </w:p>
        </w:tc>
        <w:tc>
          <w:tcPr>
            <w:tcW w:w="5262" w:type="dxa"/>
          </w:tcPr>
          <w:p w:rsidR="00CC1657" w:rsidRPr="004B3224" w:rsidRDefault="00CC1657" w:rsidP="006D43F9">
            <w:pPr>
              <w:pStyle w:val="Caption"/>
            </w:pPr>
            <w:bookmarkStart w:id="120" w:name="_Toc48142772"/>
            <w:r w:rsidRPr="004B3224">
              <w:t xml:space="preserve">Figure </w:t>
            </w:r>
            <w:fldSimple w:instr=" SEQ Figure \* ARABIC ">
              <w:r w:rsidR="00D96E3F" w:rsidRPr="004B3224">
                <w:t>36</w:t>
              </w:r>
            </w:fldSimple>
            <w:r w:rsidRPr="004B3224">
              <w:t>.  Participants in the main sessions of the DL</w:t>
            </w:r>
            <w:r w:rsidRPr="004B3224">
              <w:noBreakHyphen/>
              <w:t>205 Course by language</w:t>
            </w:r>
            <w:bookmarkEnd w:id="120"/>
          </w:p>
          <w:p w:rsidR="00CC1657" w:rsidRPr="004B3224" w:rsidRDefault="008416B3" w:rsidP="006D43F9">
            <w:pPr>
              <w:keepNext/>
              <w:keepLines/>
              <w:jc w:val="center"/>
            </w:pPr>
            <w:r w:rsidRPr="004B3224">
              <w:rPr>
                <w:noProof/>
              </w:rPr>
              <w:drawing>
                <wp:inline distT="0" distB="0" distL="0" distR="0" wp14:anchorId="3B97C7F1" wp14:editId="48DE3D72">
                  <wp:extent cx="3188145" cy="2349984"/>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198625" cy="2357709"/>
                          </a:xfrm>
                          <a:prstGeom prst="rect">
                            <a:avLst/>
                          </a:prstGeom>
                          <a:noFill/>
                        </pic:spPr>
                      </pic:pic>
                    </a:graphicData>
                  </a:graphic>
                </wp:inline>
              </w:drawing>
            </w:r>
          </w:p>
        </w:tc>
      </w:tr>
    </w:tbl>
    <w:p w:rsidR="00CC1657" w:rsidRPr="004B3224" w:rsidRDefault="00CC1657" w:rsidP="00CC1657">
      <w:pPr>
        <w:rPr>
          <w:szCs w:val="18"/>
        </w:rPr>
      </w:pPr>
    </w:p>
    <w:tbl>
      <w:tblPr>
        <w:tblW w:w="10490" w:type="dxa"/>
        <w:tblInd w:w="-284" w:type="dxa"/>
        <w:tblLayout w:type="fixed"/>
        <w:tblLook w:val="0000" w:firstRow="0" w:lastRow="0" w:firstColumn="0" w:lastColumn="0" w:noHBand="0" w:noVBand="0"/>
      </w:tblPr>
      <w:tblGrid>
        <w:gridCol w:w="5228"/>
        <w:gridCol w:w="5262"/>
      </w:tblGrid>
      <w:tr w:rsidR="00CC1657" w:rsidRPr="004B3224" w:rsidTr="005309B6">
        <w:tc>
          <w:tcPr>
            <w:tcW w:w="5228" w:type="dxa"/>
          </w:tcPr>
          <w:p w:rsidR="00CC1657" w:rsidRPr="004B3224" w:rsidRDefault="00CC1657" w:rsidP="006D43F9">
            <w:pPr>
              <w:pStyle w:val="Caption"/>
            </w:pPr>
            <w:bookmarkStart w:id="121" w:name="_Toc48142773"/>
            <w:r w:rsidRPr="004B3224">
              <w:t xml:space="preserve">Figure </w:t>
            </w:r>
            <w:fldSimple w:instr=" SEQ Figure \* ARABIC ">
              <w:r w:rsidR="00D96E3F" w:rsidRPr="004B3224">
                <w:t>37</w:t>
              </w:r>
            </w:fldSimple>
            <w:r w:rsidRPr="004B3224">
              <w:t>.  Participants in the main sessions of the</w:t>
            </w:r>
            <w:r w:rsidRPr="004B3224">
              <w:br/>
              <w:t>DL-305, 305A, 305B Courses by registration category</w:t>
            </w:r>
            <w:bookmarkEnd w:id="121"/>
            <w:r w:rsidRPr="004B3224">
              <w:t xml:space="preserve"> </w:t>
            </w:r>
          </w:p>
          <w:p w:rsidR="008416B3" w:rsidRPr="004B3224" w:rsidRDefault="008416B3" w:rsidP="008416B3">
            <w:r w:rsidRPr="004B3224">
              <w:t xml:space="preserve"> </w:t>
            </w:r>
            <w:r w:rsidRPr="004B3224">
              <w:rPr>
                <w:noProof/>
              </w:rPr>
              <w:drawing>
                <wp:inline distT="0" distB="0" distL="0" distR="0" wp14:anchorId="2ABD183D" wp14:editId="3357A990">
                  <wp:extent cx="3287921" cy="233172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296790" cy="2338010"/>
                          </a:xfrm>
                          <a:prstGeom prst="rect">
                            <a:avLst/>
                          </a:prstGeom>
                          <a:noFill/>
                        </pic:spPr>
                      </pic:pic>
                    </a:graphicData>
                  </a:graphic>
                </wp:inline>
              </w:drawing>
            </w:r>
          </w:p>
          <w:p w:rsidR="00CC1657" w:rsidRPr="004B3224" w:rsidRDefault="00CC1657" w:rsidP="006D43F9">
            <w:pPr>
              <w:jc w:val="center"/>
            </w:pPr>
          </w:p>
          <w:p w:rsidR="00CC1657" w:rsidRPr="004B3224" w:rsidRDefault="00CC1657" w:rsidP="006D43F9">
            <w:pPr>
              <w:keepNext/>
              <w:keepLines/>
            </w:pPr>
          </w:p>
        </w:tc>
        <w:tc>
          <w:tcPr>
            <w:tcW w:w="5262" w:type="dxa"/>
          </w:tcPr>
          <w:p w:rsidR="00CC1657" w:rsidRPr="004B3224" w:rsidRDefault="00CC1657" w:rsidP="006D43F9">
            <w:pPr>
              <w:pStyle w:val="Caption"/>
            </w:pPr>
            <w:bookmarkStart w:id="122" w:name="_Toc48142774"/>
            <w:r w:rsidRPr="004B3224">
              <w:t xml:space="preserve">Figure </w:t>
            </w:r>
            <w:fldSimple w:instr=" SEQ Figure \* ARABIC ">
              <w:r w:rsidR="00D96E3F" w:rsidRPr="004B3224">
                <w:t>38</w:t>
              </w:r>
            </w:fldSimple>
            <w:r w:rsidRPr="004B3224">
              <w:t>.  Participants in the main sessions of the</w:t>
            </w:r>
            <w:r w:rsidRPr="004B3224">
              <w:br/>
              <w:t>DL</w:t>
            </w:r>
            <w:r w:rsidRPr="004B3224">
              <w:noBreakHyphen/>
              <w:t>305, 305A, 305B Courses by language</w:t>
            </w:r>
            <w:bookmarkEnd w:id="122"/>
          </w:p>
          <w:p w:rsidR="008416B3" w:rsidRPr="004B3224" w:rsidRDefault="008416B3" w:rsidP="008416B3"/>
          <w:p w:rsidR="00CC1657" w:rsidRPr="004B3224" w:rsidRDefault="006027A7" w:rsidP="006D43F9">
            <w:pPr>
              <w:jc w:val="center"/>
            </w:pPr>
            <w:r w:rsidRPr="004B3224">
              <w:rPr>
                <w:noProof/>
              </w:rPr>
              <w:drawing>
                <wp:inline distT="0" distB="0" distL="0" distR="0" wp14:anchorId="13A05622">
                  <wp:extent cx="3178745" cy="2346960"/>
                  <wp:effectExtent l="0" t="0" r="3175"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184524" cy="2351227"/>
                          </a:xfrm>
                          <a:prstGeom prst="rect">
                            <a:avLst/>
                          </a:prstGeom>
                          <a:noFill/>
                        </pic:spPr>
                      </pic:pic>
                    </a:graphicData>
                  </a:graphic>
                </wp:inline>
              </w:drawing>
            </w:r>
          </w:p>
        </w:tc>
      </w:tr>
    </w:tbl>
    <w:p w:rsidR="00CC1657" w:rsidRPr="004B3224" w:rsidRDefault="00CC1657" w:rsidP="00CC1657">
      <w:pPr>
        <w:rPr>
          <w:szCs w:val="18"/>
        </w:rPr>
      </w:pPr>
    </w:p>
    <w:p w:rsidR="00CC1657" w:rsidRPr="004B3224" w:rsidRDefault="00CC1657" w:rsidP="00CC1657">
      <w:pPr>
        <w:jc w:val="left"/>
        <w:rPr>
          <w:szCs w:val="18"/>
        </w:rPr>
      </w:pPr>
    </w:p>
    <w:p w:rsidR="00FF469E" w:rsidRPr="004B3224" w:rsidRDefault="00FF469E" w:rsidP="00FF469E">
      <w:pPr>
        <w:jc w:val="left"/>
        <w:rPr>
          <w:szCs w:val="18"/>
        </w:rPr>
      </w:pPr>
      <w:r w:rsidRPr="004B3224">
        <w:rPr>
          <w:szCs w:val="18"/>
        </w:rPr>
        <w:br w:type="page"/>
      </w:r>
    </w:p>
    <w:p w:rsidR="00FF469E" w:rsidRPr="004B3224" w:rsidRDefault="00FF469E" w:rsidP="00FF469E">
      <w:pPr>
        <w:keepNext/>
        <w:jc w:val="center"/>
        <w:rPr>
          <w:rFonts w:cs="Arial"/>
          <w:szCs w:val="18"/>
        </w:rPr>
      </w:pPr>
      <w:r w:rsidRPr="004B3224">
        <w:rPr>
          <w:rFonts w:cs="Arial"/>
          <w:szCs w:val="18"/>
        </w:rPr>
        <w:lastRenderedPageBreak/>
        <w:t>Special sessions of DL-205 in 201</w:t>
      </w:r>
      <w:r w:rsidR="007C2434" w:rsidRPr="004B3224">
        <w:rPr>
          <w:rFonts w:cs="Arial"/>
          <w:szCs w:val="18"/>
        </w:rPr>
        <w:t>8 and 2019</w:t>
      </w:r>
    </w:p>
    <w:p w:rsidR="00FF469E" w:rsidRPr="004B3224" w:rsidRDefault="00FF469E" w:rsidP="00FF469E">
      <w:pPr>
        <w:keepNext/>
        <w:jc w:val="center"/>
        <w:rPr>
          <w:rFonts w:cs="Arial"/>
          <w:szCs w:val="18"/>
        </w:rPr>
      </w:pPr>
    </w:p>
    <w:tbl>
      <w:tblPr>
        <w:tblW w:w="966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00" w:firstRow="0" w:lastRow="0" w:firstColumn="0" w:lastColumn="0" w:noHBand="0" w:noVBand="0"/>
      </w:tblPr>
      <w:tblGrid>
        <w:gridCol w:w="789"/>
        <w:gridCol w:w="7739"/>
        <w:gridCol w:w="1134"/>
      </w:tblGrid>
      <w:tr w:rsidR="007C2434" w:rsidRPr="004B3224" w:rsidTr="0046579D">
        <w:tc>
          <w:tcPr>
            <w:tcW w:w="789" w:type="dxa"/>
            <w:shd w:val="solid" w:color="C0C0C0" w:fill="D9D9D9"/>
            <w:tcMar>
              <w:left w:w="57" w:type="dxa"/>
              <w:right w:w="57" w:type="dxa"/>
            </w:tcMar>
            <w:vAlign w:val="bottom"/>
          </w:tcPr>
          <w:p w:rsidR="007C2434" w:rsidRPr="004B3224" w:rsidRDefault="007C2434" w:rsidP="002140F5">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Year</w:t>
            </w:r>
          </w:p>
        </w:tc>
        <w:tc>
          <w:tcPr>
            <w:tcW w:w="7739" w:type="dxa"/>
            <w:shd w:val="solid" w:color="C0C0C0" w:fill="D9D9D9"/>
            <w:tcMar>
              <w:left w:w="57" w:type="dxa"/>
              <w:right w:w="57" w:type="dxa"/>
            </w:tcMar>
            <w:vAlign w:val="bottom"/>
          </w:tcPr>
          <w:p w:rsidR="007C2434" w:rsidRPr="004B3224" w:rsidRDefault="007C2434" w:rsidP="002140F5">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Name of Course</w:t>
            </w:r>
          </w:p>
        </w:tc>
        <w:tc>
          <w:tcPr>
            <w:tcW w:w="1134" w:type="dxa"/>
            <w:shd w:val="solid" w:color="C0C0C0" w:fill="D9D9D9"/>
            <w:tcMar>
              <w:left w:w="57" w:type="dxa"/>
              <w:right w:w="57" w:type="dxa"/>
            </w:tcMar>
            <w:vAlign w:val="bottom"/>
          </w:tcPr>
          <w:p w:rsidR="007C2434" w:rsidRPr="004B3224" w:rsidRDefault="007C2434" w:rsidP="002140F5">
            <w:pPr>
              <w:autoSpaceDE w:val="0"/>
              <w:autoSpaceDN w:val="0"/>
              <w:adjustRightInd w:val="0"/>
              <w:spacing w:before="40" w:after="40"/>
              <w:jc w:val="center"/>
              <w:rPr>
                <w:rFonts w:eastAsia="MS Mincho" w:cs="Arial"/>
                <w:color w:val="000000"/>
                <w:szCs w:val="18"/>
                <w:lang w:eastAsia="ja-JP"/>
              </w:rPr>
            </w:pPr>
            <w:r w:rsidRPr="004B3224">
              <w:rPr>
                <w:rFonts w:eastAsia="MS Mincho" w:cs="Arial"/>
                <w:color w:val="000000"/>
                <w:szCs w:val="18"/>
                <w:lang w:eastAsia="ja-JP"/>
              </w:rPr>
              <w:t>Number of participants</w:t>
            </w:r>
          </w:p>
        </w:tc>
      </w:tr>
      <w:tr w:rsidR="007C2434" w:rsidRPr="004B3224" w:rsidTr="0046579D">
        <w:tc>
          <w:tcPr>
            <w:tcW w:w="789" w:type="dxa"/>
            <w:shd w:val="clear" w:color="auto" w:fill="auto"/>
            <w:tcMar>
              <w:left w:w="57" w:type="dxa"/>
              <w:right w:w="57" w:type="dxa"/>
            </w:tcMar>
          </w:tcPr>
          <w:p w:rsidR="007C2434" w:rsidRPr="004B3224" w:rsidRDefault="007C2434" w:rsidP="007C2434">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2018</w:t>
            </w:r>
          </w:p>
        </w:tc>
        <w:tc>
          <w:tcPr>
            <w:tcW w:w="7739" w:type="dxa"/>
            <w:tcBorders>
              <w:right w:val="single" w:sz="4" w:space="0" w:color="auto"/>
            </w:tcBorders>
            <w:tcMar>
              <w:left w:w="57" w:type="dxa"/>
              <w:right w:w="57" w:type="dxa"/>
            </w:tcMar>
          </w:tcPr>
          <w:p w:rsidR="007C2434" w:rsidRPr="004B3224" w:rsidRDefault="007C2434" w:rsidP="007C2434">
            <w:pPr>
              <w:keepNext/>
              <w:keepLines/>
              <w:spacing w:before="20" w:after="20"/>
              <w:jc w:val="left"/>
              <w:rPr>
                <w:szCs w:val="18"/>
              </w:rPr>
            </w:pPr>
            <w:r w:rsidRPr="004B3224">
              <w:rPr>
                <w:szCs w:val="18"/>
              </w:rPr>
              <w:t xml:space="preserve">La Salle Beauvais University -  IP Plant Breeding Master </w:t>
            </w:r>
            <w:proofErr w:type="spellStart"/>
            <w:r w:rsidRPr="004B3224">
              <w:rPr>
                <w:szCs w:val="18"/>
              </w:rPr>
              <w:t>Programme</w:t>
            </w:r>
            <w:proofErr w:type="spellEnd"/>
            <w:r w:rsidRPr="004B3224">
              <w:rPr>
                <w:szCs w:val="18"/>
              </w:rPr>
              <w:t xml:space="preserve">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center"/>
              <w:rPr>
                <w:szCs w:val="18"/>
              </w:rPr>
            </w:pPr>
            <w:r w:rsidRPr="004B3224">
              <w:rPr>
                <w:szCs w:val="18"/>
              </w:rPr>
              <w:t>7</w:t>
            </w:r>
          </w:p>
        </w:tc>
      </w:tr>
      <w:tr w:rsidR="007C2434" w:rsidRPr="004B3224" w:rsidTr="0046579D">
        <w:tc>
          <w:tcPr>
            <w:tcW w:w="789" w:type="dxa"/>
            <w:shd w:val="clear" w:color="auto" w:fill="auto"/>
            <w:tcMar>
              <w:left w:w="57" w:type="dxa"/>
              <w:right w:w="57" w:type="dxa"/>
            </w:tcMar>
          </w:tcPr>
          <w:p w:rsidR="007C2434" w:rsidRPr="004B3224" w:rsidRDefault="007C2434" w:rsidP="007C2434">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2018</w:t>
            </w:r>
          </w:p>
        </w:tc>
        <w:tc>
          <w:tcPr>
            <w:tcW w:w="7739" w:type="dxa"/>
            <w:tcBorders>
              <w:right w:val="single" w:sz="4" w:space="0" w:color="auto"/>
            </w:tcBorders>
            <w:tcMar>
              <w:left w:w="57" w:type="dxa"/>
              <w:right w:w="57" w:type="dxa"/>
            </w:tcMar>
          </w:tcPr>
          <w:p w:rsidR="007C2434" w:rsidRPr="004B3224" w:rsidRDefault="007C2434" w:rsidP="007C2434">
            <w:pPr>
              <w:spacing w:before="20" w:after="20"/>
              <w:jc w:val="left"/>
              <w:rPr>
                <w:rFonts w:eastAsia="MS Mincho" w:cs="Arial"/>
                <w:color w:val="000000"/>
                <w:szCs w:val="18"/>
                <w:lang w:eastAsia="ja-JP"/>
              </w:rPr>
            </w:pPr>
            <w:r w:rsidRPr="004B3224">
              <w:rPr>
                <w:rFonts w:eastAsia="MS Mincho" w:cs="Arial"/>
                <w:color w:val="000000"/>
                <w:szCs w:val="18"/>
                <w:lang w:eastAsia="ja-JP"/>
              </w:rPr>
              <w:t>OAPI Masters IP Training Course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center"/>
              <w:rPr>
                <w:szCs w:val="18"/>
              </w:rPr>
            </w:pPr>
            <w:r w:rsidRPr="004B3224">
              <w:rPr>
                <w:szCs w:val="18"/>
              </w:rPr>
              <w:t>24</w:t>
            </w:r>
          </w:p>
        </w:tc>
      </w:tr>
      <w:tr w:rsidR="007C2434" w:rsidRPr="004B3224" w:rsidTr="0046579D">
        <w:tc>
          <w:tcPr>
            <w:tcW w:w="789" w:type="dxa"/>
            <w:tcMar>
              <w:left w:w="57" w:type="dxa"/>
              <w:right w:w="57" w:type="dxa"/>
            </w:tcMar>
          </w:tcPr>
          <w:p w:rsidR="007C2434" w:rsidRPr="004B3224" w:rsidRDefault="007C2434" w:rsidP="007C2434">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2018</w:t>
            </w:r>
          </w:p>
        </w:tc>
        <w:tc>
          <w:tcPr>
            <w:tcW w:w="7739" w:type="dxa"/>
            <w:tcBorders>
              <w:top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left"/>
              <w:rPr>
                <w:rFonts w:eastAsia="MS Mincho" w:cs="Arial"/>
                <w:color w:val="000000"/>
                <w:szCs w:val="18"/>
                <w:lang w:eastAsia="ja-JP"/>
              </w:rPr>
            </w:pPr>
            <w:r w:rsidRPr="004B3224">
              <w:rPr>
                <w:szCs w:val="18"/>
              </w:rPr>
              <w:t xml:space="preserve">Maastricht University Advanced Master Intellectual Property Law and Knowledge Management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center"/>
              <w:rPr>
                <w:szCs w:val="18"/>
              </w:rPr>
            </w:pPr>
            <w:r w:rsidRPr="004B3224">
              <w:rPr>
                <w:szCs w:val="18"/>
              </w:rPr>
              <w:t>16</w:t>
            </w:r>
          </w:p>
        </w:tc>
      </w:tr>
      <w:tr w:rsidR="007C2434" w:rsidRPr="004B3224" w:rsidTr="0046579D">
        <w:tc>
          <w:tcPr>
            <w:tcW w:w="789" w:type="dxa"/>
            <w:tcMar>
              <w:left w:w="57" w:type="dxa"/>
              <w:right w:w="57" w:type="dxa"/>
            </w:tcMar>
          </w:tcPr>
          <w:p w:rsidR="007C2434" w:rsidRPr="004B3224" w:rsidRDefault="007C2434" w:rsidP="007C2434">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2018</w:t>
            </w:r>
          </w:p>
        </w:tc>
        <w:tc>
          <w:tcPr>
            <w:tcW w:w="7739" w:type="dxa"/>
            <w:tcBorders>
              <w:top w:val="single" w:sz="4" w:space="0" w:color="auto"/>
              <w:bottom w:val="single" w:sz="4" w:space="0" w:color="auto"/>
              <w:right w:val="single" w:sz="4" w:space="0" w:color="auto"/>
            </w:tcBorders>
            <w:shd w:val="clear" w:color="auto" w:fill="auto"/>
            <w:tcMar>
              <w:left w:w="57" w:type="dxa"/>
              <w:right w:w="57" w:type="dxa"/>
            </w:tcMar>
          </w:tcPr>
          <w:p w:rsidR="007C2434" w:rsidRPr="004B3224" w:rsidRDefault="007C2434" w:rsidP="007C2434">
            <w:pPr>
              <w:spacing w:before="20" w:after="20"/>
              <w:jc w:val="left"/>
              <w:rPr>
                <w:i/>
                <w:szCs w:val="18"/>
              </w:rPr>
            </w:pPr>
            <w:r w:rsidRPr="004B3224">
              <w:rPr>
                <w:szCs w:val="18"/>
              </w:rPr>
              <w:t>KOICA Training Course on Plant Variety Protection</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center"/>
              <w:rPr>
                <w:szCs w:val="18"/>
              </w:rPr>
            </w:pPr>
            <w:r w:rsidRPr="004B3224">
              <w:rPr>
                <w:szCs w:val="18"/>
              </w:rPr>
              <w:t>9</w:t>
            </w:r>
          </w:p>
        </w:tc>
      </w:tr>
      <w:tr w:rsidR="007C2434" w:rsidRPr="004B3224" w:rsidTr="0046579D">
        <w:tc>
          <w:tcPr>
            <w:tcW w:w="789" w:type="dxa"/>
            <w:tcMar>
              <w:left w:w="57" w:type="dxa"/>
              <w:right w:w="57" w:type="dxa"/>
            </w:tcMar>
          </w:tcPr>
          <w:p w:rsidR="007C2434" w:rsidRPr="004B3224" w:rsidRDefault="007C2434" w:rsidP="007C2434">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2018</w:t>
            </w:r>
          </w:p>
        </w:tc>
        <w:tc>
          <w:tcPr>
            <w:tcW w:w="7739" w:type="dxa"/>
            <w:tcBorders>
              <w:top w:val="single" w:sz="4" w:space="0" w:color="auto"/>
              <w:right w:val="single" w:sz="4" w:space="0" w:color="auto"/>
            </w:tcBorders>
            <w:tcMar>
              <w:left w:w="57" w:type="dxa"/>
              <w:right w:w="57" w:type="dxa"/>
            </w:tcMar>
          </w:tcPr>
          <w:p w:rsidR="007C2434" w:rsidRPr="004B3224" w:rsidRDefault="007C2434" w:rsidP="007C2434">
            <w:pPr>
              <w:spacing w:before="20" w:after="20"/>
              <w:jc w:val="left"/>
              <w:rPr>
                <w:szCs w:val="18"/>
              </w:rPr>
            </w:pPr>
            <w:r w:rsidRPr="004B3224">
              <w:rPr>
                <w:rFonts w:eastAsia="MS Mincho" w:cs="Arial"/>
                <w:color w:val="000000"/>
                <w:szCs w:val="18"/>
                <w:lang w:eastAsia="ja-JP"/>
              </w:rPr>
              <w:t>Forum on the role of UPOV in the development of agriculture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center"/>
              <w:rPr>
                <w:szCs w:val="18"/>
              </w:rPr>
            </w:pPr>
            <w:r w:rsidRPr="004B3224">
              <w:rPr>
                <w:szCs w:val="18"/>
              </w:rPr>
              <w:t>2</w:t>
            </w:r>
          </w:p>
        </w:tc>
      </w:tr>
      <w:tr w:rsidR="007C2434" w:rsidRPr="004B3224" w:rsidTr="0046579D">
        <w:tc>
          <w:tcPr>
            <w:tcW w:w="789" w:type="dxa"/>
            <w:shd w:val="clear" w:color="auto" w:fill="auto"/>
            <w:tcMar>
              <w:left w:w="57" w:type="dxa"/>
              <w:right w:w="57" w:type="dxa"/>
            </w:tcMar>
          </w:tcPr>
          <w:p w:rsidR="007C2434" w:rsidRPr="004B3224" w:rsidRDefault="007C2434" w:rsidP="007C2434">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2018</w:t>
            </w:r>
          </w:p>
        </w:tc>
        <w:tc>
          <w:tcPr>
            <w:tcW w:w="7739" w:type="dxa"/>
            <w:tcBorders>
              <w:right w:val="single" w:sz="4" w:space="0" w:color="auto"/>
            </w:tcBorders>
            <w:tcMar>
              <w:left w:w="57" w:type="dxa"/>
              <w:right w:w="57" w:type="dxa"/>
            </w:tcMar>
          </w:tcPr>
          <w:p w:rsidR="007C2434" w:rsidRPr="004B3224" w:rsidRDefault="007C2434" w:rsidP="007C2434">
            <w:pPr>
              <w:spacing w:before="20" w:after="20"/>
              <w:jc w:val="left"/>
              <w:rPr>
                <w:rFonts w:eastAsia="MS Mincho" w:cs="Arial"/>
                <w:color w:val="000000"/>
                <w:szCs w:val="18"/>
                <w:lang w:eastAsia="ja-JP"/>
              </w:rPr>
            </w:pPr>
            <w:proofErr w:type="spellStart"/>
            <w:r w:rsidRPr="004B3224">
              <w:rPr>
                <w:szCs w:val="18"/>
              </w:rPr>
              <w:t>Máster</w:t>
            </w:r>
            <w:proofErr w:type="spellEnd"/>
            <w:r w:rsidRPr="004B3224">
              <w:rPr>
                <w:szCs w:val="18"/>
              </w:rPr>
              <w:t xml:space="preserve"> </w:t>
            </w:r>
            <w:proofErr w:type="spellStart"/>
            <w:r w:rsidRPr="004B3224">
              <w:rPr>
                <w:szCs w:val="18"/>
              </w:rPr>
              <w:t>Lvcentinvs</w:t>
            </w:r>
            <w:proofErr w:type="spellEnd"/>
            <w:r w:rsidRPr="004B3224">
              <w:rPr>
                <w:szCs w:val="18"/>
              </w:rPr>
              <w:t xml:space="preserve"> in Plant Variety Protection, Alicante University, Spain</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7C2434" w:rsidRPr="004B3224" w:rsidRDefault="007C2434" w:rsidP="007C2434">
            <w:pPr>
              <w:spacing w:before="20" w:after="20"/>
              <w:jc w:val="center"/>
              <w:rPr>
                <w:szCs w:val="18"/>
              </w:rPr>
            </w:pPr>
            <w:r w:rsidRPr="004B3224">
              <w:rPr>
                <w:szCs w:val="18"/>
              </w:rPr>
              <w:t>32</w:t>
            </w:r>
          </w:p>
        </w:tc>
      </w:tr>
      <w:tr w:rsidR="0046579D" w:rsidRPr="004B3224" w:rsidTr="0046579D">
        <w:tc>
          <w:tcPr>
            <w:tcW w:w="789" w:type="dxa"/>
            <w:shd w:val="clear" w:color="auto" w:fill="auto"/>
            <w:tcMar>
              <w:left w:w="57" w:type="dxa"/>
              <w:right w:w="57" w:type="dxa"/>
            </w:tcMar>
          </w:tcPr>
          <w:p w:rsidR="0046579D" w:rsidRPr="004B3224" w:rsidRDefault="0046579D" w:rsidP="0046579D">
            <w:pPr>
              <w:autoSpaceDE w:val="0"/>
              <w:autoSpaceDN w:val="0"/>
              <w:adjustRightInd w:val="0"/>
              <w:spacing w:before="40" w:after="40"/>
              <w:jc w:val="left"/>
              <w:rPr>
                <w:rFonts w:eastAsia="MS Mincho" w:cs="Arial"/>
                <w:color w:val="000000"/>
                <w:szCs w:val="18"/>
                <w:lang w:eastAsia="ja-JP"/>
              </w:rPr>
            </w:pPr>
            <w:r w:rsidRPr="004B3224">
              <w:rPr>
                <w:rFonts w:eastAsia="MS Mincho" w:cs="Arial"/>
                <w:color w:val="000000"/>
                <w:szCs w:val="18"/>
                <w:lang w:eastAsia="ja-JP"/>
              </w:rPr>
              <w:t>2019</w:t>
            </w:r>
          </w:p>
        </w:tc>
        <w:tc>
          <w:tcPr>
            <w:tcW w:w="7739" w:type="dxa"/>
            <w:tcBorders>
              <w:right w:val="single" w:sz="4" w:space="0" w:color="auto"/>
            </w:tcBorders>
            <w:tcMar>
              <w:left w:w="57" w:type="dxa"/>
              <w:right w:w="57" w:type="dxa"/>
            </w:tcMar>
          </w:tcPr>
          <w:p w:rsidR="0046579D" w:rsidRPr="004B3224" w:rsidRDefault="0046579D" w:rsidP="0046579D">
            <w:pPr>
              <w:keepNext/>
              <w:keepLines/>
              <w:spacing w:before="20" w:after="20"/>
              <w:jc w:val="left"/>
              <w:rPr>
                <w:szCs w:val="18"/>
              </w:rPr>
            </w:pPr>
            <w:r w:rsidRPr="004B3224">
              <w:rPr>
                <w:szCs w:val="18"/>
              </w:rPr>
              <w:t xml:space="preserve">La Salle Beauvais University - IP Plant Breeding Master </w:t>
            </w:r>
            <w:proofErr w:type="spellStart"/>
            <w:r w:rsidRPr="004B3224">
              <w:rPr>
                <w:szCs w:val="18"/>
              </w:rPr>
              <w:t>Programme</w:t>
            </w:r>
            <w:proofErr w:type="spellEnd"/>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4B3224" w:rsidRDefault="0046579D" w:rsidP="0046579D">
            <w:pPr>
              <w:spacing w:before="20" w:after="20"/>
              <w:jc w:val="center"/>
              <w:rPr>
                <w:rFonts w:cs="Arial"/>
                <w:szCs w:val="18"/>
              </w:rPr>
            </w:pPr>
            <w:r w:rsidRPr="004B3224">
              <w:rPr>
                <w:rFonts w:cs="Arial"/>
                <w:szCs w:val="18"/>
              </w:rPr>
              <w:t>21</w:t>
            </w:r>
          </w:p>
        </w:tc>
      </w:tr>
      <w:tr w:rsidR="0046579D" w:rsidRPr="004B3224" w:rsidTr="0046579D">
        <w:tc>
          <w:tcPr>
            <w:tcW w:w="789" w:type="dxa"/>
            <w:shd w:val="clear" w:color="auto" w:fill="auto"/>
            <w:tcMar>
              <w:left w:w="57" w:type="dxa"/>
              <w:right w:w="57" w:type="dxa"/>
            </w:tcMar>
          </w:tcPr>
          <w:p w:rsidR="0046579D" w:rsidRPr="004B3224" w:rsidRDefault="0046579D" w:rsidP="0046579D">
            <w:r w:rsidRPr="004B3224">
              <w:rPr>
                <w:rFonts w:eastAsia="MS Mincho" w:cs="Arial"/>
                <w:color w:val="000000"/>
                <w:szCs w:val="18"/>
                <w:lang w:eastAsia="ja-JP"/>
              </w:rPr>
              <w:t>2019</w:t>
            </w:r>
          </w:p>
        </w:tc>
        <w:tc>
          <w:tcPr>
            <w:tcW w:w="7739" w:type="dxa"/>
            <w:tcBorders>
              <w:right w:val="single" w:sz="4" w:space="0" w:color="auto"/>
            </w:tcBorders>
            <w:tcMar>
              <w:left w:w="57" w:type="dxa"/>
              <w:right w:w="57" w:type="dxa"/>
            </w:tcMar>
          </w:tcPr>
          <w:p w:rsidR="0046579D" w:rsidRPr="004B3224" w:rsidRDefault="0046579D" w:rsidP="0046579D">
            <w:pPr>
              <w:spacing w:before="20" w:after="20"/>
              <w:jc w:val="left"/>
              <w:rPr>
                <w:rFonts w:eastAsia="MS Mincho" w:cs="Arial"/>
                <w:color w:val="000000"/>
                <w:szCs w:val="18"/>
                <w:lang w:eastAsia="ja-JP"/>
              </w:rPr>
            </w:pPr>
            <w:r w:rsidRPr="004B3224">
              <w:rPr>
                <w:rFonts w:eastAsia="MS Mincho" w:cs="Arial"/>
                <w:color w:val="000000"/>
                <w:szCs w:val="18"/>
                <w:lang w:eastAsia="ja-JP"/>
              </w:rPr>
              <w:t>OAPI Masters IP Training Course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4B3224" w:rsidRDefault="0046579D" w:rsidP="0046579D">
            <w:pPr>
              <w:spacing w:before="20" w:after="20"/>
              <w:jc w:val="center"/>
              <w:rPr>
                <w:rFonts w:cs="Arial"/>
                <w:szCs w:val="18"/>
              </w:rPr>
            </w:pPr>
            <w:r w:rsidRPr="004B3224">
              <w:rPr>
                <w:rFonts w:cs="Arial"/>
                <w:szCs w:val="18"/>
              </w:rPr>
              <w:t>27</w:t>
            </w:r>
          </w:p>
        </w:tc>
      </w:tr>
      <w:tr w:rsidR="0046579D" w:rsidRPr="004B3224" w:rsidTr="0046579D">
        <w:tc>
          <w:tcPr>
            <w:tcW w:w="789" w:type="dxa"/>
            <w:shd w:val="clear" w:color="auto" w:fill="auto"/>
            <w:tcMar>
              <w:left w:w="57" w:type="dxa"/>
              <w:right w:w="57" w:type="dxa"/>
            </w:tcMar>
          </w:tcPr>
          <w:p w:rsidR="0046579D" w:rsidRPr="004B3224" w:rsidRDefault="0046579D" w:rsidP="0046579D">
            <w:r w:rsidRPr="004B3224">
              <w:rPr>
                <w:rFonts w:eastAsia="MS Mincho" w:cs="Arial"/>
                <w:color w:val="000000"/>
                <w:szCs w:val="18"/>
                <w:lang w:eastAsia="ja-JP"/>
              </w:rPr>
              <w:t>2019</w:t>
            </w:r>
          </w:p>
        </w:tc>
        <w:tc>
          <w:tcPr>
            <w:tcW w:w="7739" w:type="dxa"/>
            <w:tcBorders>
              <w:top w:val="single" w:sz="4" w:space="0" w:color="auto"/>
              <w:bottom w:val="single" w:sz="4" w:space="0" w:color="auto"/>
              <w:right w:val="single" w:sz="4" w:space="0" w:color="auto"/>
            </w:tcBorders>
            <w:tcMar>
              <w:left w:w="57" w:type="dxa"/>
              <w:right w:w="57" w:type="dxa"/>
            </w:tcMar>
          </w:tcPr>
          <w:p w:rsidR="0046579D" w:rsidRPr="004B3224" w:rsidRDefault="0046579D" w:rsidP="0046579D">
            <w:pPr>
              <w:spacing w:before="20" w:after="20"/>
              <w:jc w:val="left"/>
              <w:rPr>
                <w:szCs w:val="18"/>
              </w:rPr>
            </w:pPr>
            <w:proofErr w:type="spellStart"/>
            <w:r w:rsidRPr="004B3224">
              <w:rPr>
                <w:szCs w:val="18"/>
              </w:rPr>
              <w:t>Naktuinbouw</w:t>
            </w:r>
            <w:proofErr w:type="spellEnd"/>
            <w:r w:rsidRPr="004B3224">
              <w:rPr>
                <w:szCs w:val="18"/>
              </w:rPr>
              <w:t xml:space="preserve"> International Course on Plant Variety Protection Course (Netherlands)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4B3224" w:rsidRDefault="0046579D" w:rsidP="0046579D">
            <w:pPr>
              <w:spacing w:before="20" w:after="20"/>
              <w:jc w:val="center"/>
              <w:rPr>
                <w:rFonts w:cs="Arial"/>
                <w:szCs w:val="18"/>
              </w:rPr>
            </w:pPr>
            <w:r w:rsidRPr="004B3224">
              <w:rPr>
                <w:rFonts w:cs="Arial"/>
                <w:szCs w:val="18"/>
              </w:rPr>
              <w:t>23</w:t>
            </w:r>
          </w:p>
        </w:tc>
      </w:tr>
      <w:tr w:rsidR="0046579D" w:rsidRPr="004B3224" w:rsidTr="0046579D">
        <w:tc>
          <w:tcPr>
            <w:tcW w:w="789" w:type="dxa"/>
            <w:shd w:val="clear" w:color="auto" w:fill="auto"/>
            <w:tcMar>
              <w:left w:w="57" w:type="dxa"/>
              <w:right w:w="57" w:type="dxa"/>
            </w:tcMar>
          </w:tcPr>
          <w:p w:rsidR="0046579D" w:rsidRPr="004B3224" w:rsidRDefault="0046579D" w:rsidP="0046579D">
            <w:r w:rsidRPr="004B3224">
              <w:rPr>
                <w:rFonts w:eastAsia="MS Mincho" w:cs="Arial"/>
                <w:color w:val="000000"/>
                <w:szCs w:val="18"/>
                <w:lang w:eastAsia="ja-JP"/>
              </w:rPr>
              <w:t>2019</w:t>
            </w:r>
          </w:p>
        </w:tc>
        <w:tc>
          <w:tcPr>
            <w:tcW w:w="7739" w:type="dxa"/>
            <w:tcBorders>
              <w:top w:val="single" w:sz="4" w:space="0" w:color="auto"/>
              <w:bottom w:val="single" w:sz="4" w:space="0" w:color="auto"/>
              <w:right w:val="single" w:sz="4" w:space="0" w:color="auto"/>
            </w:tcBorders>
            <w:shd w:val="clear" w:color="auto" w:fill="auto"/>
            <w:tcMar>
              <w:left w:w="57" w:type="dxa"/>
              <w:right w:w="57" w:type="dxa"/>
            </w:tcMar>
          </w:tcPr>
          <w:p w:rsidR="0046579D" w:rsidRPr="004B3224" w:rsidRDefault="0046579D" w:rsidP="0046579D">
            <w:pPr>
              <w:spacing w:before="20" w:after="20"/>
              <w:jc w:val="left"/>
              <w:rPr>
                <w:rFonts w:eastAsia="MS Mincho" w:cs="Arial"/>
                <w:color w:val="000000"/>
                <w:szCs w:val="18"/>
                <w:lang w:eastAsia="ja-JP"/>
              </w:rPr>
            </w:pPr>
            <w:r w:rsidRPr="004B3224">
              <w:rPr>
                <w:szCs w:val="18"/>
              </w:rPr>
              <w:t xml:space="preserve">Maastricht University Advanced Master Intellectual Property Law and Knowledge Management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4B3224" w:rsidRDefault="0046579D" w:rsidP="0046579D">
            <w:pPr>
              <w:spacing w:before="20" w:after="20"/>
              <w:jc w:val="center"/>
              <w:rPr>
                <w:rFonts w:cs="Arial"/>
                <w:szCs w:val="18"/>
              </w:rPr>
            </w:pPr>
            <w:r w:rsidRPr="004B3224">
              <w:rPr>
                <w:rFonts w:cs="Arial"/>
                <w:szCs w:val="18"/>
              </w:rPr>
              <w:t>19</w:t>
            </w:r>
          </w:p>
        </w:tc>
      </w:tr>
      <w:tr w:rsidR="0046579D" w:rsidRPr="004B3224" w:rsidTr="0046579D">
        <w:tc>
          <w:tcPr>
            <w:tcW w:w="789" w:type="dxa"/>
            <w:shd w:val="clear" w:color="auto" w:fill="auto"/>
            <w:tcMar>
              <w:left w:w="57" w:type="dxa"/>
              <w:right w:w="57" w:type="dxa"/>
            </w:tcMar>
          </w:tcPr>
          <w:p w:rsidR="0046579D" w:rsidRPr="004B3224" w:rsidRDefault="0046579D" w:rsidP="0046579D">
            <w:r w:rsidRPr="004B3224">
              <w:rPr>
                <w:rFonts w:eastAsia="MS Mincho" w:cs="Arial"/>
                <w:color w:val="000000"/>
                <w:szCs w:val="18"/>
                <w:lang w:eastAsia="ja-JP"/>
              </w:rPr>
              <w:t>2019</w:t>
            </w:r>
          </w:p>
        </w:tc>
        <w:tc>
          <w:tcPr>
            <w:tcW w:w="7739" w:type="dxa"/>
            <w:tcBorders>
              <w:top w:val="single" w:sz="4" w:space="0" w:color="auto"/>
              <w:right w:val="single" w:sz="4" w:space="0" w:color="auto"/>
            </w:tcBorders>
            <w:tcMar>
              <w:left w:w="57" w:type="dxa"/>
              <w:right w:w="57" w:type="dxa"/>
            </w:tcMar>
          </w:tcPr>
          <w:p w:rsidR="0046579D" w:rsidRPr="004B3224" w:rsidRDefault="0046579D" w:rsidP="0046579D">
            <w:pPr>
              <w:spacing w:before="20" w:after="20"/>
              <w:jc w:val="left"/>
              <w:rPr>
                <w:szCs w:val="18"/>
                <w:highlight w:val="yellow"/>
              </w:rPr>
            </w:pPr>
            <w:r w:rsidRPr="004B3224">
              <w:rPr>
                <w:szCs w:val="18"/>
              </w:rPr>
              <w:t>JICA Training Course on “Internationally Harmonized Plant Variety Protection System”</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4B3224" w:rsidRDefault="0046579D" w:rsidP="0046579D">
            <w:pPr>
              <w:spacing w:before="20" w:after="20"/>
              <w:jc w:val="center"/>
              <w:rPr>
                <w:rFonts w:cs="Arial"/>
                <w:szCs w:val="18"/>
              </w:rPr>
            </w:pPr>
            <w:r w:rsidRPr="004B3224">
              <w:rPr>
                <w:rFonts w:cs="Arial"/>
                <w:szCs w:val="18"/>
              </w:rPr>
              <w:t>6</w:t>
            </w:r>
          </w:p>
        </w:tc>
      </w:tr>
      <w:tr w:rsidR="0046579D" w:rsidRPr="004B3224" w:rsidTr="0046579D">
        <w:tc>
          <w:tcPr>
            <w:tcW w:w="789" w:type="dxa"/>
            <w:shd w:val="clear" w:color="auto" w:fill="auto"/>
            <w:tcMar>
              <w:left w:w="57" w:type="dxa"/>
              <w:right w:w="57" w:type="dxa"/>
            </w:tcMar>
          </w:tcPr>
          <w:p w:rsidR="0046579D" w:rsidRPr="004B3224" w:rsidRDefault="0046579D" w:rsidP="0046579D">
            <w:r w:rsidRPr="004B3224">
              <w:rPr>
                <w:rFonts w:eastAsia="MS Mincho" w:cs="Arial"/>
                <w:color w:val="000000"/>
                <w:szCs w:val="18"/>
                <w:lang w:eastAsia="ja-JP"/>
              </w:rPr>
              <w:t>2019</w:t>
            </w:r>
          </w:p>
        </w:tc>
        <w:tc>
          <w:tcPr>
            <w:tcW w:w="7739" w:type="dxa"/>
            <w:tcBorders>
              <w:right w:val="single" w:sz="4" w:space="0" w:color="auto"/>
            </w:tcBorders>
            <w:tcMar>
              <w:left w:w="57" w:type="dxa"/>
              <w:right w:w="57" w:type="dxa"/>
            </w:tcMar>
          </w:tcPr>
          <w:p w:rsidR="0046579D" w:rsidRPr="004B3224" w:rsidRDefault="0046579D" w:rsidP="0046579D">
            <w:pPr>
              <w:spacing w:before="20" w:after="20"/>
              <w:jc w:val="left"/>
              <w:rPr>
                <w:szCs w:val="18"/>
              </w:rPr>
            </w:pPr>
            <w:r w:rsidRPr="004B3224">
              <w:rPr>
                <w:rFonts w:eastAsia="MS Mincho" w:cs="Arial"/>
                <w:color w:val="000000"/>
                <w:szCs w:val="18"/>
                <w:lang w:eastAsia="ja-JP"/>
              </w:rPr>
              <w:t>Workshop on drafting legislation in accordance with the UPOV Convention</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46579D" w:rsidRPr="004B3224" w:rsidRDefault="0046579D" w:rsidP="0046579D">
            <w:pPr>
              <w:spacing w:before="20" w:after="20"/>
              <w:jc w:val="center"/>
              <w:rPr>
                <w:rFonts w:cs="Arial"/>
                <w:szCs w:val="18"/>
              </w:rPr>
            </w:pPr>
            <w:r w:rsidRPr="004B3224">
              <w:rPr>
                <w:rFonts w:cs="Arial"/>
                <w:szCs w:val="18"/>
              </w:rPr>
              <w:t>3</w:t>
            </w:r>
          </w:p>
        </w:tc>
      </w:tr>
      <w:tr w:rsidR="0046579D" w:rsidRPr="004B3224" w:rsidTr="0046579D">
        <w:tc>
          <w:tcPr>
            <w:tcW w:w="789" w:type="dxa"/>
            <w:shd w:val="clear" w:color="auto" w:fill="auto"/>
            <w:tcMar>
              <w:left w:w="57" w:type="dxa"/>
              <w:right w:w="57" w:type="dxa"/>
            </w:tcMar>
          </w:tcPr>
          <w:p w:rsidR="0046579D" w:rsidRPr="004B3224" w:rsidRDefault="0046579D" w:rsidP="0046579D">
            <w:pPr>
              <w:autoSpaceDE w:val="0"/>
              <w:autoSpaceDN w:val="0"/>
              <w:adjustRightInd w:val="0"/>
              <w:spacing w:before="40" w:after="40"/>
              <w:jc w:val="left"/>
              <w:rPr>
                <w:rFonts w:eastAsia="MS Mincho" w:cs="Arial"/>
                <w:b/>
                <w:color w:val="000000"/>
                <w:szCs w:val="18"/>
                <w:lang w:eastAsia="ja-JP"/>
              </w:rPr>
            </w:pPr>
          </w:p>
        </w:tc>
        <w:tc>
          <w:tcPr>
            <w:tcW w:w="7739" w:type="dxa"/>
            <w:shd w:val="clear" w:color="auto" w:fill="auto"/>
            <w:tcMar>
              <w:left w:w="57" w:type="dxa"/>
              <w:right w:w="57" w:type="dxa"/>
            </w:tcMar>
          </w:tcPr>
          <w:p w:rsidR="0046579D" w:rsidRPr="004B3224" w:rsidRDefault="0046579D" w:rsidP="0046579D">
            <w:pPr>
              <w:autoSpaceDE w:val="0"/>
              <w:autoSpaceDN w:val="0"/>
              <w:adjustRightInd w:val="0"/>
              <w:spacing w:before="40" w:after="40"/>
              <w:jc w:val="right"/>
              <w:rPr>
                <w:rFonts w:eastAsia="MS Mincho" w:cs="Arial"/>
                <w:b/>
                <w:color w:val="000000"/>
                <w:szCs w:val="18"/>
                <w:lang w:eastAsia="ja-JP"/>
              </w:rPr>
            </w:pPr>
            <w:r w:rsidRPr="004B3224">
              <w:rPr>
                <w:rFonts w:eastAsia="MS Mincho" w:cs="Arial"/>
                <w:b/>
                <w:color w:val="000000"/>
                <w:szCs w:val="18"/>
                <w:lang w:eastAsia="ja-JP"/>
              </w:rPr>
              <w:t xml:space="preserve">Total: </w:t>
            </w:r>
          </w:p>
        </w:tc>
        <w:tc>
          <w:tcPr>
            <w:tcW w:w="1134" w:type="dxa"/>
            <w:shd w:val="clear" w:color="auto" w:fill="auto"/>
            <w:tcMar>
              <w:left w:w="57" w:type="dxa"/>
              <w:right w:w="57" w:type="dxa"/>
            </w:tcMar>
          </w:tcPr>
          <w:p w:rsidR="0046579D" w:rsidRPr="004B3224" w:rsidRDefault="0046579D" w:rsidP="0046579D">
            <w:pPr>
              <w:autoSpaceDE w:val="0"/>
              <w:autoSpaceDN w:val="0"/>
              <w:adjustRightInd w:val="0"/>
              <w:spacing w:before="40" w:after="40"/>
              <w:jc w:val="center"/>
              <w:rPr>
                <w:rFonts w:cs="Arial"/>
                <w:b/>
                <w:szCs w:val="18"/>
              </w:rPr>
            </w:pPr>
            <w:r w:rsidRPr="004B3224">
              <w:rPr>
                <w:rFonts w:cs="Arial"/>
                <w:b/>
                <w:szCs w:val="18"/>
              </w:rPr>
              <w:t>189</w:t>
            </w:r>
          </w:p>
        </w:tc>
      </w:tr>
    </w:tbl>
    <w:p w:rsidR="00FF469E" w:rsidRPr="004B3224" w:rsidRDefault="00FF469E" w:rsidP="00FF469E">
      <w:pPr>
        <w:keepNext/>
        <w:jc w:val="center"/>
        <w:rPr>
          <w:rFonts w:cs="Arial"/>
          <w:szCs w:val="18"/>
        </w:rPr>
      </w:pPr>
    </w:p>
    <w:p w:rsidR="007C2434" w:rsidRPr="004B3224" w:rsidRDefault="007C2434" w:rsidP="00FF469E">
      <w:pPr>
        <w:keepNext/>
        <w:jc w:val="center"/>
        <w:rPr>
          <w:rFonts w:cs="Arial"/>
          <w:szCs w:val="18"/>
        </w:rPr>
      </w:pPr>
    </w:p>
    <w:tbl>
      <w:tblPr>
        <w:tblW w:w="9639" w:type="dxa"/>
        <w:tblInd w:w="85" w:type="dxa"/>
        <w:tblCellMar>
          <w:top w:w="28" w:type="dxa"/>
          <w:left w:w="85" w:type="dxa"/>
          <w:bottom w:w="28" w:type="dxa"/>
          <w:right w:w="85" w:type="dxa"/>
        </w:tblCellMar>
        <w:tblLook w:val="01E0" w:firstRow="1" w:lastRow="1" w:firstColumn="1" w:lastColumn="1" w:noHBand="0" w:noVBand="0"/>
      </w:tblPr>
      <w:tblGrid>
        <w:gridCol w:w="4305"/>
        <w:gridCol w:w="1333"/>
        <w:gridCol w:w="1334"/>
        <w:gridCol w:w="1333"/>
        <w:gridCol w:w="1334"/>
      </w:tblGrid>
      <w:tr w:rsidR="007C2434" w:rsidRPr="004B3224" w:rsidTr="00371F24">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4B3224" w:rsidRDefault="007C2434" w:rsidP="008D7843">
            <w:pPr>
              <w:jc w:val="left"/>
              <w:rPr>
                <w:rFonts w:cs="Arial"/>
                <w:szCs w:val="18"/>
              </w:rPr>
            </w:pP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4B3224" w:rsidRDefault="007C2434" w:rsidP="008D7843">
            <w:pPr>
              <w:jc w:val="center"/>
              <w:rPr>
                <w:rFonts w:cs="Arial"/>
                <w:szCs w:val="18"/>
              </w:rPr>
            </w:pPr>
            <w:r w:rsidRPr="004B3224">
              <w:rPr>
                <w:rFonts w:cs="Arial"/>
                <w:szCs w:val="18"/>
              </w:rPr>
              <w:t>English</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4B3224" w:rsidRDefault="007C2434" w:rsidP="008D7843">
            <w:pPr>
              <w:jc w:val="center"/>
              <w:rPr>
                <w:rFonts w:cs="Arial"/>
                <w:szCs w:val="18"/>
              </w:rPr>
            </w:pPr>
            <w:r w:rsidRPr="004B3224">
              <w:rPr>
                <w:rFonts w:cs="Arial"/>
                <w:szCs w:val="18"/>
              </w:rPr>
              <w:t>French</w:t>
            </w: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4B3224" w:rsidRDefault="007C2434" w:rsidP="008D7843">
            <w:pPr>
              <w:jc w:val="center"/>
              <w:rPr>
                <w:rFonts w:cs="Arial"/>
                <w:szCs w:val="18"/>
              </w:rPr>
            </w:pPr>
            <w:r w:rsidRPr="004B3224">
              <w:rPr>
                <w:rFonts w:cs="Arial"/>
                <w:szCs w:val="18"/>
              </w:rPr>
              <w:t>German</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C2434" w:rsidRPr="004B3224" w:rsidRDefault="007C2434" w:rsidP="008D7843">
            <w:pPr>
              <w:jc w:val="center"/>
              <w:rPr>
                <w:rFonts w:cs="Arial"/>
                <w:szCs w:val="18"/>
              </w:rPr>
            </w:pPr>
            <w:r w:rsidRPr="004B3224">
              <w:rPr>
                <w:rFonts w:cs="Arial"/>
                <w:szCs w:val="18"/>
              </w:rPr>
              <w:t>Spanish</w:t>
            </w:r>
          </w:p>
        </w:tc>
      </w:tr>
      <w:tr w:rsidR="00371F24" w:rsidRPr="004B3224" w:rsidTr="00371F24">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auto"/>
          </w:tcPr>
          <w:p w:rsidR="00371F24" w:rsidRPr="004B3224" w:rsidRDefault="00371F24" w:rsidP="00371F24">
            <w:pPr>
              <w:jc w:val="left"/>
              <w:rPr>
                <w:rFonts w:cs="Arial"/>
                <w:szCs w:val="18"/>
              </w:rPr>
            </w:pPr>
            <w:r w:rsidRPr="004B3224">
              <w:rPr>
                <w:rFonts w:cs="Arial"/>
                <w:szCs w:val="18"/>
              </w:rPr>
              <w:t xml:space="preserve">DL-205 special sessions, 2018-2019:  </w:t>
            </w:r>
            <w:r w:rsidRPr="004B3224">
              <w:rPr>
                <w:rFonts w:cs="Arial"/>
                <w:szCs w:val="18"/>
              </w:rPr>
              <w:br/>
              <w:t>Total number of participants, by language</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4B3224" w:rsidRDefault="00371F24" w:rsidP="00371F24">
            <w:pPr>
              <w:jc w:val="center"/>
              <w:rPr>
                <w:rFonts w:cs="Arial"/>
                <w:color w:val="000000"/>
                <w:szCs w:val="18"/>
              </w:rPr>
            </w:pPr>
            <w:r w:rsidRPr="004B3224">
              <w:rPr>
                <w:rFonts w:cs="Arial"/>
                <w:color w:val="000000"/>
                <w:szCs w:val="18"/>
              </w:rPr>
              <w:t>122</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4B3224" w:rsidRDefault="00371F24" w:rsidP="00371F24">
            <w:pPr>
              <w:jc w:val="center"/>
              <w:rPr>
                <w:rFonts w:cs="Arial"/>
                <w:color w:val="000000"/>
                <w:szCs w:val="18"/>
              </w:rPr>
            </w:pPr>
            <w:r w:rsidRPr="004B3224">
              <w:rPr>
                <w:rFonts w:cs="Arial"/>
                <w:color w:val="000000"/>
                <w:szCs w:val="18"/>
              </w:rPr>
              <w:t>51</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4B3224" w:rsidRDefault="00371F24" w:rsidP="00371F24">
            <w:pPr>
              <w:jc w:val="center"/>
              <w:rPr>
                <w:rFonts w:cs="Arial"/>
                <w:color w:val="000000"/>
                <w:szCs w:val="18"/>
              </w:rPr>
            </w:pPr>
            <w:r w:rsidRPr="004B3224">
              <w:rPr>
                <w:rFonts w:cs="Arial"/>
                <w:color w:val="000000"/>
                <w:szCs w:val="18"/>
              </w:rPr>
              <w:t>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rsidR="00371F24" w:rsidRPr="004B3224" w:rsidRDefault="00371F24" w:rsidP="00371F24">
            <w:pPr>
              <w:jc w:val="center"/>
              <w:rPr>
                <w:rFonts w:cs="Arial"/>
                <w:color w:val="000000"/>
                <w:szCs w:val="18"/>
              </w:rPr>
            </w:pPr>
            <w:r w:rsidRPr="004B3224">
              <w:rPr>
                <w:rFonts w:cs="Arial"/>
                <w:color w:val="000000"/>
                <w:szCs w:val="18"/>
              </w:rPr>
              <w:t>24</w:t>
            </w:r>
          </w:p>
        </w:tc>
      </w:tr>
    </w:tbl>
    <w:p w:rsidR="00FF469E" w:rsidRPr="004B3224" w:rsidRDefault="00FF469E" w:rsidP="00FF469E">
      <w:pPr>
        <w:jc w:val="left"/>
        <w:rPr>
          <w:iCs/>
          <w:szCs w:val="24"/>
          <w:u w:val="single"/>
        </w:rPr>
      </w:pPr>
    </w:p>
    <w:p w:rsidR="00B742D5" w:rsidRPr="004B3224" w:rsidRDefault="00B742D5" w:rsidP="00FF469E">
      <w:pPr>
        <w:jc w:val="left"/>
        <w:rPr>
          <w:iCs/>
          <w:szCs w:val="24"/>
          <w:u w:val="single"/>
        </w:rPr>
      </w:pPr>
    </w:p>
    <w:p w:rsidR="00FF469E" w:rsidRPr="004B3224" w:rsidRDefault="00FF469E" w:rsidP="00AE7F9E">
      <w:pPr>
        <w:pStyle w:val="Heading8"/>
        <w:ind w:left="340" w:hanging="340"/>
      </w:pPr>
      <w:bookmarkStart w:id="123" w:name="_Toc50132365"/>
      <w:r w:rsidRPr="004B3224">
        <w:t>(b</w:t>
      </w:r>
      <w:r w:rsidR="00AE7F9E" w:rsidRPr="004B3224">
        <w:t>)</w:t>
      </w:r>
      <w:r w:rsidR="00AE7F9E" w:rsidRPr="004B3224">
        <w:tab/>
      </w:r>
      <w:r w:rsidRPr="004B3224">
        <w:t>Training of trainers</w:t>
      </w:r>
      <w:bookmarkEnd w:id="123"/>
    </w:p>
    <w:p w:rsidR="00CC1E9A" w:rsidRPr="004B3224" w:rsidRDefault="00CC1E9A" w:rsidP="00CC1E9A">
      <w:pPr>
        <w:rPr>
          <w:szCs w:val="18"/>
        </w:rPr>
      </w:pPr>
      <w:r w:rsidRPr="004B3224">
        <w:rPr>
          <w:szCs w:val="18"/>
        </w:rPr>
        <w:t>See Annex to this document.</w:t>
      </w:r>
    </w:p>
    <w:p w:rsidR="00FF469E" w:rsidRPr="004B3224" w:rsidRDefault="00FF469E" w:rsidP="00FF469E">
      <w:pPr>
        <w:rPr>
          <w:sz w:val="16"/>
          <w:szCs w:val="18"/>
        </w:rPr>
      </w:pPr>
    </w:p>
    <w:p w:rsidR="00FF469E" w:rsidRPr="004B3224" w:rsidRDefault="00FF469E" w:rsidP="00FF469E">
      <w:pPr>
        <w:rPr>
          <w:sz w:val="16"/>
          <w:szCs w:val="18"/>
        </w:rPr>
      </w:pPr>
    </w:p>
    <w:p w:rsidR="00FF469E" w:rsidRPr="004B3224" w:rsidRDefault="00FF469E" w:rsidP="00AE7F9E">
      <w:pPr>
        <w:pStyle w:val="Heading8"/>
        <w:ind w:left="340" w:hanging="340"/>
      </w:pPr>
      <w:bookmarkStart w:id="124" w:name="_Toc50132366"/>
      <w:r w:rsidRPr="004B3224">
        <w:t>(c</w:t>
      </w:r>
      <w:r w:rsidR="00AE7F9E" w:rsidRPr="004B3224">
        <w:t>)</w:t>
      </w:r>
      <w:r w:rsidR="00AE7F9E" w:rsidRPr="004B3224">
        <w:tab/>
      </w:r>
      <w:r w:rsidRPr="004B3224">
        <w:t>Training activities developed in conjunction with UPOV</w:t>
      </w:r>
      <w:bookmarkEnd w:id="124"/>
    </w:p>
    <w:p w:rsidR="00CC1E9A" w:rsidRPr="004B3224" w:rsidRDefault="00CC1E9A" w:rsidP="00CC1E9A">
      <w:pPr>
        <w:rPr>
          <w:szCs w:val="18"/>
        </w:rPr>
      </w:pPr>
      <w:r w:rsidRPr="004B3224">
        <w:rPr>
          <w:szCs w:val="18"/>
        </w:rPr>
        <w:t>See Annex to this document.</w:t>
      </w:r>
    </w:p>
    <w:p w:rsidR="00FF469E" w:rsidRPr="004B3224" w:rsidRDefault="00FF469E" w:rsidP="00FF469E">
      <w:pPr>
        <w:rPr>
          <w:szCs w:val="18"/>
        </w:rPr>
      </w:pPr>
    </w:p>
    <w:p w:rsidR="00FF469E" w:rsidRPr="004B3224" w:rsidRDefault="00FF469E" w:rsidP="00FF469E">
      <w:pPr>
        <w:rPr>
          <w:szCs w:val="18"/>
        </w:rPr>
      </w:pPr>
    </w:p>
    <w:p w:rsidR="00FF469E" w:rsidRPr="004B3224" w:rsidRDefault="00FF469E" w:rsidP="00AE7F9E">
      <w:pPr>
        <w:pStyle w:val="Heading8"/>
        <w:ind w:left="340" w:hanging="340"/>
      </w:pPr>
      <w:bookmarkStart w:id="125" w:name="_Toc50132367"/>
      <w:r w:rsidRPr="004B3224">
        <w:t>(d</w:t>
      </w:r>
      <w:r w:rsidR="00AE7F9E" w:rsidRPr="004B3224">
        <w:t>)</w:t>
      </w:r>
      <w:r w:rsidR="00AE7F9E" w:rsidRPr="004B3224">
        <w:tab/>
      </w:r>
      <w:r w:rsidRPr="004B3224">
        <w:t>Participation by observer States and organizations in the CAJ, TC, TWPs and the associated preparatory workshops</w:t>
      </w:r>
      <w:bookmarkEnd w:id="125"/>
    </w:p>
    <w:p w:rsidR="00FF469E" w:rsidRPr="004B3224" w:rsidRDefault="00FF469E" w:rsidP="00FF469E">
      <w:pPr>
        <w:rPr>
          <w:szCs w:val="18"/>
        </w:rPr>
      </w:pPr>
      <w:r w:rsidRPr="004B3224">
        <w:rPr>
          <w:szCs w:val="18"/>
        </w:rPr>
        <w:t>See Sub-Program UV.2, Section 1 “Participation by members of the Union and observers in the work of the UPOV bodies”, sub-sections (a) to (d)</w:t>
      </w:r>
    </w:p>
    <w:p w:rsidR="00FF469E" w:rsidRPr="004B3224" w:rsidRDefault="00FF469E" w:rsidP="00FF469E">
      <w:pPr>
        <w:rPr>
          <w:szCs w:val="18"/>
        </w:rPr>
      </w:pPr>
    </w:p>
    <w:p w:rsidR="00FF469E" w:rsidRPr="004B3224" w:rsidRDefault="00FF469E" w:rsidP="00FF469E">
      <w:pPr>
        <w:rPr>
          <w:szCs w:val="18"/>
        </w:rPr>
      </w:pPr>
    </w:p>
    <w:p w:rsidR="00FF469E" w:rsidRPr="004B3224" w:rsidRDefault="00FF469E" w:rsidP="00AE7F9E">
      <w:pPr>
        <w:pStyle w:val="Heading8"/>
        <w:ind w:left="340" w:hanging="340"/>
      </w:pPr>
      <w:bookmarkStart w:id="126" w:name="_Toc50132368"/>
      <w:r w:rsidRPr="004B3224">
        <w:t>(e</w:t>
      </w:r>
      <w:r w:rsidR="00AE7F9E" w:rsidRPr="004B3224">
        <w:t>)</w:t>
      </w:r>
      <w:r w:rsidR="00AE7F9E" w:rsidRPr="004B3224">
        <w:tab/>
      </w:r>
      <w:r w:rsidRPr="004B3224">
        <w:t>Participation in UPOV activities</w:t>
      </w:r>
      <w:bookmarkEnd w:id="126"/>
    </w:p>
    <w:p w:rsidR="004A2D2A" w:rsidRPr="004B3224" w:rsidRDefault="004A2D2A" w:rsidP="004A2D2A">
      <w:pPr>
        <w:rPr>
          <w:szCs w:val="18"/>
        </w:rPr>
      </w:pPr>
      <w:r w:rsidRPr="004B3224">
        <w:rPr>
          <w:szCs w:val="18"/>
        </w:rPr>
        <w:t>See Annex to this document.</w:t>
      </w:r>
    </w:p>
    <w:p w:rsidR="00FF469E" w:rsidRPr="004B3224" w:rsidRDefault="00FF469E" w:rsidP="00FF469E">
      <w:pPr>
        <w:rPr>
          <w:szCs w:val="18"/>
        </w:rPr>
      </w:pPr>
    </w:p>
    <w:p w:rsidR="004A2D2A" w:rsidRPr="004B3224" w:rsidRDefault="004A2D2A" w:rsidP="00FF469E">
      <w:pPr>
        <w:rPr>
          <w:szCs w:val="18"/>
        </w:rPr>
      </w:pPr>
    </w:p>
    <w:p w:rsidR="00FF469E" w:rsidRPr="004B3224" w:rsidRDefault="00FF469E" w:rsidP="00AE7F9E">
      <w:pPr>
        <w:pStyle w:val="Heading8"/>
        <w:ind w:left="340" w:hanging="340"/>
      </w:pPr>
      <w:bookmarkStart w:id="127" w:name="_Toc50132369"/>
      <w:r w:rsidRPr="004B3224">
        <w:t>(f</w:t>
      </w:r>
      <w:r w:rsidR="00AE7F9E" w:rsidRPr="004B3224">
        <w:t>)</w:t>
      </w:r>
      <w:r w:rsidR="00AE7F9E" w:rsidRPr="004B3224">
        <w:tab/>
      </w:r>
      <w:r w:rsidRPr="004B3224">
        <w:t>Participation in activities involving UPOV staff or UPOV trainers on behalf of UPOV staff</w:t>
      </w:r>
      <w:bookmarkEnd w:id="127"/>
    </w:p>
    <w:p w:rsidR="004A2D2A" w:rsidRPr="004B3224" w:rsidRDefault="004A2D2A" w:rsidP="004A2D2A">
      <w:pPr>
        <w:rPr>
          <w:szCs w:val="18"/>
        </w:rPr>
      </w:pPr>
      <w:r w:rsidRPr="004B3224">
        <w:rPr>
          <w:szCs w:val="18"/>
        </w:rPr>
        <w:t>See Annex to this document.</w:t>
      </w:r>
    </w:p>
    <w:p w:rsidR="00FF469E" w:rsidRPr="004B3224" w:rsidRDefault="00FF469E" w:rsidP="00FF469E">
      <w:pPr>
        <w:rPr>
          <w:szCs w:val="18"/>
        </w:rPr>
      </w:pPr>
    </w:p>
    <w:p w:rsidR="00FF469E" w:rsidRPr="004B3224" w:rsidRDefault="00FF469E" w:rsidP="00FF469E">
      <w:pPr>
        <w:rPr>
          <w:szCs w:val="18"/>
        </w:rPr>
      </w:pPr>
    </w:p>
    <w:p w:rsidR="00FF469E" w:rsidRPr="004B3224" w:rsidRDefault="00FF469E" w:rsidP="00AE7F9E">
      <w:pPr>
        <w:pStyle w:val="Heading8"/>
        <w:ind w:left="340" w:hanging="340"/>
      </w:pPr>
      <w:bookmarkStart w:id="128" w:name="_Toc50132370"/>
      <w:r w:rsidRPr="004B3224">
        <w:t>(g</w:t>
      </w:r>
      <w:r w:rsidR="00AE7F9E" w:rsidRPr="004B3224">
        <w:t>)</w:t>
      </w:r>
      <w:r w:rsidR="00AE7F9E" w:rsidRPr="004B3224">
        <w:tab/>
      </w:r>
      <w:r w:rsidR="004A2D2A" w:rsidRPr="004B3224">
        <w:t>C</w:t>
      </w:r>
      <w:r w:rsidRPr="004B3224">
        <w:t>ourses featuring the UPOV system of plant variety protection</w:t>
      </w:r>
      <w:bookmarkEnd w:id="128"/>
    </w:p>
    <w:p w:rsidR="004A2D2A" w:rsidRPr="004B3224" w:rsidRDefault="004A2D2A" w:rsidP="004A2D2A">
      <w:pPr>
        <w:rPr>
          <w:szCs w:val="18"/>
        </w:rPr>
      </w:pPr>
      <w:r w:rsidRPr="004B3224">
        <w:rPr>
          <w:szCs w:val="18"/>
        </w:rPr>
        <w:t>See Annex to this document.</w:t>
      </w:r>
    </w:p>
    <w:p w:rsidR="00FF469E" w:rsidRPr="004B3224" w:rsidRDefault="00FF469E" w:rsidP="00FF469E">
      <w:pPr>
        <w:rPr>
          <w:szCs w:val="18"/>
        </w:rPr>
      </w:pPr>
    </w:p>
    <w:p w:rsidR="00FF469E" w:rsidRPr="004B3224" w:rsidRDefault="00FF469E" w:rsidP="00FF469E">
      <w:pPr>
        <w:rPr>
          <w:szCs w:val="18"/>
        </w:rPr>
      </w:pPr>
    </w:p>
    <w:p w:rsidR="00FF469E" w:rsidRPr="004B3224" w:rsidRDefault="00886BFC" w:rsidP="00AE7F9E">
      <w:pPr>
        <w:pStyle w:val="Heading8"/>
        <w:ind w:left="340" w:hanging="340"/>
        <w:rPr>
          <w:szCs w:val="18"/>
        </w:rPr>
      </w:pPr>
      <w:bookmarkStart w:id="129" w:name="_Toc50132371"/>
      <w:r w:rsidRPr="004B3224">
        <w:rPr>
          <w:szCs w:val="18"/>
        </w:rPr>
        <w:t>(h</w:t>
      </w:r>
      <w:r w:rsidR="00AE7F9E" w:rsidRPr="004B3224">
        <w:rPr>
          <w:szCs w:val="18"/>
        </w:rPr>
        <w:t>)</w:t>
      </w:r>
      <w:r w:rsidR="00AE7F9E" w:rsidRPr="004B3224">
        <w:rPr>
          <w:szCs w:val="18"/>
        </w:rPr>
        <w:tab/>
      </w:r>
      <w:r w:rsidR="00FF469E" w:rsidRPr="004B3224">
        <w:rPr>
          <w:szCs w:val="18"/>
        </w:rPr>
        <w:t>Implementation of projects with partner organizations and donors</w:t>
      </w:r>
      <w:bookmarkEnd w:id="129"/>
    </w:p>
    <w:p w:rsidR="00FF469E" w:rsidRPr="004B3224" w:rsidRDefault="00FF469E" w:rsidP="00FF469E">
      <w:pPr>
        <w:pStyle w:val="ListParagraph"/>
        <w:spacing w:after="120"/>
        <w:contextualSpacing w:val="0"/>
        <w:rPr>
          <w:szCs w:val="18"/>
        </w:rPr>
      </w:pPr>
      <w:r w:rsidRPr="004B3224">
        <w:rPr>
          <w:szCs w:val="18"/>
        </w:rPr>
        <w:t>World Seed Partnership:</w:t>
      </w:r>
    </w:p>
    <w:p w:rsidR="00FF469E" w:rsidRPr="004B3224" w:rsidRDefault="00FF469E" w:rsidP="00FF469E">
      <w:pPr>
        <w:numPr>
          <w:ilvl w:val="0"/>
          <w:numId w:val="2"/>
        </w:numPr>
        <w:spacing w:after="120"/>
        <w:ind w:left="1168" w:hanging="425"/>
        <w:jc w:val="left"/>
        <w:rPr>
          <w:szCs w:val="18"/>
        </w:rPr>
      </w:pPr>
      <w:r w:rsidRPr="004B3224">
        <w:rPr>
          <w:szCs w:val="18"/>
        </w:rPr>
        <w:t>In 201</w:t>
      </w:r>
      <w:r w:rsidR="00E91F27" w:rsidRPr="004B3224">
        <w:rPr>
          <w:szCs w:val="18"/>
        </w:rPr>
        <w:t>8</w:t>
      </w:r>
      <w:r w:rsidRPr="004B3224">
        <w:rPr>
          <w:szCs w:val="18"/>
        </w:rPr>
        <w:t xml:space="preserve">:  </w:t>
      </w:r>
      <w:r w:rsidR="00E91F27" w:rsidRPr="004B3224">
        <w:rPr>
          <w:rFonts w:cs="Arial"/>
          <w:szCs w:val="18"/>
        </w:rPr>
        <w:t>5</w:t>
      </w:r>
      <w:r w:rsidR="00E91F27" w:rsidRPr="004B3224">
        <w:rPr>
          <w:szCs w:val="18"/>
        </w:rPr>
        <w:t xml:space="preserve"> electronic meetings, </w:t>
      </w:r>
      <w:r w:rsidR="00E91F27" w:rsidRPr="004B3224">
        <w:rPr>
          <w:rFonts w:cs="Arial"/>
          <w:szCs w:val="18"/>
        </w:rPr>
        <w:t>4</w:t>
      </w:r>
      <w:r w:rsidR="00E91F27" w:rsidRPr="004B3224">
        <w:rPr>
          <w:szCs w:val="18"/>
        </w:rPr>
        <w:t xml:space="preserve"> face-to-face meetings of the Steering Committee</w:t>
      </w:r>
    </w:p>
    <w:p w:rsidR="00FF469E" w:rsidRPr="004B3224" w:rsidRDefault="00E91F27" w:rsidP="00FF469E">
      <w:pPr>
        <w:numPr>
          <w:ilvl w:val="0"/>
          <w:numId w:val="2"/>
        </w:numPr>
        <w:spacing w:after="120"/>
        <w:ind w:left="1168" w:hanging="425"/>
        <w:jc w:val="left"/>
        <w:rPr>
          <w:szCs w:val="18"/>
        </w:rPr>
      </w:pPr>
      <w:r w:rsidRPr="004B3224">
        <w:rPr>
          <w:szCs w:val="18"/>
        </w:rPr>
        <w:t>In 2019</w:t>
      </w:r>
      <w:r w:rsidR="00FF469E" w:rsidRPr="004B3224">
        <w:rPr>
          <w:szCs w:val="18"/>
        </w:rPr>
        <w:t xml:space="preserve">:  </w:t>
      </w:r>
      <w:r w:rsidRPr="004B3224">
        <w:rPr>
          <w:szCs w:val="18"/>
        </w:rPr>
        <w:t>9 electronic meetings of the Steering Committee (no face-to-face meeting was held)</w:t>
      </w:r>
    </w:p>
    <w:p w:rsidR="00FF469E" w:rsidRPr="004B3224" w:rsidRDefault="00FF469E" w:rsidP="00FF469E">
      <w:pPr>
        <w:jc w:val="left"/>
        <w:rPr>
          <w:b/>
          <w:caps/>
        </w:rPr>
      </w:pPr>
      <w:bookmarkStart w:id="130" w:name="_Toc336339250"/>
      <w:r w:rsidRPr="004B3224">
        <w:br w:type="page"/>
      </w:r>
    </w:p>
    <w:p w:rsidR="00FF469E" w:rsidRPr="004B3224" w:rsidRDefault="00FF469E" w:rsidP="00FF469E">
      <w:pPr>
        <w:pStyle w:val="Heading4"/>
      </w:pPr>
      <w:bookmarkStart w:id="131" w:name="_Toc50132372"/>
      <w:r w:rsidRPr="004B3224">
        <w:lastRenderedPageBreak/>
        <w:t>2.4</w:t>
      </w:r>
      <w:r w:rsidRPr="004B3224">
        <w:tab/>
        <w:t>Sub-Program UV.4:  External Relations</w:t>
      </w:r>
      <w:bookmarkEnd w:id="130"/>
      <w:bookmarkEnd w:id="131"/>
    </w:p>
    <w:p w:rsidR="00FF469E" w:rsidRPr="004B3224" w:rsidRDefault="00FF469E" w:rsidP="00FF469E">
      <w:pPr>
        <w:rPr>
          <w:szCs w:val="18"/>
        </w:rPr>
      </w:pPr>
    </w:p>
    <w:p w:rsidR="00FF469E" w:rsidRPr="004B3224" w:rsidRDefault="00FF469E" w:rsidP="00FF469E">
      <w:pPr>
        <w:rPr>
          <w:rFonts w:cs="Arial"/>
          <w:szCs w:val="19"/>
        </w:rPr>
      </w:pPr>
      <w:r w:rsidRPr="004B3224">
        <w:rPr>
          <w:rFonts w:cs="Arial"/>
          <w:szCs w:val="19"/>
        </w:rPr>
        <w:t>UPOV’s mission is to provide and promote an effective system of plant variety protection, with the aim of encouraging the development of new varieties of plants, for the benefit of society. The aim of this Sub-program is to explain how the UPOV system encourages the development of new varieties of plants, how new varieties benefit society and the role of the UPOV system in relation to agriculture and economic policy.</w:t>
      </w:r>
    </w:p>
    <w:p w:rsidR="008D7843" w:rsidRPr="004B3224" w:rsidRDefault="008D7843" w:rsidP="00FF469E">
      <w:pPr>
        <w:rPr>
          <w:rFonts w:cs="Arial"/>
          <w:szCs w:val="19"/>
        </w:rPr>
      </w:pPr>
    </w:p>
    <w:p w:rsidR="008D7843" w:rsidRPr="004B3224" w:rsidRDefault="008D7843" w:rsidP="008D7843">
      <w:pPr>
        <w:autoSpaceDE w:val="0"/>
        <w:autoSpaceDN w:val="0"/>
        <w:adjustRightInd w:val="0"/>
        <w:rPr>
          <w:rFonts w:cs="Arial"/>
          <w:szCs w:val="19"/>
        </w:rPr>
      </w:pPr>
      <w:r w:rsidRPr="004B3224">
        <w:rPr>
          <w:rFonts w:cs="Arial"/>
          <w:szCs w:val="19"/>
        </w:rPr>
        <w:t>A significant development in 2019 was the introduction of the @</w:t>
      </w:r>
      <w:proofErr w:type="spellStart"/>
      <w:r w:rsidRPr="004B3224">
        <w:rPr>
          <w:rFonts w:cs="Arial"/>
          <w:szCs w:val="19"/>
        </w:rPr>
        <w:t>UPOVint</w:t>
      </w:r>
      <w:proofErr w:type="spellEnd"/>
      <w:r w:rsidRPr="004B3224">
        <w:rPr>
          <w:rFonts w:cs="Arial"/>
          <w:szCs w:val="19"/>
        </w:rPr>
        <w:t xml:space="preserve"> and @</w:t>
      </w:r>
      <w:proofErr w:type="spellStart"/>
      <w:r w:rsidRPr="004B3224">
        <w:rPr>
          <w:rFonts w:cs="Arial"/>
          <w:szCs w:val="19"/>
        </w:rPr>
        <w:t>vsgupov</w:t>
      </w:r>
      <w:proofErr w:type="spellEnd"/>
      <w:r w:rsidRPr="004B3224">
        <w:rPr>
          <w:rFonts w:cs="Arial"/>
          <w:szCs w:val="19"/>
        </w:rPr>
        <w:t xml:space="preserve"> Twitter accounts, combined with the use of the UPOV LinkedIn account (including UPOV PRISMA Showcase page).  From March 2019 to May 2020, UPOV posted more than 1,000 tweets and gained more than 1,000 followers on Twitter.  During that same period, the combined UPOV Twitter accounts registered more than: 500,000 “impressions”; 10,000 “engagements”; 2,000 “likes” and 1,000 ”retweets”.  The number of UPOV website visitors (“visits”) and sessions since the launch of UPOV’s social media accounts in March, provides some evidence of a positive impact on outreach of the UPOV website, in addition to the additional direct outreach from social media postings </w:t>
      </w:r>
    </w:p>
    <w:p w:rsidR="008D7843" w:rsidRPr="004B3224" w:rsidRDefault="008D7843" w:rsidP="008D7843">
      <w:pPr>
        <w:autoSpaceDE w:val="0"/>
        <w:autoSpaceDN w:val="0"/>
        <w:adjustRightInd w:val="0"/>
        <w:rPr>
          <w:rFonts w:cs="Arial"/>
          <w:szCs w:val="19"/>
        </w:rPr>
      </w:pPr>
    </w:p>
    <w:p w:rsidR="008D7843" w:rsidRPr="004B3224" w:rsidRDefault="004E72A8" w:rsidP="004564A5">
      <w:pPr>
        <w:autoSpaceDE w:val="0"/>
        <w:autoSpaceDN w:val="0"/>
        <w:adjustRightInd w:val="0"/>
        <w:rPr>
          <w:rFonts w:cs="Arial"/>
          <w:szCs w:val="18"/>
        </w:rPr>
      </w:pPr>
      <w:r w:rsidRPr="004B3224">
        <w:rPr>
          <w:spacing w:val="-2"/>
          <w:szCs w:val="18"/>
        </w:rPr>
        <w:t xml:space="preserve">The publication of a series of videos produced in Canada, China, Colombia Kenya, Japan and Peru, covering cherry, rose, rice and other </w:t>
      </w:r>
      <w:r w:rsidRPr="004B3224">
        <w:rPr>
          <w:szCs w:val="18"/>
        </w:rPr>
        <w:t xml:space="preserve">crops, provided an important new source of information on the benefits of plant variety protection and UPOV membership.  This material also provides important information for use in UPOV’s various outreach activities.  </w:t>
      </w:r>
    </w:p>
    <w:p w:rsidR="008D7843" w:rsidRPr="004B3224" w:rsidRDefault="008D7843" w:rsidP="008D7843">
      <w:pPr>
        <w:autoSpaceDE w:val="0"/>
        <w:autoSpaceDN w:val="0"/>
        <w:adjustRightInd w:val="0"/>
        <w:rPr>
          <w:rFonts w:cs="Arial"/>
          <w:szCs w:val="19"/>
        </w:rPr>
      </w:pPr>
    </w:p>
    <w:p w:rsidR="008D7843" w:rsidRPr="004B3224" w:rsidRDefault="008D7843" w:rsidP="008D7843">
      <w:pPr>
        <w:rPr>
          <w:szCs w:val="18"/>
        </w:rPr>
      </w:pPr>
      <w:r w:rsidRPr="004B3224">
        <w:rPr>
          <w:szCs w:val="18"/>
        </w:rPr>
        <w:t>As a part of the Communication Strategy, the Council agreed a revised text of the FAQ “What are the benefits of new varieties of plants for society?”</w:t>
      </w:r>
    </w:p>
    <w:p w:rsidR="008D7843" w:rsidRPr="004B3224" w:rsidRDefault="008D7843" w:rsidP="00FF469E">
      <w:pPr>
        <w:rPr>
          <w:rFonts w:cs="Arial"/>
          <w:szCs w:val="19"/>
        </w:rPr>
      </w:pPr>
    </w:p>
    <w:p w:rsidR="00FF469E" w:rsidRPr="004B3224" w:rsidRDefault="00FF469E" w:rsidP="00FF469E"/>
    <w:p w:rsidR="00FF469E" w:rsidRPr="004B3224" w:rsidRDefault="00FF469E" w:rsidP="00FF469E"/>
    <w:tbl>
      <w:tblPr>
        <w:tblW w:w="9889" w:type="dxa"/>
        <w:tblLayout w:type="fixed"/>
        <w:tblLook w:val="0000" w:firstRow="0" w:lastRow="0" w:firstColumn="0" w:lastColumn="0" w:noHBand="0" w:noVBand="0"/>
      </w:tblPr>
      <w:tblGrid>
        <w:gridCol w:w="1809"/>
        <w:gridCol w:w="8080"/>
      </w:tblGrid>
      <w:tr w:rsidR="00FF469E" w:rsidRPr="004B3224" w:rsidTr="002140F5">
        <w:tc>
          <w:tcPr>
            <w:tcW w:w="1809" w:type="dxa"/>
          </w:tcPr>
          <w:p w:rsidR="00FF469E" w:rsidRPr="004B3224" w:rsidRDefault="00FF469E" w:rsidP="002140F5">
            <w:pPr>
              <w:pStyle w:val="Heading5"/>
            </w:pPr>
            <w:bookmarkStart w:id="132" w:name="_Toc336339251"/>
            <w:bookmarkStart w:id="133" w:name="_Toc50132373"/>
            <w:r w:rsidRPr="004B3224">
              <w:t>Objectives</w:t>
            </w:r>
            <w:bookmarkEnd w:id="132"/>
            <w:bookmarkEnd w:id="133"/>
          </w:p>
        </w:tc>
        <w:tc>
          <w:tcPr>
            <w:tcW w:w="8080" w:type="dxa"/>
          </w:tcPr>
          <w:p w:rsidR="00FF469E" w:rsidRPr="004B3224" w:rsidRDefault="00FF469E" w:rsidP="002140F5">
            <w:pPr>
              <w:keepNext/>
              <w:keepLines/>
              <w:widowControl w:val="0"/>
              <w:numPr>
                <w:ilvl w:val="0"/>
                <w:numId w:val="1"/>
              </w:numPr>
              <w:jc w:val="left"/>
              <w:rPr>
                <w:szCs w:val="18"/>
              </w:rPr>
            </w:pPr>
            <w:r w:rsidRPr="004B3224">
              <w:rPr>
                <w:szCs w:val="18"/>
              </w:rPr>
              <w:t>To broaden and enhance the understanding of the UPOV system of plant variety protection.</w:t>
            </w:r>
          </w:p>
          <w:p w:rsidR="00FF469E" w:rsidRPr="004B3224" w:rsidRDefault="00FF469E" w:rsidP="002140F5">
            <w:pPr>
              <w:keepNext/>
              <w:keepLines/>
              <w:widowControl w:val="0"/>
              <w:numPr>
                <w:ilvl w:val="0"/>
                <w:numId w:val="1"/>
              </w:numPr>
              <w:jc w:val="left"/>
              <w:rPr>
                <w:szCs w:val="18"/>
              </w:rPr>
            </w:pPr>
            <w:r w:rsidRPr="004B3224">
              <w:rPr>
                <w:szCs w:val="18"/>
              </w:rPr>
              <w:t>To provide information on the UPOV Convention to other intergovernmental organizations, with the aim of achieving mutual supportiveness with other international treaties.</w:t>
            </w:r>
          </w:p>
        </w:tc>
      </w:tr>
    </w:tbl>
    <w:p w:rsidR="00FF469E" w:rsidRPr="004B3224" w:rsidRDefault="00FF469E" w:rsidP="00FF469E"/>
    <w:p w:rsidR="00FF469E" w:rsidRPr="004B3224" w:rsidRDefault="00FF469E" w:rsidP="00FF469E">
      <w:pPr>
        <w:pStyle w:val="Heading5"/>
      </w:pPr>
      <w:bookmarkStart w:id="134" w:name="_Toc50132374"/>
      <w:r w:rsidRPr="004B3224">
        <w:t>Results Achieved:  Selected Performance Indicators</w:t>
      </w:r>
      <w:bookmarkEnd w:id="134"/>
    </w:p>
    <w:p w:rsidR="00FF469E" w:rsidRPr="004B3224" w:rsidRDefault="00FF469E" w:rsidP="00FF469E"/>
    <w:p w:rsidR="00FF469E" w:rsidRPr="004B3224" w:rsidRDefault="00FF469E" w:rsidP="00FF469E"/>
    <w:p w:rsidR="00FF469E" w:rsidRPr="004B3224" w:rsidRDefault="00FF469E" w:rsidP="00E26293">
      <w:pPr>
        <w:pStyle w:val="Heading6"/>
      </w:pPr>
      <w:bookmarkStart w:id="135" w:name="_Toc336339254"/>
      <w:bookmarkStart w:id="136" w:name="_Toc50132375"/>
      <w:r w:rsidRPr="004B3224">
        <w:t>1.</w:t>
      </w:r>
      <w:bookmarkEnd w:id="135"/>
      <w:r w:rsidR="005D1163" w:rsidRPr="004B3224">
        <w:tab/>
      </w:r>
      <w:r w:rsidRPr="004B3224">
        <w:t>Broaden public understanding of UPOV’s role and activities</w:t>
      </w:r>
      <w:bookmarkEnd w:id="136"/>
    </w:p>
    <w:p w:rsidR="00FF469E" w:rsidRPr="004B3224" w:rsidRDefault="00FF469E" w:rsidP="00FF469E"/>
    <w:p w:rsidR="00FF469E" w:rsidRPr="004B3224" w:rsidRDefault="00FF469E" w:rsidP="005C7B12">
      <w:pPr>
        <w:pStyle w:val="Heading8"/>
        <w:spacing w:after="0"/>
        <w:ind w:left="340" w:hanging="340"/>
      </w:pPr>
      <w:bookmarkStart w:id="137" w:name="_Toc521423533"/>
      <w:bookmarkStart w:id="138" w:name="_Toc50132376"/>
      <w:r w:rsidRPr="004B3224">
        <w:t>(a</w:t>
      </w:r>
      <w:r w:rsidR="00AE7F9E" w:rsidRPr="004B3224">
        <w:t>)</w:t>
      </w:r>
      <w:r w:rsidR="00AE7F9E" w:rsidRPr="004B3224">
        <w:tab/>
      </w:r>
      <w:r w:rsidRPr="004B3224">
        <w:t>Availability of suitable information and materials for the general public, on UPOV website and through other media</w:t>
      </w:r>
      <w:bookmarkEnd w:id="137"/>
      <w:bookmarkEnd w:id="138"/>
    </w:p>
    <w:p w:rsidR="00B35353" w:rsidRPr="004B3224" w:rsidRDefault="00B35353" w:rsidP="00CD7516"/>
    <w:p w:rsidR="00346CCE" w:rsidRPr="004B3224" w:rsidRDefault="00346CCE" w:rsidP="00501598">
      <w:pPr>
        <w:pStyle w:val="ListParagraph"/>
        <w:numPr>
          <w:ilvl w:val="0"/>
          <w:numId w:val="8"/>
        </w:numPr>
        <w:spacing w:after="60"/>
        <w:ind w:left="714" w:hanging="357"/>
        <w:contextualSpacing w:val="0"/>
        <w:rPr>
          <w:rFonts w:cs="Arial"/>
          <w:szCs w:val="18"/>
        </w:rPr>
      </w:pPr>
      <w:r w:rsidRPr="004B3224">
        <w:rPr>
          <w:rFonts w:cs="Arial"/>
          <w:szCs w:val="18"/>
        </w:rPr>
        <w:t xml:space="preserve">Launch of </w:t>
      </w:r>
      <w:r w:rsidRPr="004B3224">
        <w:rPr>
          <w:szCs w:val="18"/>
        </w:rPr>
        <w:t>@</w:t>
      </w:r>
      <w:proofErr w:type="spellStart"/>
      <w:r w:rsidRPr="004B3224">
        <w:rPr>
          <w:szCs w:val="18"/>
        </w:rPr>
        <w:t>UPOVint</w:t>
      </w:r>
      <w:proofErr w:type="spellEnd"/>
      <w:r w:rsidRPr="004B3224">
        <w:rPr>
          <w:szCs w:val="18"/>
        </w:rPr>
        <w:t xml:space="preserve"> and @</w:t>
      </w:r>
      <w:proofErr w:type="spellStart"/>
      <w:r w:rsidRPr="004B3224">
        <w:rPr>
          <w:szCs w:val="18"/>
        </w:rPr>
        <w:t>vsgupov</w:t>
      </w:r>
      <w:proofErr w:type="spellEnd"/>
      <w:r w:rsidRPr="004B3224">
        <w:rPr>
          <w:szCs w:val="18"/>
        </w:rPr>
        <w:t xml:space="preserve"> Twitter accounts</w:t>
      </w:r>
    </w:p>
    <w:p w:rsidR="00346CCE" w:rsidRPr="004B3224" w:rsidRDefault="00346CCE" w:rsidP="00501598">
      <w:pPr>
        <w:pStyle w:val="ListParagraph"/>
        <w:numPr>
          <w:ilvl w:val="0"/>
          <w:numId w:val="8"/>
        </w:numPr>
        <w:spacing w:after="60"/>
        <w:ind w:left="714" w:hanging="357"/>
        <w:contextualSpacing w:val="0"/>
        <w:rPr>
          <w:rFonts w:cs="Arial"/>
          <w:szCs w:val="18"/>
        </w:rPr>
      </w:pPr>
      <w:r w:rsidRPr="004B3224">
        <w:rPr>
          <w:rFonts w:cs="Arial"/>
          <w:szCs w:val="18"/>
        </w:rPr>
        <w:t>Launch</w:t>
      </w:r>
      <w:r w:rsidRPr="004B3224">
        <w:rPr>
          <w:szCs w:val="18"/>
        </w:rPr>
        <w:t xml:space="preserve"> of a UPOV LinkedIn account (including UPOV PRISMA Showcase page) </w:t>
      </w:r>
    </w:p>
    <w:p w:rsidR="00990FA5" w:rsidRPr="004B3224" w:rsidRDefault="00990FA5" w:rsidP="00501598">
      <w:pPr>
        <w:pStyle w:val="ListParagraph"/>
        <w:numPr>
          <w:ilvl w:val="0"/>
          <w:numId w:val="8"/>
        </w:numPr>
        <w:spacing w:after="60"/>
        <w:ind w:left="714" w:hanging="357"/>
        <w:contextualSpacing w:val="0"/>
        <w:rPr>
          <w:rFonts w:cs="Arial"/>
          <w:szCs w:val="18"/>
        </w:rPr>
      </w:pPr>
      <w:r w:rsidRPr="004B3224">
        <w:rPr>
          <w:rFonts w:cs="Arial"/>
          <w:szCs w:val="19"/>
        </w:rPr>
        <w:t>UPOV Video: “Canadian cherry growers benefit from government policy”</w:t>
      </w:r>
    </w:p>
    <w:p w:rsidR="00990FA5" w:rsidRPr="004B3224" w:rsidRDefault="00990FA5" w:rsidP="00501598">
      <w:pPr>
        <w:pStyle w:val="ListParagraph"/>
        <w:numPr>
          <w:ilvl w:val="0"/>
          <w:numId w:val="8"/>
        </w:numPr>
        <w:spacing w:after="60"/>
        <w:ind w:left="714" w:hanging="357"/>
        <w:contextualSpacing w:val="0"/>
        <w:rPr>
          <w:rFonts w:cs="Arial"/>
          <w:szCs w:val="18"/>
        </w:rPr>
      </w:pPr>
      <w:r w:rsidRPr="004B3224">
        <w:rPr>
          <w:rFonts w:cs="Arial"/>
          <w:szCs w:val="19"/>
        </w:rPr>
        <w:t>UPOV Video: “Rose industry blooming in Kenya”</w:t>
      </w:r>
    </w:p>
    <w:p w:rsidR="00990FA5" w:rsidRPr="004B3224" w:rsidRDefault="00990FA5" w:rsidP="00501598">
      <w:pPr>
        <w:pStyle w:val="ListParagraph"/>
        <w:numPr>
          <w:ilvl w:val="0"/>
          <w:numId w:val="8"/>
        </w:numPr>
        <w:spacing w:after="60"/>
        <w:ind w:left="714" w:hanging="357"/>
        <w:contextualSpacing w:val="0"/>
        <w:rPr>
          <w:rFonts w:cs="Arial"/>
          <w:szCs w:val="18"/>
        </w:rPr>
      </w:pPr>
      <w:r w:rsidRPr="004B3224">
        <w:rPr>
          <w:rFonts w:cs="Arial"/>
          <w:szCs w:val="19"/>
        </w:rPr>
        <w:t>UPOV Video:</w:t>
      </w:r>
      <w:r w:rsidRPr="004B3224">
        <w:t xml:space="preserve"> </w:t>
      </w:r>
      <w:r w:rsidRPr="004B3224">
        <w:rPr>
          <w:rFonts w:cs="Arial"/>
          <w:szCs w:val="19"/>
        </w:rPr>
        <w:t>“</w:t>
      </w:r>
      <w:proofErr w:type="spellStart"/>
      <w:r w:rsidRPr="004B3224">
        <w:rPr>
          <w:rFonts w:cs="Arial"/>
          <w:szCs w:val="19"/>
        </w:rPr>
        <w:t>Tsuyahime</w:t>
      </w:r>
      <w:proofErr w:type="spellEnd"/>
      <w:r w:rsidRPr="004B3224">
        <w:rPr>
          <w:rFonts w:cs="Arial"/>
          <w:szCs w:val="19"/>
        </w:rPr>
        <w:t xml:space="preserve"> rice, the secret of its success” </w:t>
      </w:r>
      <w:proofErr w:type="spellStart"/>
      <w:r w:rsidRPr="004B3224">
        <w:rPr>
          <w:rFonts w:cs="Arial"/>
          <w:szCs w:val="19"/>
        </w:rPr>
        <w:t>Tsuyahime</w:t>
      </w:r>
      <w:proofErr w:type="spellEnd"/>
      <w:r w:rsidRPr="004B3224">
        <w:rPr>
          <w:rFonts w:cs="Arial"/>
          <w:szCs w:val="19"/>
        </w:rPr>
        <w:t xml:space="preserve"> Rice”</w:t>
      </w:r>
    </w:p>
    <w:p w:rsidR="00990FA5" w:rsidRPr="004B3224" w:rsidRDefault="00990FA5" w:rsidP="00501598">
      <w:pPr>
        <w:pStyle w:val="ListParagraph"/>
        <w:numPr>
          <w:ilvl w:val="0"/>
          <w:numId w:val="8"/>
        </w:numPr>
        <w:spacing w:after="60"/>
        <w:ind w:left="714" w:hanging="357"/>
        <w:contextualSpacing w:val="0"/>
        <w:rPr>
          <w:rFonts w:cs="Arial"/>
          <w:szCs w:val="18"/>
        </w:rPr>
      </w:pPr>
      <w:r w:rsidRPr="004B3224">
        <w:rPr>
          <w:rFonts w:cs="Arial"/>
          <w:szCs w:val="18"/>
        </w:rPr>
        <w:t>Colombia: “UPOV system bringing benefits for agriculture in Colombia”</w:t>
      </w:r>
    </w:p>
    <w:p w:rsidR="00990FA5" w:rsidRPr="004B3224" w:rsidRDefault="00990FA5" w:rsidP="00501598">
      <w:pPr>
        <w:pStyle w:val="ListParagraph"/>
        <w:numPr>
          <w:ilvl w:val="0"/>
          <w:numId w:val="8"/>
        </w:numPr>
        <w:spacing w:after="60"/>
        <w:ind w:left="714" w:hanging="357"/>
        <w:contextualSpacing w:val="0"/>
        <w:rPr>
          <w:rFonts w:cs="Arial"/>
          <w:szCs w:val="18"/>
        </w:rPr>
      </w:pPr>
      <w:r w:rsidRPr="004B3224">
        <w:rPr>
          <w:rFonts w:cs="Arial"/>
          <w:szCs w:val="18"/>
        </w:rPr>
        <w:t>China: “Celebration of the twentieth anniversary of the accession of China to UPOV Convention”</w:t>
      </w:r>
    </w:p>
    <w:p w:rsidR="00990FA5" w:rsidRPr="004B3224" w:rsidRDefault="00990FA5" w:rsidP="00501598">
      <w:pPr>
        <w:pStyle w:val="ListParagraph"/>
        <w:numPr>
          <w:ilvl w:val="0"/>
          <w:numId w:val="8"/>
        </w:numPr>
        <w:spacing w:after="60"/>
        <w:ind w:left="714" w:hanging="357"/>
        <w:contextualSpacing w:val="0"/>
        <w:rPr>
          <w:rFonts w:cs="Arial"/>
          <w:szCs w:val="18"/>
        </w:rPr>
      </w:pPr>
      <w:r w:rsidRPr="004B3224">
        <w:rPr>
          <w:rFonts w:cs="Arial"/>
          <w:szCs w:val="18"/>
        </w:rPr>
        <w:t>Peru “The plant variety protection system: the benefits for the development of the rice sector in Peru”</w:t>
      </w:r>
    </w:p>
    <w:p w:rsidR="00990FA5" w:rsidRPr="004B3224" w:rsidRDefault="00846AB5" w:rsidP="00501598">
      <w:pPr>
        <w:pStyle w:val="ListParagraph"/>
        <w:numPr>
          <w:ilvl w:val="0"/>
          <w:numId w:val="8"/>
        </w:numPr>
        <w:spacing w:after="60"/>
        <w:ind w:left="714" w:hanging="357"/>
        <w:contextualSpacing w:val="0"/>
        <w:rPr>
          <w:rFonts w:cs="Arial"/>
          <w:szCs w:val="18"/>
        </w:rPr>
      </w:pPr>
      <w:r w:rsidRPr="004B3224">
        <w:rPr>
          <w:rFonts w:cs="Arial"/>
          <w:szCs w:val="18"/>
        </w:rPr>
        <w:t>FAQ on the benefits of new varieties of plants for society</w:t>
      </w:r>
    </w:p>
    <w:p w:rsidR="00FF469E" w:rsidRPr="004B3224" w:rsidRDefault="00FF469E" w:rsidP="00501598">
      <w:pPr>
        <w:pStyle w:val="ListParagraph"/>
        <w:numPr>
          <w:ilvl w:val="0"/>
          <w:numId w:val="8"/>
        </w:numPr>
        <w:tabs>
          <w:tab w:val="clear" w:pos="1492"/>
        </w:tabs>
        <w:spacing w:after="60"/>
        <w:ind w:left="714" w:hanging="357"/>
        <w:contextualSpacing w:val="0"/>
        <w:jc w:val="left"/>
        <w:rPr>
          <w:rFonts w:cs="Arial"/>
          <w:szCs w:val="19"/>
        </w:rPr>
      </w:pPr>
      <w:r w:rsidRPr="004B3224">
        <w:rPr>
          <w:szCs w:val="18"/>
        </w:rPr>
        <w:t>Updated editions of the information leaflet “What it is, What it does” on UPOV and plant variety protection in English, French, German and Spanish (Publication No. 437)</w:t>
      </w:r>
    </w:p>
    <w:p w:rsidR="00FF469E" w:rsidRPr="004B3224" w:rsidRDefault="00846AB5" w:rsidP="00830237">
      <w:pPr>
        <w:pStyle w:val="ListParagraph"/>
        <w:numPr>
          <w:ilvl w:val="0"/>
          <w:numId w:val="8"/>
        </w:numPr>
        <w:tabs>
          <w:tab w:val="clear" w:pos="1492"/>
        </w:tabs>
        <w:spacing w:after="120"/>
        <w:ind w:left="720"/>
        <w:contextualSpacing w:val="0"/>
        <w:jc w:val="left"/>
        <w:rPr>
          <w:rFonts w:cs="Arial"/>
          <w:szCs w:val="19"/>
        </w:rPr>
      </w:pPr>
      <w:r w:rsidRPr="004B3224">
        <w:rPr>
          <w:rFonts w:cs="Arial"/>
          <w:szCs w:val="19"/>
        </w:rPr>
        <w:t>11</w:t>
      </w:r>
      <w:r w:rsidR="00FF469E" w:rsidRPr="004B3224">
        <w:rPr>
          <w:rFonts w:cs="Arial"/>
          <w:szCs w:val="19"/>
        </w:rPr>
        <w:t xml:space="preserve"> press releases</w:t>
      </w:r>
    </w:p>
    <w:p w:rsidR="00FF469E" w:rsidRPr="004B3224" w:rsidRDefault="00FF469E" w:rsidP="00FF469E">
      <w:pPr>
        <w:ind w:right="459"/>
        <w:jc w:val="left"/>
        <w:rPr>
          <w:rFonts w:cs="Arial"/>
          <w:szCs w:val="18"/>
        </w:rPr>
      </w:pPr>
    </w:p>
    <w:p w:rsidR="00FF469E" w:rsidRPr="004B3224" w:rsidRDefault="00FF469E" w:rsidP="00AE7F9E">
      <w:pPr>
        <w:pStyle w:val="Heading8"/>
        <w:ind w:left="340" w:hanging="340"/>
      </w:pPr>
      <w:bookmarkStart w:id="139" w:name="_Toc393275006"/>
      <w:bookmarkStart w:id="140" w:name="_Toc50132377"/>
      <w:r w:rsidRPr="004B3224">
        <w:t>(b</w:t>
      </w:r>
      <w:r w:rsidR="00AE7F9E" w:rsidRPr="004B3224">
        <w:t>)</w:t>
      </w:r>
      <w:r w:rsidR="00AE7F9E" w:rsidRPr="004B3224">
        <w:tab/>
      </w:r>
      <w:bookmarkEnd w:id="139"/>
      <w:r w:rsidRPr="004B3224">
        <w:t>Visits to UPOV website</w:t>
      </w:r>
      <w:bookmarkEnd w:id="140"/>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4A0" w:firstRow="1" w:lastRow="0" w:firstColumn="1" w:lastColumn="0" w:noHBand="0" w:noVBand="1"/>
      </w:tblPr>
      <w:tblGrid>
        <w:gridCol w:w="2098"/>
        <w:gridCol w:w="1134"/>
        <w:gridCol w:w="1134"/>
        <w:gridCol w:w="1134"/>
        <w:gridCol w:w="1134"/>
        <w:gridCol w:w="1134"/>
        <w:gridCol w:w="1134"/>
      </w:tblGrid>
      <w:tr w:rsidR="004464A7" w:rsidRPr="004B3224" w:rsidTr="00DC65CE">
        <w:tc>
          <w:tcPr>
            <w:tcW w:w="2098" w:type="dxa"/>
            <w:tcMar>
              <w:top w:w="28" w:type="dxa"/>
              <w:bottom w:w="0" w:type="dxa"/>
            </w:tcMar>
          </w:tcPr>
          <w:p w:rsidR="004464A7" w:rsidRPr="004B3224" w:rsidRDefault="004464A7" w:rsidP="004464A7">
            <w:pPr>
              <w:ind w:right="176"/>
              <w:jc w:val="left"/>
              <w:rPr>
                <w:rFonts w:cs="Arial"/>
                <w:sz w:val="16"/>
                <w:szCs w:val="18"/>
              </w:rPr>
            </w:pPr>
          </w:p>
        </w:tc>
        <w:tc>
          <w:tcPr>
            <w:tcW w:w="1134" w:type="dxa"/>
            <w:shd w:val="clear" w:color="auto" w:fill="F2F2F2" w:themeFill="background1" w:themeFillShade="F2"/>
          </w:tcPr>
          <w:p w:rsidR="004464A7" w:rsidRPr="004B3224" w:rsidRDefault="004464A7" w:rsidP="004464A7">
            <w:pPr>
              <w:ind w:right="57"/>
              <w:jc w:val="center"/>
              <w:rPr>
                <w:rFonts w:cs="Arial"/>
                <w:i/>
                <w:sz w:val="16"/>
                <w:szCs w:val="18"/>
              </w:rPr>
            </w:pPr>
            <w:r w:rsidRPr="004B3224">
              <w:rPr>
                <w:rFonts w:cs="Arial"/>
                <w:i/>
                <w:sz w:val="16"/>
                <w:szCs w:val="18"/>
              </w:rPr>
              <w:t>2019</w:t>
            </w:r>
          </w:p>
        </w:tc>
        <w:tc>
          <w:tcPr>
            <w:tcW w:w="1134" w:type="dxa"/>
            <w:shd w:val="clear" w:color="auto" w:fill="F2F2F2" w:themeFill="background1" w:themeFillShade="F2"/>
          </w:tcPr>
          <w:p w:rsidR="004464A7" w:rsidRPr="004B3224" w:rsidRDefault="004464A7" w:rsidP="004464A7">
            <w:pPr>
              <w:ind w:right="57"/>
              <w:jc w:val="center"/>
              <w:rPr>
                <w:rFonts w:cs="Arial"/>
                <w:i/>
                <w:sz w:val="16"/>
                <w:szCs w:val="18"/>
              </w:rPr>
            </w:pPr>
            <w:r w:rsidRPr="004B3224">
              <w:rPr>
                <w:rFonts w:cs="Arial"/>
                <w:i/>
                <w:sz w:val="16"/>
                <w:szCs w:val="18"/>
              </w:rPr>
              <w:t>2018</w:t>
            </w:r>
            <w:r w:rsidRPr="004B3224">
              <w:rPr>
                <w:rStyle w:val="FootnoteReference"/>
                <w:rFonts w:cs="Arial"/>
                <w:i/>
                <w:sz w:val="16"/>
                <w:szCs w:val="18"/>
              </w:rPr>
              <w:footnoteReference w:id="4"/>
            </w:r>
          </w:p>
        </w:tc>
        <w:tc>
          <w:tcPr>
            <w:tcW w:w="1134" w:type="dxa"/>
            <w:shd w:val="clear" w:color="auto" w:fill="F2F2F2" w:themeFill="background1" w:themeFillShade="F2"/>
          </w:tcPr>
          <w:p w:rsidR="004464A7" w:rsidRPr="004B3224" w:rsidRDefault="004464A7" w:rsidP="004464A7">
            <w:pPr>
              <w:jc w:val="center"/>
              <w:rPr>
                <w:rFonts w:cs="Arial"/>
                <w:i/>
                <w:sz w:val="16"/>
                <w:szCs w:val="18"/>
              </w:rPr>
            </w:pPr>
            <w:r w:rsidRPr="004B3224">
              <w:rPr>
                <w:rFonts w:cs="Arial"/>
                <w:i/>
                <w:sz w:val="16"/>
                <w:szCs w:val="18"/>
              </w:rPr>
              <w:t>2017</w:t>
            </w:r>
            <w:r w:rsidRPr="004B3224">
              <w:rPr>
                <w:rStyle w:val="FootnoteReference"/>
                <w:rFonts w:cs="Arial"/>
                <w:i/>
                <w:sz w:val="16"/>
                <w:szCs w:val="18"/>
              </w:rPr>
              <w:footnoteReference w:id="5"/>
            </w:r>
          </w:p>
        </w:tc>
        <w:tc>
          <w:tcPr>
            <w:tcW w:w="1134" w:type="dxa"/>
            <w:shd w:val="clear" w:color="auto" w:fill="F2F2F2" w:themeFill="background1" w:themeFillShade="F2"/>
          </w:tcPr>
          <w:p w:rsidR="004464A7" w:rsidRPr="004B3224" w:rsidRDefault="004464A7" w:rsidP="004464A7">
            <w:pPr>
              <w:jc w:val="center"/>
              <w:rPr>
                <w:rFonts w:cs="Arial"/>
                <w:i/>
                <w:sz w:val="16"/>
                <w:szCs w:val="18"/>
              </w:rPr>
            </w:pPr>
            <w:r w:rsidRPr="004B3224">
              <w:rPr>
                <w:rFonts w:cs="Arial"/>
                <w:i/>
                <w:sz w:val="16"/>
                <w:szCs w:val="18"/>
              </w:rPr>
              <w:t>2016</w:t>
            </w:r>
          </w:p>
        </w:tc>
        <w:tc>
          <w:tcPr>
            <w:tcW w:w="1134" w:type="dxa"/>
            <w:shd w:val="clear" w:color="auto" w:fill="F2F2F2" w:themeFill="background1" w:themeFillShade="F2"/>
          </w:tcPr>
          <w:p w:rsidR="004464A7" w:rsidRPr="004B3224" w:rsidRDefault="004464A7" w:rsidP="004464A7">
            <w:pPr>
              <w:jc w:val="center"/>
              <w:rPr>
                <w:rFonts w:cs="Arial"/>
                <w:i/>
                <w:sz w:val="16"/>
                <w:szCs w:val="18"/>
              </w:rPr>
            </w:pPr>
            <w:r w:rsidRPr="004B3224">
              <w:rPr>
                <w:rFonts w:cs="Arial"/>
                <w:i/>
                <w:sz w:val="16"/>
                <w:szCs w:val="18"/>
              </w:rPr>
              <w:t>2015</w:t>
            </w:r>
          </w:p>
        </w:tc>
        <w:tc>
          <w:tcPr>
            <w:tcW w:w="1134" w:type="dxa"/>
            <w:shd w:val="clear" w:color="auto" w:fill="F2F2F2" w:themeFill="background1" w:themeFillShade="F2"/>
            <w:tcMar>
              <w:top w:w="28" w:type="dxa"/>
              <w:bottom w:w="0" w:type="dxa"/>
            </w:tcMar>
          </w:tcPr>
          <w:p w:rsidR="004464A7" w:rsidRPr="004B3224" w:rsidRDefault="004464A7" w:rsidP="004464A7">
            <w:pPr>
              <w:jc w:val="center"/>
              <w:rPr>
                <w:rFonts w:cs="Arial"/>
                <w:i/>
                <w:sz w:val="16"/>
                <w:szCs w:val="18"/>
              </w:rPr>
            </w:pPr>
            <w:r w:rsidRPr="004B3224">
              <w:rPr>
                <w:rFonts w:cs="Arial"/>
                <w:i/>
                <w:sz w:val="16"/>
                <w:szCs w:val="18"/>
              </w:rPr>
              <w:t>2014</w:t>
            </w:r>
          </w:p>
        </w:tc>
      </w:tr>
      <w:tr w:rsidR="004464A7" w:rsidRPr="004B3224" w:rsidTr="00DC65CE">
        <w:tc>
          <w:tcPr>
            <w:tcW w:w="2098" w:type="dxa"/>
            <w:shd w:val="clear" w:color="auto" w:fill="F2F2F2" w:themeFill="background1" w:themeFillShade="F2"/>
            <w:tcMar>
              <w:top w:w="28" w:type="dxa"/>
              <w:bottom w:w="0" w:type="dxa"/>
            </w:tcMar>
          </w:tcPr>
          <w:p w:rsidR="004464A7" w:rsidRPr="004B3224" w:rsidRDefault="004464A7" w:rsidP="004464A7">
            <w:pPr>
              <w:ind w:right="176"/>
              <w:jc w:val="left"/>
              <w:rPr>
                <w:rFonts w:cs="Arial"/>
                <w:i/>
                <w:sz w:val="16"/>
                <w:szCs w:val="18"/>
              </w:rPr>
            </w:pPr>
            <w:r w:rsidRPr="004B3224">
              <w:rPr>
                <w:rFonts w:cs="Arial"/>
                <w:i/>
                <w:sz w:val="16"/>
                <w:szCs w:val="18"/>
              </w:rPr>
              <w:t xml:space="preserve">Number of sessions: </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186,155</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173,882</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177,469</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200,539</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191,534</w:t>
            </w:r>
          </w:p>
        </w:tc>
        <w:tc>
          <w:tcPr>
            <w:tcW w:w="1134" w:type="dxa"/>
            <w:tcMar>
              <w:top w:w="28" w:type="dxa"/>
              <w:bottom w:w="0" w:type="dxa"/>
            </w:tcMar>
          </w:tcPr>
          <w:p w:rsidR="004464A7" w:rsidRPr="004B3224" w:rsidRDefault="004464A7" w:rsidP="005D1163">
            <w:pPr>
              <w:ind w:right="170"/>
              <w:jc w:val="right"/>
              <w:rPr>
                <w:rFonts w:cs="Arial"/>
                <w:sz w:val="16"/>
                <w:szCs w:val="18"/>
              </w:rPr>
            </w:pPr>
            <w:r w:rsidRPr="004B3224">
              <w:rPr>
                <w:rFonts w:cs="Arial"/>
                <w:sz w:val="16"/>
                <w:szCs w:val="18"/>
              </w:rPr>
              <w:t>187,125</w:t>
            </w:r>
          </w:p>
        </w:tc>
      </w:tr>
      <w:tr w:rsidR="004464A7" w:rsidRPr="004B3224" w:rsidTr="00DC65CE">
        <w:tc>
          <w:tcPr>
            <w:tcW w:w="2098" w:type="dxa"/>
            <w:shd w:val="clear" w:color="auto" w:fill="F2F2F2" w:themeFill="background1" w:themeFillShade="F2"/>
            <w:tcMar>
              <w:top w:w="28" w:type="dxa"/>
              <w:bottom w:w="0" w:type="dxa"/>
            </w:tcMar>
          </w:tcPr>
          <w:p w:rsidR="004464A7" w:rsidRPr="004B3224" w:rsidRDefault="004464A7" w:rsidP="004464A7">
            <w:pPr>
              <w:ind w:right="176"/>
              <w:jc w:val="left"/>
              <w:rPr>
                <w:rFonts w:cs="Arial"/>
                <w:i/>
                <w:sz w:val="16"/>
                <w:szCs w:val="18"/>
              </w:rPr>
            </w:pPr>
            <w:r w:rsidRPr="004B3224">
              <w:rPr>
                <w:rFonts w:cs="Arial"/>
                <w:i/>
                <w:sz w:val="16"/>
                <w:szCs w:val="18"/>
              </w:rPr>
              <w:t>Unique users:</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92,966</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85,002</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84,393</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88,906</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86,366</w:t>
            </w:r>
          </w:p>
        </w:tc>
        <w:tc>
          <w:tcPr>
            <w:tcW w:w="1134" w:type="dxa"/>
            <w:tcMar>
              <w:top w:w="28" w:type="dxa"/>
              <w:bottom w:w="0" w:type="dxa"/>
            </w:tcMar>
          </w:tcPr>
          <w:p w:rsidR="004464A7" w:rsidRPr="004B3224" w:rsidRDefault="004464A7" w:rsidP="005D1163">
            <w:pPr>
              <w:ind w:right="170"/>
              <w:jc w:val="right"/>
              <w:rPr>
                <w:rFonts w:cs="Arial"/>
                <w:sz w:val="16"/>
                <w:szCs w:val="18"/>
              </w:rPr>
            </w:pPr>
            <w:r w:rsidRPr="004B3224">
              <w:rPr>
                <w:rFonts w:cs="Arial"/>
                <w:sz w:val="16"/>
                <w:szCs w:val="18"/>
              </w:rPr>
              <w:t>86,291</w:t>
            </w:r>
          </w:p>
        </w:tc>
      </w:tr>
      <w:tr w:rsidR="004464A7" w:rsidRPr="004B3224" w:rsidTr="00DC65CE">
        <w:tc>
          <w:tcPr>
            <w:tcW w:w="2098" w:type="dxa"/>
            <w:shd w:val="clear" w:color="auto" w:fill="F2F2F2" w:themeFill="background1" w:themeFillShade="F2"/>
            <w:tcMar>
              <w:top w:w="28" w:type="dxa"/>
              <w:bottom w:w="0" w:type="dxa"/>
            </w:tcMar>
          </w:tcPr>
          <w:p w:rsidR="004464A7" w:rsidRPr="004B3224" w:rsidRDefault="004464A7" w:rsidP="004464A7">
            <w:pPr>
              <w:ind w:right="176"/>
              <w:jc w:val="left"/>
              <w:rPr>
                <w:rFonts w:cs="Arial"/>
                <w:i/>
                <w:sz w:val="16"/>
                <w:szCs w:val="18"/>
              </w:rPr>
            </w:pPr>
            <w:r w:rsidRPr="004B3224">
              <w:rPr>
                <w:rFonts w:cs="Arial"/>
                <w:i/>
                <w:sz w:val="16"/>
                <w:szCs w:val="18"/>
              </w:rPr>
              <w:t>Number of pageviews:</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683,097</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672,169</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857,442</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1,153,307</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1,087,382</w:t>
            </w:r>
          </w:p>
        </w:tc>
        <w:tc>
          <w:tcPr>
            <w:tcW w:w="1134" w:type="dxa"/>
            <w:tcMar>
              <w:top w:w="28" w:type="dxa"/>
              <w:bottom w:w="0" w:type="dxa"/>
            </w:tcMar>
          </w:tcPr>
          <w:p w:rsidR="004464A7" w:rsidRPr="004B3224" w:rsidRDefault="004464A7" w:rsidP="005D1163">
            <w:pPr>
              <w:ind w:right="170"/>
              <w:jc w:val="right"/>
              <w:rPr>
                <w:rFonts w:cs="Arial"/>
                <w:sz w:val="16"/>
                <w:szCs w:val="18"/>
              </w:rPr>
            </w:pPr>
            <w:r w:rsidRPr="004B3224">
              <w:rPr>
                <w:rFonts w:cs="Arial"/>
                <w:sz w:val="16"/>
                <w:szCs w:val="18"/>
              </w:rPr>
              <w:t>1,127,786</w:t>
            </w:r>
          </w:p>
        </w:tc>
      </w:tr>
      <w:tr w:rsidR="004464A7" w:rsidRPr="004B3224" w:rsidTr="00DC65CE">
        <w:tc>
          <w:tcPr>
            <w:tcW w:w="2098" w:type="dxa"/>
            <w:shd w:val="clear" w:color="auto" w:fill="F2F2F2" w:themeFill="background1" w:themeFillShade="F2"/>
            <w:tcMar>
              <w:top w:w="28" w:type="dxa"/>
              <w:bottom w:w="0" w:type="dxa"/>
            </w:tcMar>
          </w:tcPr>
          <w:p w:rsidR="004464A7" w:rsidRPr="004B3224" w:rsidRDefault="004464A7" w:rsidP="004464A7">
            <w:pPr>
              <w:ind w:right="176"/>
              <w:jc w:val="left"/>
              <w:rPr>
                <w:rFonts w:cs="Arial"/>
                <w:i/>
                <w:sz w:val="16"/>
                <w:szCs w:val="18"/>
              </w:rPr>
            </w:pPr>
            <w:r w:rsidRPr="004B3224">
              <w:rPr>
                <w:rFonts w:cs="Arial"/>
                <w:i/>
                <w:sz w:val="16"/>
                <w:szCs w:val="18"/>
              </w:rPr>
              <w:t>Number of pages/visit:</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3.67</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3.87</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4.83</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5.75</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5.68</w:t>
            </w:r>
          </w:p>
        </w:tc>
        <w:tc>
          <w:tcPr>
            <w:tcW w:w="1134" w:type="dxa"/>
            <w:tcMar>
              <w:top w:w="28" w:type="dxa"/>
              <w:bottom w:w="0" w:type="dxa"/>
            </w:tcMar>
          </w:tcPr>
          <w:p w:rsidR="004464A7" w:rsidRPr="004B3224" w:rsidRDefault="004464A7" w:rsidP="005D1163">
            <w:pPr>
              <w:ind w:right="170"/>
              <w:jc w:val="right"/>
              <w:rPr>
                <w:rFonts w:cs="Arial"/>
                <w:sz w:val="16"/>
                <w:szCs w:val="18"/>
              </w:rPr>
            </w:pPr>
            <w:r w:rsidRPr="004B3224">
              <w:rPr>
                <w:rFonts w:cs="Arial"/>
                <w:sz w:val="16"/>
                <w:szCs w:val="18"/>
              </w:rPr>
              <w:t>6.03</w:t>
            </w:r>
          </w:p>
        </w:tc>
      </w:tr>
      <w:tr w:rsidR="004464A7" w:rsidRPr="004B3224" w:rsidTr="00DC65CE">
        <w:tc>
          <w:tcPr>
            <w:tcW w:w="2098" w:type="dxa"/>
            <w:shd w:val="clear" w:color="auto" w:fill="F2F2F2" w:themeFill="background1" w:themeFillShade="F2"/>
            <w:tcMar>
              <w:top w:w="28" w:type="dxa"/>
              <w:bottom w:w="0" w:type="dxa"/>
            </w:tcMar>
          </w:tcPr>
          <w:p w:rsidR="004464A7" w:rsidRPr="004B3224" w:rsidRDefault="004464A7" w:rsidP="004464A7">
            <w:pPr>
              <w:ind w:right="176"/>
              <w:jc w:val="left"/>
              <w:rPr>
                <w:rFonts w:cs="Arial"/>
                <w:i/>
                <w:sz w:val="16"/>
                <w:szCs w:val="18"/>
              </w:rPr>
            </w:pPr>
            <w:r w:rsidRPr="004B3224">
              <w:rPr>
                <w:rFonts w:cs="Arial"/>
                <w:i/>
                <w:sz w:val="16"/>
                <w:szCs w:val="18"/>
              </w:rPr>
              <w:t>Average visit duration:</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00:03:53</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00:03:48</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00:04:30</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00:05:13</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00:05:15</w:t>
            </w:r>
          </w:p>
        </w:tc>
        <w:tc>
          <w:tcPr>
            <w:tcW w:w="1134" w:type="dxa"/>
            <w:tcMar>
              <w:top w:w="28" w:type="dxa"/>
              <w:bottom w:w="0" w:type="dxa"/>
            </w:tcMar>
          </w:tcPr>
          <w:p w:rsidR="004464A7" w:rsidRPr="004B3224" w:rsidRDefault="004464A7" w:rsidP="005D1163">
            <w:pPr>
              <w:ind w:right="170"/>
              <w:jc w:val="right"/>
              <w:rPr>
                <w:rFonts w:cs="Arial"/>
                <w:sz w:val="16"/>
                <w:szCs w:val="18"/>
              </w:rPr>
            </w:pPr>
            <w:r w:rsidRPr="004B3224">
              <w:rPr>
                <w:rFonts w:cs="Arial"/>
                <w:sz w:val="16"/>
                <w:szCs w:val="18"/>
              </w:rPr>
              <w:t>00:06:00</w:t>
            </w:r>
          </w:p>
        </w:tc>
      </w:tr>
      <w:tr w:rsidR="004464A7" w:rsidRPr="004B3224" w:rsidTr="00DC65CE">
        <w:tc>
          <w:tcPr>
            <w:tcW w:w="2098" w:type="dxa"/>
            <w:shd w:val="clear" w:color="auto" w:fill="F2F2F2" w:themeFill="background1" w:themeFillShade="F2"/>
            <w:tcMar>
              <w:top w:w="28" w:type="dxa"/>
              <w:bottom w:w="0" w:type="dxa"/>
            </w:tcMar>
          </w:tcPr>
          <w:p w:rsidR="004464A7" w:rsidRPr="004B3224" w:rsidRDefault="004464A7" w:rsidP="004464A7">
            <w:pPr>
              <w:jc w:val="left"/>
              <w:rPr>
                <w:rFonts w:cs="Arial"/>
                <w:i/>
                <w:sz w:val="16"/>
                <w:szCs w:val="18"/>
              </w:rPr>
            </w:pPr>
            <w:r w:rsidRPr="004B3224">
              <w:rPr>
                <w:rFonts w:cs="Arial"/>
                <w:i/>
                <w:sz w:val="16"/>
                <w:szCs w:val="18"/>
              </w:rPr>
              <w:t>Percentage of new visits:</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80%</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79.8%</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79.4%</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42.70%</w:t>
            </w:r>
          </w:p>
        </w:tc>
        <w:tc>
          <w:tcPr>
            <w:tcW w:w="1134" w:type="dxa"/>
          </w:tcPr>
          <w:p w:rsidR="004464A7" w:rsidRPr="004B3224" w:rsidRDefault="004464A7" w:rsidP="005D1163">
            <w:pPr>
              <w:ind w:right="170"/>
              <w:jc w:val="right"/>
              <w:rPr>
                <w:rFonts w:cs="Arial"/>
                <w:sz w:val="16"/>
                <w:szCs w:val="18"/>
              </w:rPr>
            </w:pPr>
            <w:r w:rsidRPr="004B3224">
              <w:rPr>
                <w:rFonts w:cs="Arial"/>
                <w:sz w:val="16"/>
                <w:szCs w:val="18"/>
              </w:rPr>
              <w:t>43.21%</w:t>
            </w:r>
          </w:p>
        </w:tc>
        <w:tc>
          <w:tcPr>
            <w:tcW w:w="1134" w:type="dxa"/>
            <w:tcMar>
              <w:top w:w="28" w:type="dxa"/>
              <w:bottom w:w="0" w:type="dxa"/>
            </w:tcMar>
          </w:tcPr>
          <w:p w:rsidR="004464A7" w:rsidRPr="004B3224" w:rsidRDefault="004464A7" w:rsidP="005D1163">
            <w:pPr>
              <w:ind w:right="170"/>
              <w:jc w:val="right"/>
              <w:rPr>
                <w:rFonts w:cs="Arial"/>
                <w:sz w:val="16"/>
                <w:szCs w:val="18"/>
              </w:rPr>
            </w:pPr>
            <w:r w:rsidRPr="004B3224">
              <w:rPr>
                <w:rFonts w:cs="Arial"/>
                <w:sz w:val="16"/>
                <w:szCs w:val="18"/>
              </w:rPr>
              <w:t>44.19%</w:t>
            </w:r>
          </w:p>
        </w:tc>
      </w:tr>
    </w:tbl>
    <w:p w:rsidR="00FF469E" w:rsidRPr="004B3224" w:rsidRDefault="00FF469E" w:rsidP="00FF469E"/>
    <w:tbl>
      <w:tblPr>
        <w:tblW w:w="8789" w:type="dxa"/>
        <w:jc w:val="center"/>
        <w:tblLayout w:type="fixed"/>
        <w:tblLook w:val="0000" w:firstRow="0" w:lastRow="0" w:firstColumn="0" w:lastColumn="0" w:noHBand="0" w:noVBand="0"/>
      </w:tblPr>
      <w:tblGrid>
        <w:gridCol w:w="4395"/>
        <w:gridCol w:w="4394"/>
      </w:tblGrid>
      <w:tr w:rsidR="00FF469E" w:rsidRPr="004B3224" w:rsidTr="00DC65CE">
        <w:trPr>
          <w:cantSplit/>
          <w:jc w:val="center"/>
        </w:trPr>
        <w:tc>
          <w:tcPr>
            <w:tcW w:w="4395" w:type="dxa"/>
          </w:tcPr>
          <w:p w:rsidR="00FF469E" w:rsidRPr="004B3224" w:rsidRDefault="00FF469E" w:rsidP="00DC65CE">
            <w:pPr>
              <w:spacing w:after="120"/>
              <w:rPr>
                <w:i/>
                <w:iCs/>
                <w:szCs w:val="24"/>
              </w:rPr>
            </w:pPr>
            <w:r w:rsidRPr="004B3224">
              <w:rPr>
                <w:i/>
                <w:iCs/>
                <w:szCs w:val="24"/>
              </w:rPr>
              <w:lastRenderedPageBreak/>
              <w:t>Website Ov</w:t>
            </w:r>
            <w:r w:rsidR="00501598" w:rsidRPr="004B3224">
              <w:rPr>
                <w:i/>
                <w:iCs/>
                <w:szCs w:val="24"/>
              </w:rPr>
              <w:t>erview:  Global Coverage in 2019</w:t>
            </w:r>
          </w:p>
          <w:p w:rsidR="00FF469E" w:rsidRPr="004B3224" w:rsidRDefault="00501598" w:rsidP="00DC65CE">
            <w:pPr>
              <w:jc w:val="left"/>
              <w:rPr>
                <w:i/>
                <w:iCs/>
                <w:szCs w:val="24"/>
              </w:rPr>
            </w:pPr>
            <w:r w:rsidRPr="004B3224">
              <w:rPr>
                <w:noProof/>
              </w:rPr>
              <w:drawing>
                <wp:inline distT="0" distB="0" distL="0" distR="0" wp14:anchorId="2B491518" wp14:editId="2DBAF85C">
                  <wp:extent cx="2428240" cy="1478280"/>
                  <wp:effectExtent l="19050" t="19050" r="10160" b="2667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428240" cy="1478280"/>
                          </a:xfrm>
                          <a:prstGeom prst="rect">
                            <a:avLst/>
                          </a:prstGeom>
                          <a:ln w="3175">
                            <a:solidFill>
                              <a:schemeClr val="accent1"/>
                            </a:solidFill>
                          </a:ln>
                        </pic:spPr>
                      </pic:pic>
                    </a:graphicData>
                  </a:graphic>
                </wp:inline>
              </w:drawing>
            </w:r>
          </w:p>
          <w:p w:rsidR="00FF469E" w:rsidRPr="004B3224" w:rsidRDefault="00FF469E" w:rsidP="002140F5">
            <w:pPr>
              <w:jc w:val="center"/>
            </w:pPr>
          </w:p>
        </w:tc>
        <w:tc>
          <w:tcPr>
            <w:tcW w:w="4394" w:type="dxa"/>
          </w:tcPr>
          <w:p w:rsidR="00FF469E" w:rsidRPr="004B3224" w:rsidRDefault="00FF469E" w:rsidP="002140F5">
            <w:pPr>
              <w:rPr>
                <w:bCs/>
                <w:szCs w:val="18"/>
              </w:rPr>
            </w:pPr>
            <w:r w:rsidRPr="004B3224">
              <w:rPr>
                <w:bCs/>
                <w:szCs w:val="18"/>
              </w:rPr>
              <w:t xml:space="preserve">Sessions by country: </w:t>
            </w:r>
          </w:p>
          <w:p w:rsidR="00FF469E" w:rsidRPr="004B3224" w:rsidRDefault="00FF469E" w:rsidP="002140F5">
            <w:pPr>
              <w:rPr>
                <w:bCs/>
                <w:szCs w:val="18"/>
              </w:rPr>
            </w:pPr>
          </w:p>
          <w:p w:rsidR="00501598" w:rsidRPr="004B3224" w:rsidRDefault="00501598" w:rsidP="00501598">
            <w:pPr>
              <w:pStyle w:val="Default"/>
              <w:tabs>
                <w:tab w:val="left" w:pos="490"/>
                <w:tab w:val="left" w:pos="2906"/>
              </w:tabs>
              <w:rPr>
                <w:sz w:val="18"/>
                <w:szCs w:val="18"/>
              </w:rPr>
            </w:pPr>
            <w:r w:rsidRPr="004B3224">
              <w:rPr>
                <w:sz w:val="18"/>
                <w:szCs w:val="18"/>
              </w:rPr>
              <w:t xml:space="preserve">1. </w:t>
            </w:r>
            <w:r w:rsidRPr="004B3224">
              <w:rPr>
                <w:sz w:val="18"/>
                <w:szCs w:val="18"/>
              </w:rPr>
              <w:tab/>
              <w:t>United States of America</w:t>
            </w:r>
            <w:r w:rsidRPr="004B3224">
              <w:rPr>
                <w:sz w:val="18"/>
                <w:szCs w:val="18"/>
              </w:rPr>
              <w:tab/>
              <w:t xml:space="preserve">(8.22%) </w:t>
            </w:r>
          </w:p>
          <w:p w:rsidR="00501598" w:rsidRPr="004B3224" w:rsidRDefault="00501598" w:rsidP="00501598">
            <w:pPr>
              <w:pStyle w:val="Default"/>
              <w:tabs>
                <w:tab w:val="left" w:pos="490"/>
                <w:tab w:val="left" w:pos="2906"/>
              </w:tabs>
              <w:rPr>
                <w:sz w:val="18"/>
                <w:szCs w:val="18"/>
              </w:rPr>
            </w:pPr>
            <w:r w:rsidRPr="004B3224">
              <w:rPr>
                <w:sz w:val="18"/>
                <w:szCs w:val="18"/>
              </w:rPr>
              <w:t xml:space="preserve">2. </w:t>
            </w:r>
            <w:r w:rsidRPr="004B3224">
              <w:rPr>
                <w:sz w:val="18"/>
                <w:szCs w:val="18"/>
              </w:rPr>
              <w:tab/>
              <w:t>India</w:t>
            </w:r>
            <w:r w:rsidRPr="004B3224">
              <w:rPr>
                <w:sz w:val="18"/>
                <w:szCs w:val="18"/>
              </w:rPr>
              <w:tab/>
              <w:t>(6.69%)</w:t>
            </w:r>
          </w:p>
          <w:p w:rsidR="00501598" w:rsidRPr="004B3224" w:rsidRDefault="00501598" w:rsidP="00501598">
            <w:pPr>
              <w:pStyle w:val="Default"/>
              <w:tabs>
                <w:tab w:val="left" w:pos="490"/>
                <w:tab w:val="left" w:pos="2906"/>
              </w:tabs>
              <w:rPr>
                <w:sz w:val="18"/>
                <w:szCs w:val="18"/>
              </w:rPr>
            </w:pPr>
            <w:r w:rsidRPr="004B3224">
              <w:rPr>
                <w:sz w:val="18"/>
                <w:szCs w:val="18"/>
              </w:rPr>
              <w:t xml:space="preserve">3. </w:t>
            </w:r>
            <w:r w:rsidRPr="004B3224">
              <w:rPr>
                <w:sz w:val="18"/>
                <w:szCs w:val="18"/>
              </w:rPr>
              <w:tab/>
              <w:t>Mexico</w:t>
            </w:r>
            <w:r w:rsidRPr="004B3224">
              <w:rPr>
                <w:sz w:val="18"/>
                <w:szCs w:val="18"/>
              </w:rPr>
              <w:tab/>
              <w:t>(6.49%)</w:t>
            </w:r>
          </w:p>
          <w:p w:rsidR="00501598" w:rsidRPr="004B3224" w:rsidRDefault="00501598" w:rsidP="00501598">
            <w:pPr>
              <w:pStyle w:val="Default"/>
              <w:tabs>
                <w:tab w:val="left" w:pos="490"/>
                <w:tab w:val="left" w:pos="2906"/>
              </w:tabs>
              <w:rPr>
                <w:sz w:val="18"/>
                <w:szCs w:val="18"/>
              </w:rPr>
            </w:pPr>
            <w:r w:rsidRPr="004B3224">
              <w:rPr>
                <w:sz w:val="18"/>
                <w:szCs w:val="18"/>
              </w:rPr>
              <w:t xml:space="preserve">4. </w:t>
            </w:r>
            <w:r w:rsidRPr="004B3224">
              <w:rPr>
                <w:sz w:val="18"/>
                <w:szCs w:val="18"/>
              </w:rPr>
              <w:tab/>
              <w:t>France</w:t>
            </w:r>
            <w:r w:rsidRPr="004B3224">
              <w:rPr>
                <w:sz w:val="18"/>
                <w:szCs w:val="18"/>
              </w:rPr>
              <w:tab/>
              <w:t>(5.94%)</w:t>
            </w:r>
          </w:p>
          <w:p w:rsidR="00501598" w:rsidRPr="004B3224" w:rsidRDefault="00501598" w:rsidP="00501598">
            <w:pPr>
              <w:pStyle w:val="Default"/>
              <w:tabs>
                <w:tab w:val="left" w:pos="490"/>
                <w:tab w:val="left" w:pos="2906"/>
              </w:tabs>
              <w:rPr>
                <w:sz w:val="18"/>
                <w:szCs w:val="18"/>
              </w:rPr>
            </w:pPr>
            <w:r w:rsidRPr="004B3224">
              <w:rPr>
                <w:sz w:val="18"/>
                <w:szCs w:val="18"/>
              </w:rPr>
              <w:t xml:space="preserve">5. </w:t>
            </w:r>
            <w:r w:rsidRPr="004B3224">
              <w:rPr>
                <w:sz w:val="18"/>
                <w:szCs w:val="18"/>
              </w:rPr>
              <w:tab/>
              <w:t>Japan</w:t>
            </w:r>
            <w:r w:rsidRPr="004B3224">
              <w:rPr>
                <w:sz w:val="18"/>
                <w:szCs w:val="18"/>
              </w:rPr>
              <w:tab/>
              <w:t>(4.64%)</w:t>
            </w:r>
          </w:p>
          <w:p w:rsidR="00501598" w:rsidRPr="004B3224" w:rsidRDefault="00501598" w:rsidP="00501598">
            <w:pPr>
              <w:pStyle w:val="Default"/>
              <w:tabs>
                <w:tab w:val="left" w:pos="490"/>
                <w:tab w:val="left" w:pos="2906"/>
              </w:tabs>
              <w:rPr>
                <w:sz w:val="18"/>
                <w:szCs w:val="18"/>
              </w:rPr>
            </w:pPr>
            <w:r w:rsidRPr="004B3224">
              <w:rPr>
                <w:sz w:val="18"/>
                <w:szCs w:val="18"/>
              </w:rPr>
              <w:t xml:space="preserve">6. </w:t>
            </w:r>
            <w:r w:rsidRPr="004B3224">
              <w:rPr>
                <w:sz w:val="18"/>
                <w:szCs w:val="18"/>
              </w:rPr>
              <w:tab/>
              <w:t>China</w:t>
            </w:r>
            <w:r w:rsidRPr="004B3224">
              <w:rPr>
                <w:sz w:val="18"/>
                <w:szCs w:val="18"/>
              </w:rPr>
              <w:tab/>
              <w:t>(4.18%)</w:t>
            </w:r>
          </w:p>
          <w:p w:rsidR="00501598" w:rsidRPr="004B3224" w:rsidRDefault="00501598" w:rsidP="00501598">
            <w:pPr>
              <w:pStyle w:val="Default"/>
              <w:tabs>
                <w:tab w:val="left" w:pos="490"/>
                <w:tab w:val="left" w:pos="2906"/>
              </w:tabs>
              <w:rPr>
                <w:sz w:val="18"/>
                <w:szCs w:val="18"/>
              </w:rPr>
            </w:pPr>
            <w:r w:rsidRPr="004B3224">
              <w:rPr>
                <w:sz w:val="18"/>
                <w:szCs w:val="18"/>
              </w:rPr>
              <w:t xml:space="preserve">7. </w:t>
            </w:r>
            <w:r w:rsidRPr="004B3224">
              <w:rPr>
                <w:sz w:val="18"/>
                <w:szCs w:val="18"/>
              </w:rPr>
              <w:tab/>
              <w:t>Spain</w:t>
            </w:r>
            <w:r w:rsidRPr="004B3224">
              <w:rPr>
                <w:sz w:val="18"/>
                <w:szCs w:val="18"/>
              </w:rPr>
              <w:tab/>
              <w:t>(4.06%)</w:t>
            </w:r>
          </w:p>
          <w:p w:rsidR="00501598" w:rsidRPr="004B3224" w:rsidRDefault="00501598" w:rsidP="00501598">
            <w:pPr>
              <w:pStyle w:val="Default"/>
              <w:tabs>
                <w:tab w:val="left" w:pos="490"/>
                <w:tab w:val="left" w:pos="2906"/>
              </w:tabs>
              <w:rPr>
                <w:sz w:val="18"/>
                <w:szCs w:val="18"/>
              </w:rPr>
            </w:pPr>
            <w:r w:rsidRPr="004B3224">
              <w:rPr>
                <w:sz w:val="18"/>
                <w:szCs w:val="18"/>
              </w:rPr>
              <w:t>8.</w:t>
            </w:r>
            <w:r w:rsidRPr="004B3224">
              <w:rPr>
                <w:sz w:val="18"/>
                <w:szCs w:val="18"/>
              </w:rPr>
              <w:tab/>
              <w:t>Netherlands</w:t>
            </w:r>
            <w:r w:rsidRPr="004B3224">
              <w:rPr>
                <w:sz w:val="18"/>
                <w:szCs w:val="18"/>
              </w:rPr>
              <w:tab/>
              <w:t xml:space="preserve">(3.58%)  </w:t>
            </w:r>
          </w:p>
          <w:p w:rsidR="00501598" w:rsidRPr="004B3224" w:rsidRDefault="00501598" w:rsidP="00501598">
            <w:pPr>
              <w:pStyle w:val="Default"/>
              <w:tabs>
                <w:tab w:val="left" w:pos="490"/>
                <w:tab w:val="left" w:pos="2906"/>
              </w:tabs>
              <w:rPr>
                <w:sz w:val="18"/>
                <w:szCs w:val="18"/>
              </w:rPr>
            </w:pPr>
            <w:r w:rsidRPr="004B3224">
              <w:rPr>
                <w:sz w:val="18"/>
                <w:szCs w:val="18"/>
              </w:rPr>
              <w:t>9.</w:t>
            </w:r>
            <w:r w:rsidRPr="004B3224">
              <w:rPr>
                <w:sz w:val="18"/>
                <w:szCs w:val="18"/>
              </w:rPr>
              <w:tab/>
              <w:t>Germany</w:t>
            </w:r>
            <w:r w:rsidRPr="004B3224">
              <w:rPr>
                <w:sz w:val="18"/>
                <w:szCs w:val="18"/>
              </w:rPr>
              <w:tab/>
              <w:t>(3.10%)</w:t>
            </w:r>
          </w:p>
          <w:p w:rsidR="00FF469E" w:rsidRPr="004B3224" w:rsidRDefault="00501598" w:rsidP="00E26293">
            <w:pPr>
              <w:pStyle w:val="Default"/>
              <w:tabs>
                <w:tab w:val="left" w:pos="490"/>
                <w:tab w:val="left" w:pos="2906"/>
              </w:tabs>
              <w:rPr>
                <w:sz w:val="18"/>
                <w:szCs w:val="18"/>
              </w:rPr>
            </w:pPr>
            <w:r w:rsidRPr="004B3224">
              <w:rPr>
                <w:sz w:val="18"/>
                <w:szCs w:val="18"/>
              </w:rPr>
              <w:t xml:space="preserve">10. </w:t>
            </w:r>
            <w:r w:rsidRPr="004B3224">
              <w:rPr>
                <w:sz w:val="18"/>
                <w:szCs w:val="18"/>
              </w:rPr>
              <w:tab/>
              <w:t>Colombia</w:t>
            </w:r>
            <w:r w:rsidRPr="004B3224">
              <w:rPr>
                <w:sz w:val="18"/>
                <w:szCs w:val="18"/>
              </w:rPr>
              <w:tab/>
              <w:t>(2.40%)</w:t>
            </w:r>
          </w:p>
        </w:tc>
      </w:tr>
    </w:tbl>
    <w:p w:rsidR="00FF469E" w:rsidRPr="004B3224" w:rsidRDefault="00FF469E" w:rsidP="00FF469E">
      <w:pPr>
        <w:jc w:val="left"/>
      </w:pPr>
    </w:p>
    <w:tbl>
      <w:tblPr>
        <w:tblW w:w="977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536"/>
        <w:gridCol w:w="845"/>
        <w:gridCol w:w="782"/>
        <w:gridCol w:w="861"/>
        <w:gridCol w:w="873"/>
        <w:gridCol w:w="845"/>
        <w:gridCol w:w="935"/>
        <w:gridCol w:w="860"/>
        <w:gridCol w:w="697"/>
        <w:gridCol w:w="845"/>
        <w:gridCol w:w="697"/>
      </w:tblGrid>
      <w:tr w:rsidR="00216589" w:rsidRPr="004B3224" w:rsidTr="00A11BAF">
        <w:tc>
          <w:tcPr>
            <w:tcW w:w="1536" w:type="dxa"/>
            <w:vMerge w:val="restart"/>
            <w:shd w:val="clear" w:color="auto" w:fill="auto"/>
            <w:tcMar>
              <w:top w:w="28" w:type="dxa"/>
              <w:bottom w:w="28" w:type="dxa"/>
            </w:tcMar>
            <w:vAlign w:val="center"/>
          </w:tcPr>
          <w:p w:rsidR="00216589" w:rsidRPr="004B3224" w:rsidRDefault="00216589" w:rsidP="00A11BAF">
            <w:pPr>
              <w:tabs>
                <w:tab w:val="right" w:pos="3720"/>
                <w:tab w:val="left" w:pos="4003"/>
              </w:tabs>
              <w:jc w:val="left"/>
              <w:rPr>
                <w:rFonts w:cs="Arial"/>
                <w:sz w:val="16"/>
                <w:szCs w:val="18"/>
              </w:rPr>
            </w:pPr>
            <w:r w:rsidRPr="004B3224">
              <w:rPr>
                <w:rFonts w:cs="Arial"/>
                <w:sz w:val="16"/>
                <w:szCs w:val="18"/>
              </w:rPr>
              <w:t xml:space="preserve">Language of </w:t>
            </w:r>
            <w:r w:rsidRPr="004B3224">
              <w:rPr>
                <w:rFonts w:cs="Arial"/>
                <w:sz w:val="16"/>
                <w:szCs w:val="18"/>
              </w:rPr>
              <w:br/>
              <w:t>visitor’s browser</w:t>
            </w:r>
          </w:p>
        </w:tc>
        <w:tc>
          <w:tcPr>
            <w:tcW w:w="1627" w:type="dxa"/>
            <w:gridSpan w:val="2"/>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2019</w:t>
            </w:r>
          </w:p>
        </w:tc>
        <w:tc>
          <w:tcPr>
            <w:tcW w:w="1734" w:type="dxa"/>
            <w:gridSpan w:val="2"/>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2018</w:t>
            </w:r>
          </w:p>
        </w:tc>
        <w:tc>
          <w:tcPr>
            <w:tcW w:w="1780" w:type="dxa"/>
            <w:gridSpan w:val="2"/>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2017</w:t>
            </w:r>
          </w:p>
        </w:tc>
        <w:tc>
          <w:tcPr>
            <w:tcW w:w="1557" w:type="dxa"/>
            <w:gridSpan w:val="2"/>
            <w:shd w:val="clear" w:color="auto" w:fill="auto"/>
            <w:tcMar>
              <w:left w:w="57"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2016</w:t>
            </w:r>
          </w:p>
        </w:tc>
        <w:tc>
          <w:tcPr>
            <w:tcW w:w="1542" w:type="dxa"/>
            <w:gridSpan w:val="2"/>
            <w:shd w:val="clear" w:color="auto" w:fill="auto"/>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2015</w:t>
            </w:r>
          </w:p>
        </w:tc>
      </w:tr>
      <w:tr w:rsidR="00216589" w:rsidRPr="004B3224" w:rsidTr="00A11BAF">
        <w:tc>
          <w:tcPr>
            <w:tcW w:w="1536" w:type="dxa"/>
            <w:vMerge/>
            <w:shd w:val="clear" w:color="auto" w:fill="auto"/>
            <w:tcMar>
              <w:top w:w="28" w:type="dxa"/>
              <w:bottom w:w="28" w:type="dxa"/>
            </w:tcMar>
          </w:tcPr>
          <w:p w:rsidR="00216589" w:rsidRPr="004B3224" w:rsidRDefault="00216589" w:rsidP="008D7843">
            <w:pPr>
              <w:tabs>
                <w:tab w:val="right" w:pos="3720"/>
                <w:tab w:val="left" w:pos="4003"/>
              </w:tabs>
              <w:jc w:val="left"/>
              <w:rPr>
                <w:rFonts w:cs="Arial"/>
                <w:sz w:val="16"/>
                <w:szCs w:val="18"/>
              </w:rPr>
            </w:pPr>
          </w:p>
        </w:tc>
        <w:tc>
          <w:tcPr>
            <w:tcW w:w="845" w:type="dxa"/>
            <w:shd w:val="clear" w:color="auto" w:fill="auto"/>
          </w:tcPr>
          <w:p w:rsidR="00216589" w:rsidRPr="004B3224" w:rsidRDefault="00216589" w:rsidP="008D7843">
            <w:pPr>
              <w:tabs>
                <w:tab w:val="right" w:pos="3720"/>
                <w:tab w:val="left" w:pos="4003"/>
              </w:tabs>
              <w:jc w:val="center"/>
              <w:rPr>
                <w:rFonts w:cs="Arial"/>
                <w:sz w:val="16"/>
                <w:szCs w:val="18"/>
              </w:rPr>
            </w:pPr>
          </w:p>
        </w:tc>
        <w:tc>
          <w:tcPr>
            <w:tcW w:w="782" w:type="dxa"/>
            <w:shd w:val="clear" w:color="auto" w:fill="auto"/>
          </w:tcPr>
          <w:p w:rsidR="00216589" w:rsidRPr="004B3224" w:rsidRDefault="00216589" w:rsidP="008D7843">
            <w:pPr>
              <w:tabs>
                <w:tab w:val="right" w:pos="3720"/>
                <w:tab w:val="left" w:pos="4003"/>
              </w:tabs>
              <w:jc w:val="center"/>
              <w:rPr>
                <w:rFonts w:cs="Arial"/>
                <w:sz w:val="16"/>
                <w:szCs w:val="18"/>
              </w:rPr>
            </w:pPr>
          </w:p>
        </w:tc>
        <w:tc>
          <w:tcPr>
            <w:tcW w:w="861" w:type="dxa"/>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Sessions</w:t>
            </w:r>
          </w:p>
        </w:tc>
        <w:tc>
          <w:tcPr>
            <w:tcW w:w="873" w:type="dxa"/>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w:t>
            </w:r>
          </w:p>
        </w:tc>
        <w:tc>
          <w:tcPr>
            <w:tcW w:w="845" w:type="dxa"/>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Sessions</w:t>
            </w:r>
          </w:p>
        </w:tc>
        <w:tc>
          <w:tcPr>
            <w:tcW w:w="935" w:type="dxa"/>
            <w:shd w:val="clear" w:color="auto" w:fill="auto"/>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w:t>
            </w:r>
          </w:p>
        </w:tc>
        <w:tc>
          <w:tcPr>
            <w:tcW w:w="860" w:type="dxa"/>
            <w:shd w:val="clear" w:color="auto" w:fill="auto"/>
            <w:tcMar>
              <w:left w:w="57"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Sessions</w:t>
            </w:r>
          </w:p>
        </w:tc>
        <w:tc>
          <w:tcPr>
            <w:tcW w:w="697" w:type="dxa"/>
            <w:shd w:val="clear" w:color="auto" w:fill="auto"/>
            <w:tcMar>
              <w:left w:w="57"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w:t>
            </w:r>
          </w:p>
        </w:tc>
        <w:tc>
          <w:tcPr>
            <w:tcW w:w="845" w:type="dxa"/>
            <w:shd w:val="clear" w:color="auto" w:fill="auto"/>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Sessions</w:t>
            </w:r>
          </w:p>
        </w:tc>
        <w:tc>
          <w:tcPr>
            <w:tcW w:w="697" w:type="dxa"/>
            <w:shd w:val="clear" w:color="auto" w:fill="auto"/>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w:t>
            </w:r>
          </w:p>
        </w:tc>
      </w:tr>
      <w:tr w:rsidR="00216589" w:rsidRPr="004B3224" w:rsidTr="00A11BAF">
        <w:tc>
          <w:tcPr>
            <w:tcW w:w="1536" w:type="dxa"/>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en</w:t>
            </w:r>
            <w:proofErr w:type="spellEnd"/>
            <w:r w:rsidRPr="004B3224">
              <w:rPr>
                <w:rFonts w:cs="Arial"/>
                <w:sz w:val="16"/>
                <w:szCs w:val="18"/>
              </w:rPr>
              <w:t>-us</w:t>
            </w:r>
          </w:p>
        </w:tc>
        <w:tc>
          <w:tcPr>
            <w:tcW w:w="845"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52,371</w:t>
            </w:r>
          </w:p>
        </w:tc>
        <w:tc>
          <w:tcPr>
            <w:tcW w:w="782"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28.13%</w:t>
            </w:r>
          </w:p>
        </w:tc>
        <w:tc>
          <w:tcPr>
            <w:tcW w:w="861"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47,702</w:t>
            </w:r>
          </w:p>
        </w:tc>
        <w:tc>
          <w:tcPr>
            <w:tcW w:w="873"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27.43%</w:t>
            </w:r>
          </w:p>
        </w:tc>
        <w:tc>
          <w:tcPr>
            <w:tcW w:w="84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48,128</w:t>
            </w:r>
          </w:p>
        </w:tc>
        <w:tc>
          <w:tcPr>
            <w:tcW w:w="93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30.39</w:t>
            </w:r>
          </w:p>
        </w:tc>
        <w:tc>
          <w:tcPr>
            <w:tcW w:w="860"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60,689</w:t>
            </w:r>
          </w:p>
        </w:tc>
        <w:tc>
          <w:tcPr>
            <w:tcW w:w="697"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42.11</w:t>
            </w:r>
          </w:p>
        </w:tc>
        <w:tc>
          <w:tcPr>
            <w:tcW w:w="845"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66,347</w:t>
            </w:r>
          </w:p>
        </w:tc>
        <w:tc>
          <w:tcPr>
            <w:tcW w:w="697"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39.58</w:t>
            </w: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es-es</w:t>
            </w:r>
            <w:proofErr w:type="spellEnd"/>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21,555</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11.58%</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17,042</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10.78%</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6,091</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(3.45)3.43</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7,273</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49.06</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7,972</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4.16</w:t>
            </w: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en-gb</w:t>
            </w:r>
            <w:proofErr w:type="spellEnd"/>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11,992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6.44%</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10,494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6.08%</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10,062</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5.78</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8,639</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45.87</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6,743</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3.52</w:t>
            </w: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fr-fr</w:t>
            </w:r>
            <w:proofErr w:type="spellEnd"/>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10,242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5.50%</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8,600</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4.49%</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5,185</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(2.52)2.92</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5,502</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42.31</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zh-cn</w:t>
            </w:r>
            <w:proofErr w:type="spellEnd"/>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8,318</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4.47%</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6,564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3.73%</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5,349</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(3.13)3.01</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r w:rsidRPr="004B3224">
              <w:rPr>
                <w:rFonts w:cs="Arial"/>
                <w:sz w:val="16"/>
                <w:szCs w:val="18"/>
              </w:rPr>
              <w:t>es-419</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6,937</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3.73%</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6,442</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6,542</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(4.76)3.69</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5,605</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57.38</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fr</w:t>
            </w:r>
            <w:proofErr w:type="spellEnd"/>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3,902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2.10%</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5,674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3.54%</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9,471</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5.71</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tr-tr</w:t>
            </w:r>
            <w:proofErr w:type="spellEnd"/>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3.669</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1.97%</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r w:rsidRPr="004B3224">
              <w:rPr>
                <w:rFonts w:cs="Arial"/>
                <w:sz w:val="16"/>
                <w:szCs w:val="18"/>
              </w:rPr>
              <w:t>it-it</w:t>
            </w:r>
          </w:p>
        </w:tc>
        <w:tc>
          <w:tcPr>
            <w:tcW w:w="845"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3,278</w:t>
            </w:r>
          </w:p>
        </w:tc>
        <w:tc>
          <w:tcPr>
            <w:tcW w:w="782"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1.76%</w:t>
            </w:r>
          </w:p>
        </w:tc>
        <w:tc>
          <w:tcPr>
            <w:tcW w:w="861"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73"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4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93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60"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845"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Mar>
              <w:top w:w="28" w:type="dxa"/>
              <w:bottom w:w="28" w:type="dxa"/>
            </w:tcMar>
          </w:tcPr>
          <w:p w:rsidR="00216589" w:rsidRPr="004B3224" w:rsidRDefault="00216589" w:rsidP="00216589">
            <w:pPr>
              <w:pStyle w:val="ListParagraph"/>
              <w:numPr>
                <w:ilvl w:val="0"/>
                <w:numId w:val="12"/>
              </w:numPr>
              <w:tabs>
                <w:tab w:val="right" w:pos="3720"/>
                <w:tab w:val="left" w:pos="4003"/>
              </w:tabs>
              <w:jc w:val="left"/>
              <w:rPr>
                <w:rFonts w:cs="Arial"/>
                <w:sz w:val="16"/>
                <w:szCs w:val="18"/>
              </w:rPr>
            </w:pPr>
            <w:proofErr w:type="spellStart"/>
            <w:r w:rsidRPr="004B3224">
              <w:rPr>
                <w:rFonts w:cs="Arial"/>
                <w:sz w:val="16"/>
                <w:szCs w:val="18"/>
              </w:rPr>
              <w:t>es</w:t>
            </w:r>
            <w:proofErr w:type="spellEnd"/>
            <w:r w:rsidRPr="004B3224">
              <w:rPr>
                <w:rFonts w:cs="Arial"/>
                <w:sz w:val="16"/>
                <w:szCs w:val="18"/>
              </w:rPr>
              <w:t>-us</w:t>
            </w:r>
          </w:p>
        </w:tc>
        <w:tc>
          <w:tcPr>
            <w:tcW w:w="845"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2,714</w:t>
            </w:r>
          </w:p>
        </w:tc>
        <w:tc>
          <w:tcPr>
            <w:tcW w:w="782"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1.46%</w:t>
            </w:r>
          </w:p>
        </w:tc>
        <w:tc>
          <w:tcPr>
            <w:tcW w:w="861"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73"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4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93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60"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845"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c>
          <w:tcPr>
            <w:tcW w:w="697" w:type="dxa"/>
            <w:tcMar>
              <w:top w:w="28" w:type="dxa"/>
              <w:left w:w="57" w:type="dxa"/>
              <w:bottom w:w="28" w:type="dxa"/>
              <w:right w:w="57" w:type="dxa"/>
            </w:tcMar>
          </w:tcPr>
          <w:p w:rsidR="00216589" w:rsidRPr="004B3224" w:rsidRDefault="00216589" w:rsidP="008D7843">
            <w:pPr>
              <w:tabs>
                <w:tab w:val="right" w:pos="3720"/>
                <w:tab w:val="left" w:pos="4003"/>
              </w:tabs>
              <w:jc w:val="center"/>
              <w:rPr>
                <w:rFonts w:cs="Arial"/>
                <w:sz w:val="16"/>
                <w:szCs w:val="18"/>
              </w:rPr>
            </w:pPr>
          </w:p>
        </w:tc>
      </w:tr>
      <w:tr w:rsidR="00216589" w:rsidRPr="004B3224" w:rsidTr="00A11BAF">
        <w:tc>
          <w:tcPr>
            <w:tcW w:w="1536" w:type="dxa"/>
            <w:tcMar>
              <w:top w:w="28" w:type="dxa"/>
              <w:bottom w:w="28" w:type="dxa"/>
            </w:tcMar>
          </w:tcPr>
          <w:p w:rsidR="00216589" w:rsidRPr="004B3224" w:rsidRDefault="00216589" w:rsidP="008D7843">
            <w:pPr>
              <w:tabs>
                <w:tab w:val="right" w:pos="3720"/>
                <w:tab w:val="left" w:pos="4003"/>
              </w:tabs>
              <w:jc w:val="right"/>
              <w:rPr>
                <w:rFonts w:cs="Arial"/>
                <w:sz w:val="16"/>
                <w:szCs w:val="18"/>
              </w:rPr>
            </w:pPr>
            <w:r w:rsidRPr="004B3224">
              <w:rPr>
                <w:rFonts w:cs="Arial"/>
                <w:sz w:val="16"/>
                <w:szCs w:val="18"/>
              </w:rPr>
              <w:t>Total:</w:t>
            </w:r>
          </w:p>
        </w:tc>
        <w:tc>
          <w:tcPr>
            <w:tcW w:w="845"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121,313</w:t>
            </w:r>
          </w:p>
        </w:tc>
        <w:tc>
          <w:tcPr>
            <w:tcW w:w="782" w:type="dxa"/>
            <w:shd w:val="clear" w:color="auto" w:fill="FFFFFF" w:themeFill="background1"/>
          </w:tcPr>
          <w:p w:rsidR="00216589" w:rsidRPr="004B3224" w:rsidRDefault="00216589" w:rsidP="008D7843">
            <w:pPr>
              <w:tabs>
                <w:tab w:val="right" w:pos="3720"/>
                <w:tab w:val="left" w:pos="4003"/>
              </w:tabs>
              <w:jc w:val="center"/>
              <w:rPr>
                <w:rFonts w:cs="Arial"/>
                <w:sz w:val="16"/>
                <w:szCs w:val="18"/>
              </w:rPr>
            </w:pPr>
          </w:p>
        </w:tc>
        <w:tc>
          <w:tcPr>
            <w:tcW w:w="861" w:type="dxa"/>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173,882</w:t>
            </w:r>
          </w:p>
        </w:tc>
        <w:tc>
          <w:tcPr>
            <w:tcW w:w="873" w:type="dxa"/>
            <w:shd w:val="clear" w:color="auto" w:fill="FFFFFF" w:themeFill="background1"/>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4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r w:rsidRPr="004B3224">
              <w:rPr>
                <w:rFonts w:cs="Arial"/>
                <w:sz w:val="16"/>
                <w:szCs w:val="18"/>
              </w:rPr>
              <w:t>177,469</w:t>
            </w:r>
          </w:p>
        </w:tc>
        <w:tc>
          <w:tcPr>
            <w:tcW w:w="935" w:type="dxa"/>
            <w:tcMar>
              <w:top w:w="28" w:type="dxa"/>
              <w:bottom w:w="28" w:type="dxa"/>
            </w:tcMar>
          </w:tcPr>
          <w:p w:rsidR="00216589" w:rsidRPr="004B3224" w:rsidRDefault="00216589" w:rsidP="008D7843">
            <w:pPr>
              <w:tabs>
                <w:tab w:val="right" w:pos="3720"/>
                <w:tab w:val="left" w:pos="4003"/>
              </w:tabs>
              <w:jc w:val="center"/>
              <w:rPr>
                <w:rFonts w:cs="Arial"/>
                <w:sz w:val="16"/>
                <w:szCs w:val="18"/>
              </w:rPr>
            </w:pPr>
          </w:p>
        </w:tc>
        <w:tc>
          <w:tcPr>
            <w:tcW w:w="860" w:type="dxa"/>
            <w:tcMar>
              <w:top w:w="28" w:type="dxa"/>
              <w:bottom w:w="28" w:type="dxa"/>
            </w:tcMar>
          </w:tcPr>
          <w:p w:rsidR="00216589" w:rsidRPr="004B3224" w:rsidRDefault="00216589" w:rsidP="008D7843">
            <w:pPr>
              <w:ind w:right="57"/>
              <w:jc w:val="right"/>
              <w:rPr>
                <w:rFonts w:cs="Arial"/>
                <w:sz w:val="16"/>
                <w:szCs w:val="18"/>
              </w:rPr>
            </w:pPr>
            <w:r w:rsidRPr="004B3224">
              <w:rPr>
                <w:rFonts w:cs="Arial"/>
                <w:sz w:val="16"/>
                <w:szCs w:val="18"/>
              </w:rPr>
              <w:t>200,539</w:t>
            </w:r>
          </w:p>
        </w:tc>
        <w:tc>
          <w:tcPr>
            <w:tcW w:w="697" w:type="dxa"/>
            <w:tcMar>
              <w:top w:w="28" w:type="dxa"/>
              <w:bottom w:w="28" w:type="dxa"/>
            </w:tcMar>
          </w:tcPr>
          <w:p w:rsidR="00216589" w:rsidRPr="004B3224" w:rsidRDefault="00216589" w:rsidP="008D7843">
            <w:pPr>
              <w:ind w:right="57"/>
              <w:jc w:val="right"/>
              <w:rPr>
                <w:rFonts w:cs="Arial"/>
                <w:sz w:val="16"/>
                <w:szCs w:val="18"/>
              </w:rPr>
            </w:pPr>
          </w:p>
        </w:tc>
        <w:tc>
          <w:tcPr>
            <w:tcW w:w="845" w:type="dxa"/>
            <w:tcMar>
              <w:top w:w="28" w:type="dxa"/>
              <w:bottom w:w="28" w:type="dxa"/>
            </w:tcMar>
          </w:tcPr>
          <w:p w:rsidR="00216589" w:rsidRPr="004B3224" w:rsidRDefault="00216589" w:rsidP="008D7843">
            <w:pPr>
              <w:ind w:right="57"/>
              <w:jc w:val="right"/>
              <w:rPr>
                <w:rFonts w:cs="Arial"/>
                <w:sz w:val="16"/>
                <w:szCs w:val="18"/>
              </w:rPr>
            </w:pPr>
            <w:r w:rsidRPr="004B3224">
              <w:rPr>
                <w:rFonts w:cs="Arial"/>
                <w:sz w:val="16"/>
                <w:szCs w:val="18"/>
              </w:rPr>
              <w:t>191,534</w:t>
            </w:r>
          </w:p>
        </w:tc>
        <w:tc>
          <w:tcPr>
            <w:tcW w:w="697" w:type="dxa"/>
            <w:tcMar>
              <w:top w:w="28" w:type="dxa"/>
              <w:bottom w:w="28" w:type="dxa"/>
            </w:tcMar>
          </w:tcPr>
          <w:p w:rsidR="00216589" w:rsidRPr="004B3224" w:rsidRDefault="00216589" w:rsidP="008D7843">
            <w:pPr>
              <w:ind w:right="57"/>
              <w:jc w:val="right"/>
              <w:rPr>
                <w:rFonts w:cs="Arial"/>
                <w:sz w:val="16"/>
                <w:szCs w:val="18"/>
              </w:rPr>
            </w:pPr>
          </w:p>
        </w:tc>
      </w:tr>
    </w:tbl>
    <w:p w:rsidR="00216589" w:rsidRPr="004B3224" w:rsidRDefault="00216589" w:rsidP="00216589">
      <w:pPr>
        <w:tabs>
          <w:tab w:val="left" w:pos="795"/>
        </w:tabs>
        <w:ind w:left="142"/>
        <w:jc w:val="left"/>
        <w:rPr>
          <w:szCs w:val="18"/>
        </w:rPr>
      </w:pPr>
    </w:p>
    <w:p w:rsidR="00216589" w:rsidRPr="004B3224" w:rsidRDefault="00216589" w:rsidP="00216589">
      <w:pPr>
        <w:ind w:left="142"/>
        <w:jc w:val="left"/>
        <w:rPr>
          <w:sz w:val="16"/>
          <w:szCs w:val="18"/>
        </w:rPr>
      </w:pPr>
      <w:r w:rsidRPr="004B3224">
        <w:rPr>
          <w:sz w:val="16"/>
          <w:szCs w:val="18"/>
        </w:rPr>
        <w:t xml:space="preserve">1. </w:t>
      </w:r>
      <w:proofErr w:type="spellStart"/>
      <w:r w:rsidRPr="004B3224">
        <w:rPr>
          <w:sz w:val="16"/>
          <w:szCs w:val="18"/>
        </w:rPr>
        <w:t>en</w:t>
      </w:r>
      <w:proofErr w:type="spellEnd"/>
      <w:r w:rsidRPr="004B3224">
        <w:rPr>
          <w:sz w:val="16"/>
          <w:szCs w:val="18"/>
        </w:rPr>
        <w:t xml:space="preserve">-us: American English;  2. </w:t>
      </w:r>
      <w:proofErr w:type="spellStart"/>
      <w:r w:rsidRPr="004B3224">
        <w:rPr>
          <w:sz w:val="16"/>
          <w:szCs w:val="18"/>
        </w:rPr>
        <w:t>es-es</w:t>
      </w:r>
      <w:proofErr w:type="spellEnd"/>
      <w:r w:rsidRPr="004B3224">
        <w:rPr>
          <w:sz w:val="16"/>
          <w:szCs w:val="18"/>
        </w:rPr>
        <w:t xml:space="preserve">: Castilian Spanish;  3. </w:t>
      </w:r>
      <w:proofErr w:type="spellStart"/>
      <w:r w:rsidRPr="004B3224">
        <w:rPr>
          <w:sz w:val="16"/>
          <w:szCs w:val="18"/>
        </w:rPr>
        <w:t>en-gb</w:t>
      </w:r>
      <w:proofErr w:type="spellEnd"/>
      <w:r w:rsidRPr="004B3224">
        <w:rPr>
          <w:sz w:val="16"/>
          <w:szCs w:val="18"/>
        </w:rPr>
        <w:t xml:space="preserve">: British English;  4. </w:t>
      </w:r>
      <w:proofErr w:type="spellStart"/>
      <w:r w:rsidRPr="004B3224">
        <w:rPr>
          <w:sz w:val="16"/>
          <w:szCs w:val="18"/>
        </w:rPr>
        <w:t>fr-fr</w:t>
      </w:r>
      <w:proofErr w:type="spellEnd"/>
      <w:r w:rsidRPr="004B3224">
        <w:rPr>
          <w:sz w:val="16"/>
          <w:szCs w:val="18"/>
        </w:rPr>
        <w:t xml:space="preserve"> (France);  5. </w:t>
      </w:r>
      <w:proofErr w:type="spellStart"/>
      <w:r w:rsidRPr="004B3224">
        <w:rPr>
          <w:sz w:val="16"/>
          <w:szCs w:val="18"/>
        </w:rPr>
        <w:t>zh-cn</w:t>
      </w:r>
      <w:proofErr w:type="spellEnd"/>
      <w:r w:rsidRPr="004B3224">
        <w:rPr>
          <w:sz w:val="16"/>
          <w:szCs w:val="18"/>
        </w:rPr>
        <w:t xml:space="preserve">:  Chinese;. </w:t>
      </w:r>
      <w:r w:rsidRPr="004B3224">
        <w:rPr>
          <w:sz w:val="16"/>
          <w:szCs w:val="18"/>
        </w:rPr>
        <w:br/>
        <w:t xml:space="preserve">6. es-419: Spanish (Latin America and the Caribbean);  7. </w:t>
      </w:r>
      <w:proofErr w:type="spellStart"/>
      <w:r w:rsidRPr="004B3224">
        <w:rPr>
          <w:sz w:val="16"/>
          <w:szCs w:val="18"/>
        </w:rPr>
        <w:t>fr</w:t>
      </w:r>
      <w:proofErr w:type="spellEnd"/>
      <w:r w:rsidRPr="004B3224">
        <w:rPr>
          <w:sz w:val="16"/>
          <w:szCs w:val="18"/>
        </w:rPr>
        <w:t xml:space="preserve">: French;   8. </w:t>
      </w:r>
      <w:proofErr w:type="spellStart"/>
      <w:r w:rsidRPr="004B3224">
        <w:rPr>
          <w:sz w:val="16"/>
          <w:szCs w:val="18"/>
        </w:rPr>
        <w:t>tr-tr</w:t>
      </w:r>
      <w:proofErr w:type="spellEnd"/>
      <w:r w:rsidRPr="004B3224">
        <w:rPr>
          <w:sz w:val="16"/>
          <w:szCs w:val="18"/>
        </w:rPr>
        <w:t>: Turkish (Turkey);  9. it-it: Italian (Italy);</w:t>
      </w:r>
      <w:r w:rsidRPr="004B3224">
        <w:rPr>
          <w:sz w:val="16"/>
          <w:szCs w:val="18"/>
        </w:rPr>
        <w:br/>
        <w:t xml:space="preserve">10. </w:t>
      </w:r>
      <w:proofErr w:type="spellStart"/>
      <w:r w:rsidRPr="004B3224">
        <w:rPr>
          <w:sz w:val="16"/>
          <w:szCs w:val="18"/>
        </w:rPr>
        <w:t>es</w:t>
      </w:r>
      <w:proofErr w:type="spellEnd"/>
      <w:r w:rsidRPr="004B3224">
        <w:rPr>
          <w:sz w:val="16"/>
          <w:szCs w:val="18"/>
        </w:rPr>
        <w:t>-us: Spanish (United States of America)</w:t>
      </w:r>
    </w:p>
    <w:p w:rsidR="00FF469E" w:rsidRPr="004B3224" w:rsidRDefault="00FF469E" w:rsidP="00FF469E">
      <w:pPr>
        <w:jc w:val="center"/>
        <w:rPr>
          <w:i/>
          <w:iCs/>
          <w:szCs w:val="24"/>
        </w:rPr>
      </w:pPr>
    </w:p>
    <w:p w:rsidR="00216589" w:rsidRPr="004B3224" w:rsidRDefault="00216589" w:rsidP="00FF469E">
      <w:pPr>
        <w:jc w:val="center"/>
        <w:rPr>
          <w:i/>
          <w:iCs/>
          <w:szCs w:val="24"/>
        </w:rPr>
      </w:pPr>
    </w:p>
    <w:p w:rsidR="00FF469E" w:rsidRPr="004B3224" w:rsidRDefault="00FF469E" w:rsidP="00FF469E">
      <w:pPr>
        <w:jc w:val="center"/>
        <w:rPr>
          <w:i/>
          <w:iCs/>
          <w:szCs w:val="24"/>
        </w:rPr>
      </w:pPr>
      <w:r w:rsidRPr="004B3224">
        <w:rPr>
          <w:i/>
          <w:iCs/>
          <w:szCs w:val="24"/>
        </w:rPr>
        <w:t>Website Overview for 201</w:t>
      </w:r>
      <w:r w:rsidR="00216589" w:rsidRPr="004B3224">
        <w:rPr>
          <w:i/>
          <w:iCs/>
          <w:szCs w:val="24"/>
        </w:rPr>
        <w:t>9</w:t>
      </w:r>
      <w:r w:rsidRPr="004B3224">
        <w:rPr>
          <w:i/>
          <w:iCs/>
          <w:szCs w:val="24"/>
        </w:rPr>
        <w:t>:  Where are the users going?</w:t>
      </w:r>
    </w:p>
    <w:p w:rsidR="00FF469E" w:rsidRPr="004B3224" w:rsidRDefault="00FF469E" w:rsidP="00FF469E">
      <w:pPr>
        <w:jc w:val="center"/>
        <w:rPr>
          <w:bCs/>
          <w:szCs w:val="18"/>
        </w:rPr>
      </w:pPr>
    </w:p>
    <w:p w:rsidR="00FF469E" w:rsidRPr="004B3224" w:rsidRDefault="00DD0BB4" w:rsidP="00FF469E">
      <w:pPr>
        <w:jc w:val="center"/>
        <w:rPr>
          <w:b/>
          <w:bCs/>
          <w:szCs w:val="18"/>
        </w:rPr>
      </w:pPr>
      <w:r w:rsidRPr="004B3224">
        <w:rPr>
          <w:b/>
          <w:bCs/>
          <w:noProof/>
          <w:szCs w:val="18"/>
        </w:rPr>
        <w:drawing>
          <wp:inline distT="0" distB="0" distL="0" distR="0" wp14:anchorId="5B5AC461">
            <wp:extent cx="4732020" cy="3148550"/>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735134" cy="3150622"/>
                    </a:xfrm>
                    <a:prstGeom prst="rect">
                      <a:avLst/>
                    </a:prstGeom>
                    <a:noFill/>
                  </pic:spPr>
                </pic:pic>
              </a:graphicData>
            </a:graphic>
          </wp:inline>
        </w:drawing>
      </w:r>
    </w:p>
    <w:p w:rsidR="008C482E" w:rsidRPr="004B3224" w:rsidRDefault="008C482E" w:rsidP="00DD0BB4">
      <w:pPr>
        <w:spacing w:before="120"/>
        <w:ind w:left="1276" w:right="567"/>
        <w:jc w:val="left"/>
        <w:rPr>
          <w:bCs/>
          <w:sz w:val="16"/>
          <w:szCs w:val="18"/>
        </w:rPr>
      </w:pPr>
      <w:r w:rsidRPr="004B3224">
        <w:rPr>
          <w:bCs/>
          <w:i/>
          <w:sz w:val="16"/>
          <w:szCs w:val="18"/>
        </w:rPr>
        <w:t>Note:</w:t>
      </w:r>
      <w:r w:rsidRPr="004B3224">
        <w:rPr>
          <w:bCs/>
          <w:sz w:val="16"/>
          <w:szCs w:val="18"/>
        </w:rPr>
        <w:t xml:space="preserve">  Statistics concerning GENIE are not available for 2018 due to configuration changes.  </w:t>
      </w:r>
      <w:r w:rsidRPr="004B3224">
        <w:rPr>
          <w:bCs/>
          <w:sz w:val="16"/>
          <w:szCs w:val="18"/>
        </w:rPr>
        <w:br/>
        <w:t>Statistics concerning GENIE are available for the period July to December only in 2019.</w:t>
      </w:r>
    </w:p>
    <w:p w:rsidR="00FF469E" w:rsidRPr="004B3224" w:rsidRDefault="00FF469E" w:rsidP="00FF469E">
      <w:pPr>
        <w:jc w:val="center"/>
        <w:rPr>
          <w:i/>
          <w:iCs/>
          <w:szCs w:val="24"/>
        </w:rPr>
      </w:pPr>
    </w:p>
    <w:p w:rsidR="00FF469E" w:rsidRPr="004B3224" w:rsidRDefault="00FF469E" w:rsidP="00FF469E"/>
    <w:p w:rsidR="00FF469E" w:rsidRPr="004B3224" w:rsidRDefault="00FF469E" w:rsidP="00FF469E">
      <w:pPr>
        <w:keepNext/>
        <w:jc w:val="center"/>
        <w:rPr>
          <w:i/>
          <w:iCs/>
          <w:szCs w:val="24"/>
        </w:rPr>
      </w:pPr>
      <w:r w:rsidRPr="004B3224">
        <w:rPr>
          <w:i/>
          <w:iCs/>
          <w:szCs w:val="24"/>
        </w:rPr>
        <w:lastRenderedPageBreak/>
        <w:t xml:space="preserve">Number of sessions and users of the UPOV site since 2007 </w:t>
      </w:r>
    </w:p>
    <w:p w:rsidR="00216589" w:rsidRPr="004B3224" w:rsidRDefault="00216589" w:rsidP="00216589">
      <w:pPr>
        <w:keepNext/>
        <w:jc w:val="center"/>
        <w:rPr>
          <w:bCs/>
          <w:szCs w:val="18"/>
        </w:rPr>
      </w:pPr>
    </w:p>
    <w:p w:rsidR="00FF469E" w:rsidRPr="004B3224" w:rsidRDefault="008C482E" w:rsidP="00FF469E">
      <w:pPr>
        <w:jc w:val="center"/>
        <w:rPr>
          <w:b/>
          <w:bCs/>
          <w:szCs w:val="18"/>
        </w:rPr>
      </w:pPr>
      <w:r w:rsidRPr="004B3224">
        <w:rPr>
          <w:b/>
          <w:bCs/>
          <w:noProof/>
          <w:szCs w:val="18"/>
        </w:rPr>
        <w:drawing>
          <wp:inline distT="0" distB="0" distL="0" distR="0" wp14:anchorId="2816AA12">
            <wp:extent cx="3816000" cy="2502000"/>
            <wp:effectExtent l="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816000" cy="2502000"/>
                    </a:xfrm>
                    <a:prstGeom prst="rect">
                      <a:avLst/>
                    </a:prstGeom>
                    <a:noFill/>
                  </pic:spPr>
                </pic:pic>
              </a:graphicData>
            </a:graphic>
          </wp:inline>
        </w:drawing>
      </w:r>
    </w:p>
    <w:p w:rsidR="00FF469E" w:rsidRDefault="00FF469E" w:rsidP="00FF469E">
      <w:pPr>
        <w:jc w:val="center"/>
        <w:rPr>
          <w:bCs/>
          <w:szCs w:val="18"/>
        </w:rPr>
      </w:pPr>
    </w:p>
    <w:p w:rsidR="004B3224" w:rsidRPr="004B3224" w:rsidRDefault="004B3224" w:rsidP="00FF469E">
      <w:pPr>
        <w:jc w:val="center"/>
        <w:rPr>
          <w:bCs/>
          <w:szCs w:val="18"/>
        </w:rPr>
      </w:pPr>
    </w:p>
    <w:p w:rsidR="004B3224" w:rsidRDefault="004B3224" w:rsidP="004B3224">
      <w:pPr>
        <w:rPr>
          <w:rFonts w:cs="Arial"/>
          <w:szCs w:val="18"/>
        </w:rPr>
      </w:pPr>
      <w:r w:rsidRPr="00274765">
        <w:rPr>
          <w:rFonts w:cs="Arial"/>
          <w:szCs w:val="18"/>
        </w:rPr>
        <w:t xml:space="preserve">One of the impacts that was anticipated from the use of social media was to increase the awareness and visits to the UPOV website. </w:t>
      </w:r>
      <w:r>
        <w:rPr>
          <w:rFonts w:cs="Arial"/>
          <w:szCs w:val="18"/>
        </w:rPr>
        <w:t xml:space="preserve"> </w:t>
      </w:r>
      <w:r w:rsidRPr="00274765">
        <w:rPr>
          <w:rFonts w:cs="Arial"/>
          <w:szCs w:val="18"/>
        </w:rPr>
        <w:t>The number of UPOV website visitors (</w:t>
      </w:r>
      <w:r>
        <w:rPr>
          <w:rFonts w:cs="Arial"/>
          <w:szCs w:val="18"/>
        </w:rPr>
        <w:t>“</w:t>
      </w:r>
      <w:r w:rsidRPr="00274765">
        <w:rPr>
          <w:rFonts w:cs="Arial"/>
          <w:szCs w:val="18"/>
        </w:rPr>
        <w:t>visits</w:t>
      </w:r>
      <w:r>
        <w:rPr>
          <w:rFonts w:cs="Arial"/>
          <w:szCs w:val="18"/>
        </w:rPr>
        <w:t>”</w:t>
      </w:r>
      <w:r w:rsidRPr="00274765">
        <w:rPr>
          <w:rFonts w:cs="Arial"/>
          <w:szCs w:val="18"/>
        </w:rPr>
        <w:t>) and sessions, presented below, provides some evidence of a positive impact since the launch of UPOV’s social media accounts.</w:t>
      </w:r>
    </w:p>
    <w:p w:rsidR="004B3224" w:rsidRDefault="004B3224" w:rsidP="004B3224">
      <w:pPr>
        <w:rPr>
          <w:rFonts w:cs="Arial"/>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653"/>
      </w:tblGrid>
      <w:tr w:rsidR="004B3224" w:rsidRPr="00D80636" w:rsidTr="002F740F">
        <w:tc>
          <w:tcPr>
            <w:tcW w:w="4814" w:type="dxa"/>
          </w:tcPr>
          <w:p w:rsidR="004B3224" w:rsidRPr="00D80636" w:rsidRDefault="004B3224" w:rsidP="009B2EB3">
            <w:pPr>
              <w:jc w:val="center"/>
              <w:rPr>
                <w:rFonts w:cs="Arial"/>
                <w:szCs w:val="18"/>
              </w:rPr>
            </w:pPr>
            <w:r w:rsidRPr="00D80636">
              <w:rPr>
                <w:rFonts w:cs="Arial"/>
              </w:rPr>
              <w:t xml:space="preserve">Number of </w:t>
            </w:r>
            <w:proofErr w:type="spellStart"/>
            <w:r w:rsidRPr="00D80636">
              <w:rPr>
                <w:rFonts w:cs="Arial"/>
              </w:rPr>
              <w:t>visits</w:t>
            </w:r>
            <w:r w:rsidR="009B2EB3">
              <w:rPr>
                <w:rFonts w:cs="Arial"/>
              </w:rPr>
              <w:fldChar w:fldCharType="begin"/>
            </w:r>
            <w:r w:rsidR="009B2EB3">
              <w:rPr>
                <w:rFonts w:cs="Arial"/>
              </w:rPr>
              <w:instrText xml:space="preserve"> NOTEREF _Ref50135502 \f \h </w:instrText>
            </w:r>
            <w:r w:rsidR="009B2EB3">
              <w:rPr>
                <w:rFonts w:cs="Arial"/>
              </w:rPr>
            </w:r>
            <w:r w:rsidR="009B2EB3">
              <w:rPr>
                <w:rFonts w:cs="Arial"/>
              </w:rPr>
              <w:fldChar w:fldCharType="separate"/>
            </w:r>
            <w:r w:rsidR="009B2EB3" w:rsidRPr="009B2EB3">
              <w:rPr>
                <w:rStyle w:val="EndnoteReference"/>
              </w:rPr>
              <w:t>a</w:t>
            </w:r>
            <w:proofErr w:type="spellEnd"/>
            <w:r w:rsidR="009B2EB3">
              <w:rPr>
                <w:rFonts w:cs="Arial"/>
              </w:rPr>
              <w:fldChar w:fldCharType="end"/>
            </w:r>
            <w:r w:rsidRPr="00D80636">
              <w:rPr>
                <w:rFonts w:cs="Arial"/>
              </w:rPr>
              <w:t xml:space="preserve"> to the website</w:t>
            </w:r>
          </w:p>
        </w:tc>
        <w:tc>
          <w:tcPr>
            <w:tcW w:w="4815" w:type="dxa"/>
          </w:tcPr>
          <w:p w:rsidR="004B3224" w:rsidRPr="00D80636" w:rsidRDefault="004B3224" w:rsidP="009B2EB3">
            <w:pPr>
              <w:jc w:val="center"/>
              <w:rPr>
                <w:rFonts w:cs="Arial"/>
                <w:szCs w:val="18"/>
              </w:rPr>
            </w:pPr>
            <w:r w:rsidRPr="00D80636">
              <w:rPr>
                <w:rFonts w:cs="Arial"/>
                <w:szCs w:val="22"/>
              </w:rPr>
              <w:t xml:space="preserve">Number of </w:t>
            </w:r>
            <w:proofErr w:type="spellStart"/>
            <w:r w:rsidRPr="00D80636">
              <w:rPr>
                <w:rFonts w:cs="Arial"/>
                <w:szCs w:val="22"/>
              </w:rPr>
              <w:t>sessions</w:t>
            </w:r>
            <w:r w:rsidR="009B2EB3">
              <w:rPr>
                <w:rFonts w:cs="Arial"/>
              </w:rPr>
              <w:fldChar w:fldCharType="begin"/>
            </w:r>
            <w:r w:rsidR="009B2EB3">
              <w:rPr>
                <w:rFonts w:cs="Arial"/>
              </w:rPr>
              <w:instrText xml:space="preserve"> NOTEREF _Ref50135502 \f \h </w:instrText>
            </w:r>
            <w:r w:rsidR="009B2EB3">
              <w:rPr>
                <w:rFonts w:cs="Arial"/>
              </w:rPr>
            </w:r>
            <w:r w:rsidR="009B2EB3">
              <w:rPr>
                <w:rFonts w:cs="Arial"/>
              </w:rPr>
              <w:fldChar w:fldCharType="separate"/>
            </w:r>
            <w:r w:rsidR="009B2EB3" w:rsidRPr="009B2EB3">
              <w:rPr>
                <w:rStyle w:val="EndnoteReference"/>
              </w:rPr>
              <w:t>a</w:t>
            </w:r>
            <w:proofErr w:type="spellEnd"/>
            <w:r w:rsidR="009B2EB3">
              <w:rPr>
                <w:rFonts w:cs="Arial"/>
              </w:rPr>
              <w:fldChar w:fldCharType="end"/>
            </w:r>
            <w:r w:rsidRPr="00D80636">
              <w:rPr>
                <w:rFonts w:cs="Arial"/>
                <w:szCs w:val="22"/>
              </w:rPr>
              <w:t xml:space="preserve"> on the website</w:t>
            </w:r>
          </w:p>
        </w:tc>
      </w:tr>
      <w:tr w:rsidR="004B3224" w:rsidTr="002F740F">
        <w:tc>
          <w:tcPr>
            <w:tcW w:w="4814" w:type="dxa"/>
          </w:tcPr>
          <w:p w:rsidR="004B3224" w:rsidRDefault="004B3224" w:rsidP="002F740F">
            <w:pPr>
              <w:jc w:val="center"/>
              <w:rPr>
                <w:szCs w:val="18"/>
              </w:rPr>
            </w:pPr>
          </w:p>
        </w:tc>
        <w:tc>
          <w:tcPr>
            <w:tcW w:w="4815" w:type="dxa"/>
          </w:tcPr>
          <w:p w:rsidR="004B3224" w:rsidRDefault="004B3224" w:rsidP="002F740F">
            <w:pPr>
              <w:jc w:val="center"/>
              <w:rPr>
                <w:szCs w:val="18"/>
              </w:rPr>
            </w:pPr>
          </w:p>
        </w:tc>
      </w:tr>
      <w:tr w:rsidR="004B3224" w:rsidTr="002F740F">
        <w:tc>
          <w:tcPr>
            <w:tcW w:w="4814" w:type="dxa"/>
          </w:tcPr>
          <w:p w:rsidR="004B3224" w:rsidRDefault="004B3224" w:rsidP="002F740F">
            <w:pPr>
              <w:jc w:val="center"/>
              <w:rPr>
                <w:szCs w:val="18"/>
              </w:rPr>
            </w:pPr>
            <w:r>
              <w:rPr>
                <w:noProof/>
                <w:szCs w:val="18"/>
              </w:rPr>
              <w:drawing>
                <wp:inline distT="0" distB="0" distL="0" distR="0" wp14:anchorId="7BA5684F" wp14:editId="139F9550">
                  <wp:extent cx="3026811" cy="167951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extLst>
                              <a:ext uri="{28A0092B-C50C-407E-A947-70E740481C1C}">
                                <a14:useLocalDpi xmlns:a14="http://schemas.microsoft.com/office/drawing/2010/main"/>
                              </a:ext>
                            </a:extLst>
                          </a:blip>
                          <a:srcRect/>
                          <a:stretch>
                            <a:fillRect/>
                          </a:stretch>
                        </pic:blipFill>
                        <pic:spPr bwMode="auto">
                          <a:xfrm>
                            <a:off x="0" y="0"/>
                            <a:ext cx="3050422" cy="1692616"/>
                          </a:xfrm>
                          <a:prstGeom prst="rect">
                            <a:avLst/>
                          </a:prstGeom>
                          <a:noFill/>
                        </pic:spPr>
                      </pic:pic>
                    </a:graphicData>
                  </a:graphic>
                </wp:inline>
              </w:drawing>
            </w:r>
          </w:p>
        </w:tc>
        <w:tc>
          <w:tcPr>
            <w:tcW w:w="4815" w:type="dxa"/>
          </w:tcPr>
          <w:p w:rsidR="004B3224" w:rsidRDefault="004B3224" w:rsidP="002F740F">
            <w:pPr>
              <w:jc w:val="center"/>
              <w:rPr>
                <w:szCs w:val="18"/>
              </w:rPr>
            </w:pPr>
            <w:r>
              <w:rPr>
                <w:noProof/>
                <w:szCs w:val="18"/>
              </w:rPr>
              <w:drawing>
                <wp:inline distT="0" distB="0" distL="0" distR="0" wp14:anchorId="6C2FE637" wp14:editId="049FC91D">
                  <wp:extent cx="2636799" cy="16789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cstate="print">
                            <a:extLst>
                              <a:ext uri="{28A0092B-C50C-407E-A947-70E740481C1C}">
                                <a14:useLocalDpi xmlns:a14="http://schemas.microsoft.com/office/drawing/2010/main"/>
                              </a:ext>
                            </a:extLst>
                          </a:blip>
                          <a:srcRect/>
                          <a:stretch>
                            <a:fillRect/>
                          </a:stretch>
                        </pic:blipFill>
                        <pic:spPr bwMode="auto">
                          <a:xfrm>
                            <a:off x="0" y="0"/>
                            <a:ext cx="2644378" cy="1683766"/>
                          </a:xfrm>
                          <a:prstGeom prst="rect">
                            <a:avLst/>
                          </a:prstGeom>
                          <a:noFill/>
                        </pic:spPr>
                      </pic:pic>
                    </a:graphicData>
                  </a:graphic>
                </wp:inline>
              </w:drawing>
            </w:r>
          </w:p>
        </w:tc>
      </w:tr>
      <w:tr w:rsidR="004B3224" w:rsidTr="002F740F">
        <w:tc>
          <w:tcPr>
            <w:tcW w:w="4814" w:type="dxa"/>
          </w:tcPr>
          <w:p w:rsidR="004B3224" w:rsidRDefault="004B3224" w:rsidP="002F740F">
            <w:pPr>
              <w:jc w:val="center"/>
              <w:rPr>
                <w:szCs w:val="18"/>
              </w:rPr>
            </w:pPr>
          </w:p>
        </w:tc>
        <w:tc>
          <w:tcPr>
            <w:tcW w:w="4815" w:type="dxa"/>
          </w:tcPr>
          <w:p w:rsidR="004B3224" w:rsidRDefault="004B3224" w:rsidP="002F740F">
            <w:pPr>
              <w:jc w:val="center"/>
              <w:rPr>
                <w:szCs w:val="18"/>
              </w:rPr>
            </w:pPr>
          </w:p>
        </w:tc>
      </w:tr>
    </w:tbl>
    <w:p w:rsidR="004B3224" w:rsidRPr="00274765" w:rsidRDefault="004B3224" w:rsidP="004B3224">
      <w:pPr>
        <w:rPr>
          <w:szCs w:val="18"/>
        </w:rPr>
      </w:pPr>
    </w:p>
    <w:p w:rsidR="0012640B" w:rsidRPr="004B3224" w:rsidRDefault="0012640B" w:rsidP="00FF469E">
      <w:pPr>
        <w:jc w:val="center"/>
        <w:rPr>
          <w:bCs/>
          <w:szCs w:val="18"/>
        </w:rPr>
      </w:pPr>
    </w:p>
    <w:p w:rsidR="0012640B" w:rsidRPr="004B3224" w:rsidRDefault="0012640B" w:rsidP="00FF469E">
      <w:pPr>
        <w:jc w:val="center"/>
        <w:rPr>
          <w:bCs/>
          <w:szCs w:val="18"/>
        </w:rPr>
      </w:pPr>
    </w:p>
    <w:p w:rsidR="00DD0BB4" w:rsidRPr="004B3224" w:rsidRDefault="00DD0BB4" w:rsidP="00FF469E">
      <w:pPr>
        <w:jc w:val="center"/>
        <w:rPr>
          <w:bCs/>
          <w:szCs w:val="18"/>
        </w:rPr>
      </w:pPr>
    </w:p>
    <w:p w:rsidR="00DD0BB4" w:rsidRPr="004B3224" w:rsidRDefault="00DD0BB4" w:rsidP="00DD0BB4">
      <w:pPr>
        <w:keepNext/>
        <w:jc w:val="center"/>
        <w:rPr>
          <w:i/>
        </w:rPr>
      </w:pPr>
      <w:r w:rsidRPr="004B3224">
        <w:rPr>
          <w:i/>
        </w:rPr>
        <w:t>Summary of most popular website features for the past five years (Pageviews)</w:t>
      </w:r>
    </w:p>
    <w:p w:rsidR="00DD0BB4" w:rsidRPr="004B3224" w:rsidRDefault="00DD0BB4" w:rsidP="00DD0BB4">
      <w:pPr>
        <w:keepNext/>
        <w:jc w:val="center"/>
        <w:rPr>
          <w:i/>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bottom w:w="28" w:type="dxa"/>
        </w:tblCellMar>
        <w:tblLook w:val="0000" w:firstRow="0" w:lastRow="0" w:firstColumn="0" w:lastColumn="0" w:noHBand="0" w:noVBand="0"/>
      </w:tblPr>
      <w:tblGrid>
        <w:gridCol w:w="1696"/>
        <w:gridCol w:w="1077"/>
        <w:gridCol w:w="1077"/>
        <w:gridCol w:w="1077"/>
        <w:gridCol w:w="1077"/>
        <w:gridCol w:w="1077"/>
      </w:tblGrid>
      <w:tr w:rsidR="00DD0BB4" w:rsidRPr="004B3224" w:rsidTr="00DC65CE">
        <w:trPr>
          <w:cantSplit/>
          <w:jc w:val="center"/>
        </w:trPr>
        <w:tc>
          <w:tcPr>
            <w:tcW w:w="1696" w:type="dxa"/>
          </w:tcPr>
          <w:p w:rsidR="00DD0BB4" w:rsidRPr="004B3224" w:rsidRDefault="00DD0BB4" w:rsidP="006D43F9">
            <w:pPr>
              <w:autoSpaceDE w:val="0"/>
              <w:autoSpaceDN w:val="0"/>
              <w:adjustRightInd w:val="0"/>
              <w:jc w:val="left"/>
              <w:rPr>
                <w:rFonts w:cs="Arial"/>
                <w:color w:val="000000"/>
                <w:sz w:val="16"/>
                <w:szCs w:val="18"/>
              </w:rPr>
            </w:pPr>
          </w:p>
        </w:tc>
        <w:tc>
          <w:tcPr>
            <w:tcW w:w="1077" w:type="dxa"/>
            <w:shd w:val="clear" w:color="auto" w:fill="F2F2F2" w:themeFill="background1" w:themeFillShade="F2"/>
          </w:tcPr>
          <w:p w:rsidR="00DD0BB4" w:rsidRPr="004B3224" w:rsidRDefault="00DD0BB4" w:rsidP="006D43F9">
            <w:pPr>
              <w:autoSpaceDE w:val="0"/>
              <w:autoSpaceDN w:val="0"/>
              <w:adjustRightInd w:val="0"/>
              <w:jc w:val="center"/>
              <w:rPr>
                <w:rFonts w:cs="Arial"/>
                <w:bCs/>
                <w:color w:val="000000"/>
                <w:sz w:val="16"/>
                <w:szCs w:val="18"/>
              </w:rPr>
            </w:pPr>
            <w:r w:rsidRPr="004B3224">
              <w:rPr>
                <w:rFonts w:cs="Arial"/>
                <w:bCs/>
                <w:color w:val="000000"/>
                <w:sz w:val="16"/>
                <w:szCs w:val="18"/>
              </w:rPr>
              <w:t>2019</w:t>
            </w:r>
          </w:p>
        </w:tc>
        <w:tc>
          <w:tcPr>
            <w:tcW w:w="1077" w:type="dxa"/>
            <w:shd w:val="clear" w:color="auto" w:fill="F2F2F2" w:themeFill="background1" w:themeFillShade="F2"/>
          </w:tcPr>
          <w:p w:rsidR="00DD0BB4" w:rsidRPr="004B3224" w:rsidRDefault="00DD0BB4" w:rsidP="006D43F9">
            <w:pPr>
              <w:autoSpaceDE w:val="0"/>
              <w:autoSpaceDN w:val="0"/>
              <w:adjustRightInd w:val="0"/>
              <w:jc w:val="center"/>
              <w:rPr>
                <w:rFonts w:cs="Arial"/>
                <w:bCs/>
                <w:color w:val="000000"/>
                <w:sz w:val="16"/>
                <w:szCs w:val="18"/>
              </w:rPr>
            </w:pPr>
            <w:r w:rsidRPr="004B3224">
              <w:rPr>
                <w:rFonts w:cs="Arial"/>
                <w:bCs/>
                <w:color w:val="000000"/>
                <w:sz w:val="16"/>
                <w:szCs w:val="18"/>
              </w:rPr>
              <w:t>2018</w:t>
            </w:r>
          </w:p>
        </w:tc>
        <w:tc>
          <w:tcPr>
            <w:tcW w:w="1077" w:type="dxa"/>
            <w:shd w:val="clear" w:color="auto" w:fill="F2F2F2" w:themeFill="background1" w:themeFillShade="F2"/>
          </w:tcPr>
          <w:p w:rsidR="00DD0BB4" w:rsidRPr="004B3224" w:rsidRDefault="00DD0BB4" w:rsidP="006D43F9">
            <w:pPr>
              <w:autoSpaceDE w:val="0"/>
              <w:autoSpaceDN w:val="0"/>
              <w:adjustRightInd w:val="0"/>
              <w:jc w:val="center"/>
              <w:rPr>
                <w:rFonts w:cs="Arial"/>
                <w:bCs/>
                <w:color w:val="000000"/>
                <w:sz w:val="16"/>
                <w:szCs w:val="18"/>
              </w:rPr>
            </w:pPr>
            <w:r w:rsidRPr="004B3224">
              <w:rPr>
                <w:rFonts w:cs="Arial"/>
                <w:bCs/>
                <w:color w:val="000000"/>
                <w:sz w:val="16"/>
                <w:szCs w:val="18"/>
              </w:rPr>
              <w:t>2017</w:t>
            </w:r>
          </w:p>
        </w:tc>
        <w:tc>
          <w:tcPr>
            <w:tcW w:w="1077" w:type="dxa"/>
            <w:shd w:val="clear" w:color="auto" w:fill="F2F2F2" w:themeFill="background1" w:themeFillShade="F2"/>
          </w:tcPr>
          <w:p w:rsidR="00DD0BB4" w:rsidRPr="004B3224" w:rsidRDefault="00DD0BB4" w:rsidP="006D43F9">
            <w:pPr>
              <w:autoSpaceDE w:val="0"/>
              <w:autoSpaceDN w:val="0"/>
              <w:adjustRightInd w:val="0"/>
              <w:jc w:val="center"/>
              <w:rPr>
                <w:rFonts w:cs="Arial"/>
                <w:bCs/>
                <w:color w:val="000000"/>
                <w:sz w:val="16"/>
                <w:szCs w:val="18"/>
              </w:rPr>
            </w:pPr>
            <w:r w:rsidRPr="004B3224">
              <w:rPr>
                <w:rFonts w:cs="Arial"/>
                <w:bCs/>
                <w:color w:val="000000"/>
                <w:sz w:val="16"/>
                <w:szCs w:val="18"/>
              </w:rPr>
              <w:t>2016</w:t>
            </w:r>
          </w:p>
        </w:tc>
        <w:tc>
          <w:tcPr>
            <w:tcW w:w="1077" w:type="dxa"/>
            <w:shd w:val="clear" w:color="auto" w:fill="F2F2F2" w:themeFill="background1" w:themeFillShade="F2"/>
          </w:tcPr>
          <w:p w:rsidR="00DD0BB4" w:rsidRPr="004B3224" w:rsidRDefault="00DD0BB4" w:rsidP="006D43F9">
            <w:pPr>
              <w:autoSpaceDE w:val="0"/>
              <w:autoSpaceDN w:val="0"/>
              <w:adjustRightInd w:val="0"/>
              <w:jc w:val="center"/>
              <w:rPr>
                <w:rFonts w:cs="Arial"/>
                <w:bCs/>
                <w:color w:val="000000"/>
                <w:sz w:val="16"/>
                <w:szCs w:val="18"/>
              </w:rPr>
            </w:pPr>
            <w:r w:rsidRPr="004B3224">
              <w:rPr>
                <w:rFonts w:cs="Arial"/>
                <w:bCs/>
                <w:color w:val="000000"/>
                <w:sz w:val="16"/>
                <w:szCs w:val="18"/>
              </w:rPr>
              <w:t>2015</w:t>
            </w:r>
          </w:p>
        </w:tc>
      </w:tr>
      <w:tr w:rsidR="00DD0BB4" w:rsidRPr="004B3224" w:rsidTr="00DC65CE">
        <w:trPr>
          <w:cantSplit/>
          <w:jc w:val="center"/>
        </w:trPr>
        <w:tc>
          <w:tcPr>
            <w:tcW w:w="1696" w:type="dxa"/>
          </w:tcPr>
          <w:p w:rsidR="00DD0BB4" w:rsidRPr="004B3224" w:rsidRDefault="00DD0BB4" w:rsidP="006D43F9">
            <w:pPr>
              <w:autoSpaceDE w:val="0"/>
              <w:autoSpaceDN w:val="0"/>
              <w:adjustRightInd w:val="0"/>
              <w:jc w:val="left"/>
              <w:rPr>
                <w:rFonts w:cs="Arial"/>
                <w:color w:val="000000"/>
                <w:sz w:val="16"/>
                <w:szCs w:val="18"/>
              </w:rPr>
            </w:pPr>
            <w:r w:rsidRPr="004B3224">
              <w:rPr>
                <w:rFonts w:cs="Arial"/>
                <w:color w:val="000000"/>
                <w:sz w:val="16"/>
                <w:szCs w:val="18"/>
              </w:rPr>
              <w:t xml:space="preserve">UPOV LEX </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90,757</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92,199</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82,861</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85,374</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80,382</w:t>
            </w:r>
          </w:p>
        </w:tc>
      </w:tr>
      <w:tr w:rsidR="00DD0BB4" w:rsidRPr="004B3224" w:rsidTr="00DC65CE">
        <w:trPr>
          <w:cantSplit/>
          <w:jc w:val="center"/>
        </w:trPr>
        <w:tc>
          <w:tcPr>
            <w:tcW w:w="1696" w:type="dxa"/>
          </w:tcPr>
          <w:p w:rsidR="00DD0BB4" w:rsidRPr="004B3224" w:rsidRDefault="00DD0BB4" w:rsidP="006D43F9">
            <w:pPr>
              <w:autoSpaceDE w:val="0"/>
              <w:autoSpaceDN w:val="0"/>
              <w:adjustRightInd w:val="0"/>
              <w:jc w:val="left"/>
              <w:rPr>
                <w:rFonts w:cs="Arial"/>
                <w:color w:val="000000"/>
                <w:sz w:val="16"/>
                <w:szCs w:val="18"/>
              </w:rPr>
            </w:pPr>
            <w:r w:rsidRPr="004B3224">
              <w:rPr>
                <w:rFonts w:cs="Arial"/>
                <w:color w:val="000000"/>
                <w:sz w:val="16"/>
                <w:szCs w:val="18"/>
              </w:rPr>
              <w:t xml:space="preserve">GENIE </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*30,251</w:t>
            </w:r>
          </w:p>
        </w:tc>
        <w:tc>
          <w:tcPr>
            <w:tcW w:w="1077" w:type="dxa"/>
          </w:tcPr>
          <w:p w:rsidR="00DD0BB4" w:rsidRPr="004B3224" w:rsidRDefault="00DD0BB4" w:rsidP="006D43F9">
            <w:pPr>
              <w:autoSpaceDE w:val="0"/>
              <w:autoSpaceDN w:val="0"/>
              <w:adjustRightInd w:val="0"/>
              <w:ind w:right="134"/>
              <w:jc w:val="center"/>
              <w:rPr>
                <w:rFonts w:cs="Arial"/>
                <w:color w:val="000000"/>
                <w:sz w:val="16"/>
                <w:szCs w:val="18"/>
              </w:rPr>
            </w:pPr>
            <w:r w:rsidRPr="004B3224">
              <w:rPr>
                <w:rFonts w:cs="Arial"/>
                <w:color w:val="000000"/>
                <w:sz w:val="16"/>
                <w:szCs w:val="18"/>
              </w:rPr>
              <w:t>*</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72,756</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76,990</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67,175</w:t>
            </w:r>
          </w:p>
        </w:tc>
      </w:tr>
      <w:tr w:rsidR="00DD0BB4" w:rsidRPr="004B3224" w:rsidTr="00DC65CE">
        <w:trPr>
          <w:cantSplit/>
          <w:jc w:val="center"/>
        </w:trPr>
        <w:tc>
          <w:tcPr>
            <w:tcW w:w="1696" w:type="dxa"/>
          </w:tcPr>
          <w:p w:rsidR="00DD0BB4" w:rsidRPr="004B3224" w:rsidRDefault="00DD0BB4" w:rsidP="006D43F9">
            <w:pPr>
              <w:autoSpaceDE w:val="0"/>
              <w:autoSpaceDN w:val="0"/>
              <w:adjustRightInd w:val="0"/>
              <w:jc w:val="left"/>
              <w:rPr>
                <w:rFonts w:cs="Arial"/>
                <w:color w:val="000000"/>
                <w:sz w:val="16"/>
                <w:szCs w:val="18"/>
              </w:rPr>
            </w:pPr>
            <w:r w:rsidRPr="004B3224">
              <w:rPr>
                <w:rFonts w:cs="Arial"/>
                <w:color w:val="000000"/>
                <w:sz w:val="16"/>
                <w:szCs w:val="18"/>
              </w:rPr>
              <w:t xml:space="preserve">PLUTO </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54,088</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53,154</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69,457</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90,630</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80,283</w:t>
            </w:r>
          </w:p>
        </w:tc>
      </w:tr>
      <w:tr w:rsidR="00DD0BB4" w:rsidRPr="004B3224" w:rsidTr="00DC65CE">
        <w:trPr>
          <w:cantSplit/>
          <w:jc w:val="center"/>
        </w:trPr>
        <w:tc>
          <w:tcPr>
            <w:tcW w:w="1696" w:type="dxa"/>
          </w:tcPr>
          <w:p w:rsidR="00DD0BB4" w:rsidRPr="004B3224" w:rsidRDefault="00DD0BB4" w:rsidP="006D43F9">
            <w:pPr>
              <w:autoSpaceDE w:val="0"/>
              <w:autoSpaceDN w:val="0"/>
              <w:adjustRightInd w:val="0"/>
              <w:jc w:val="left"/>
              <w:rPr>
                <w:rFonts w:cs="Arial"/>
                <w:color w:val="000000"/>
                <w:sz w:val="16"/>
                <w:szCs w:val="18"/>
              </w:rPr>
            </w:pPr>
            <w:r w:rsidRPr="004B3224">
              <w:rPr>
                <w:rFonts w:cs="Arial"/>
                <w:color w:val="000000"/>
                <w:sz w:val="16"/>
                <w:szCs w:val="18"/>
              </w:rPr>
              <w:t xml:space="preserve">Test Guidelines </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67,012</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sz w:val="16"/>
                <w:szCs w:val="18"/>
              </w:rPr>
              <w:t>63,172</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66,567</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61,966</w:t>
            </w:r>
          </w:p>
        </w:tc>
        <w:tc>
          <w:tcPr>
            <w:tcW w:w="1077" w:type="dxa"/>
          </w:tcPr>
          <w:p w:rsidR="00DD0BB4" w:rsidRPr="004B3224" w:rsidRDefault="00DD0BB4" w:rsidP="006D43F9">
            <w:pPr>
              <w:autoSpaceDE w:val="0"/>
              <w:autoSpaceDN w:val="0"/>
              <w:adjustRightInd w:val="0"/>
              <w:ind w:right="134"/>
              <w:jc w:val="right"/>
              <w:rPr>
                <w:rFonts w:cs="Arial"/>
                <w:color w:val="000000"/>
                <w:sz w:val="16"/>
                <w:szCs w:val="18"/>
              </w:rPr>
            </w:pPr>
            <w:r w:rsidRPr="004B3224">
              <w:rPr>
                <w:rFonts w:cs="Arial"/>
                <w:color w:val="000000"/>
                <w:sz w:val="16"/>
                <w:szCs w:val="18"/>
              </w:rPr>
              <w:t>64,425</w:t>
            </w:r>
          </w:p>
        </w:tc>
      </w:tr>
    </w:tbl>
    <w:p w:rsidR="00DD0BB4" w:rsidRPr="004B3224" w:rsidRDefault="00DD0BB4" w:rsidP="00C609C8">
      <w:pPr>
        <w:spacing w:before="120"/>
        <w:ind w:left="1134"/>
        <w:rPr>
          <w:bCs/>
          <w:sz w:val="16"/>
          <w:szCs w:val="18"/>
        </w:rPr>
      </w:pPr>
      <w:r w:rsidRPr="004B3224">
        <w:rPr>
          <w:bCs/>
          <w:i/>
          <w:sz w:val="16"/>
          <w:szCs w:val="18"/>
        </w:rPr>
        <w:t>Note:</w:t>
      </w:r>
      <w:r w:rsidRPr="004B3224">
        <w:rPr>
          <w:bCs/>
          <w:sz w:val="16"/>
          <w:szCs w:val="18"/>
        </w:rPr>
        <w:t xml:space="preserve">  Statistics concerning GENIE are not available for 2018 due to configuration changes.</w:t>
      </w:r>
      <w:r w:rsidR="00C609C8" w:rsidRPr="004B3224">
        <w:rPr>
          <w:bCs/>
          <w:sz w:val="16"/>
          <w:szCs w:val="18"/>
        </w:rPr>
        <w:t xml:space="preserve">  </w:t>
      </w:r>
      <w:r w:rsidRPr="004B3224">
        <w:rPr>
          <w:bCs/>
          <w:sz w:val="16"/>
          <w:szCs w:val="18"/>
        </w:rPr>
        <w:t>Statistics concerning GENIE are available for the period July to December only in 2019.</w:t>
      </w:r>
    </w:p>
    <w:p w:rsidR="00DD0BB4" w:rsidRPr="004B3224" w:rsidRDefault="00DD0BB4" w:rsidP="00DD0BB4">
      <w:pPr>
        <w:pStyle w:val="ListParagraph"/>
        <w:ind w:left="1492"/>
        <w:rPr>
          <w:bCs/>
          <w:szCs w:val="18"/>
        </w:rPr>
      </w:pPr>
    </w:p>
    <w:p w:rsidR="00DD0BB4" w:rsidRPr="004B3224" w:rsidRDefault="00DD0BB4" w:rsidP="00DD0BB4">
      <w:pPr>
        <w:jc w:val="center"/>
        <w:rPr>
          <w:bCs/>
          <w:szCs w:val="18"/>
        </w:rPr>
      </w:pPr>
    </w:p>
    <w:p w:rsidR="00DD0BB4" w:rsidRPr="004B3224" w:rsidRDefault="00DD0BB4" w:rsidP="00DD0BB4">
      <w:pPr>
        <w:tabs>
          <w:tab w:val="center" w:pos="4819"/>
          <w:tab w:val="left" w:pos="7647"/>
        </w:tabs>
        <w:jc w:val="center"/>
        <w:rPr>
          <w:i/>
        </w:rPr>
      </w:pPr>
      <w:r w:rsidRPr="004B3224">
        <w:rPr>
          <w:i/>
        </w:rPr>
        <w:t>Devices used to consult the UPOV Website between 2015 and 2019 (sessions)</w:t>
      </w:r>
    </w:p>
    <w:p w:rsidR="00DD0BB4" w:rsidRPr="004B3224" w:rsidRDefault="00DD0BB4" w:rsidP="00DD0BB4">
      <w:pPr>
        <w:jc w:val="cente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000" w:firstRow="0" w:lastRow="0" w:firstColumn="0" w:lastColumn="0" w:noHBand="0" w:noVBand="0"/>
      </w:tblPr>
      <w:tblGrid>
        <w:gridCol w:w="1191"/>
        <w:gridCol w:w="1474"/>
        <w:gridCol w:w="1474"/>
        <w:gridCol w:w="1474"/>
        <w:gridCol w:w="1474"/>
        <w:gridCol w:w="1474"/>
      </w:tblGrid>
      <w:tr w:rsidR="00DD0BB4" w:rsidRPr="004B3224" w:rsidTr="00C609C8">
        <w:trPr>
          <w:trHeight w:val="142"/>
          <w:jc w:val="center"/>
        </w:trPr>
        <w:tc>
          <w:tcPr>
            <w:tcW w:w="1191" w:type="dxa"/>
          </w:tcPr>
          <w:p w:rsidR="00DD0BB4" w:rsidRPr="004B3224" w:rsidRDefault="00DD0BB4" w:rsidP="006D43F9">
            <w:pPr>
              <w:autoSpaceDE w:val="0"/>
              <w:autoSpaceDN w:val="0"/>
              <w:adjustRightInd w:val="0"/>
              <w:jc w:val="left"/>
              <w:rPr>
                <w:rFonts w:cs="Arial"/>
                <w:color w:val="000000"/>
                <w:sz w:val="16"/>
              </w:rPr>
            </w:pPr>
          </w:p>
        </w:tc>
        <w:tc>
          <w:tcPr>
            <w:tcW w:w="1474" w:type="dxa"/>
            <w:shd w:val="clear" w:color="auto" w:fill="F2F2F2" w:themeFill="background1" w:themeFillShade="F2"/>
          </w:tcPr>
          <w:p w:rsidR="00DD0BB4" w:rsidRPr="004B3224" w:rsidRDefault="00DD0BB4" w:rsidP="006D43F9">
            <w:pPr>
              <w:tabs>
                <w:tab w:val="decimal" w:pos="797"/>
              </w:tabs>
              <w:autoSpaceDE w:val="0"/>
              <w:autoSpaceDN w:val="0"/>
              <w:adjustRightInd w:val="0"/>
              <w:jc w:val="left"/>
              <w:rPr>
                <w:rFonts w:cs="Arial"/>
                <w:color w:val="000000"/>
                <w:sz w:val="16"/>
              </w:rPr>
            </w:pPr>
            <w:r w:rsidRPr="004B3224">
              <w:rPr>
                <w:rFonts w:cs="Arial"/>
                <w:color w:val="000000"/>
                <w:sz w:val="16"/>
              </w:rPr>
              <w:t>2019</w:t>
            </w:r>
          </w:p>
        </w:tc>
        <w:tc>
          <w:tcPr>
            <w:tcW w:w="1474" w:type="dxa"/>
            <w:shd w:val="clear" w:color="auto" w:fill="F2F2F2" w:themeFill="background1" w:themeFillShade="F2"/>
          </w:tcPr>
          <w:p w:rsidR="00DD0BB4" w:rsidRPr="004B3224" w:rsidRDefault="00DD0BB4" w:rsidP="006D43F9">
            <w:pPr>
              <w:tabs>
                <w:tab w:val="decimal" w:pos="797"/>
              </w:tabs>
              <w:autoSpaceDE w:val="0"/>
              <w:autoSpaceDN w:val="0"/>
              <w:adjustRightInd w:val="0"/>
              <w:jc w:val="left"/>
              <w:rPr>
                <w:rFonts w:cs="Arial"/>
                <w:color w:val="000000"/>
                <w:sz w:val="16"/>
              </w:rPr>
            </w:pPr>
            <w:r w:rsidRPr="004B3224">
              <w:rPr>
                <w:rFonts w:cs="Arial"/>
                <w:color w:val="000000"/>
                <w:sz w:val="16"/>
              </w:rPr>
              <w:t>2018</w:t>
            </w:r>
          </w:p>
        </w:tc>
        <w:tc>
          <w:tcPr>
            <w:tcW w:w="1474" w:type="dxa"/>
            <w:shd w:val="clear" w:color="auto" w:fill="F2F2F2" w:themeFill="background1" w:themeFillShade="F2"/>
          </w:tcPr>
          <w:p w:rsidR="00DD0BB4" w:rsidRPr="004B3224" w:rsidRDefault="00DD0BB4" w:rsidP="006D43F9">
            <w:pPr>
              <w:tabs>
                <w:tab w:val="decimal" w:pos="797"/>
              </w:tabs>
              <w:autoSpaceDE w:val="0"/>
              <w:autoSpaceDN w:val="0"/>
              <w:adjustRightInd w:val="0"/>
              <w:jc w:val="left"/>
              <w:rPr>
                <w:rFonts w:cs="Arial"/>
                <w:color w:val="000000"/>
                <w:sz w:val="16"/>
              </w:rPr>
            </w:pPr>
            <w:r w:rsidRPr="004B3224">
              <w:rPr>
                <w:rFonts w:cs="Arial"/>
                <w:color w:val="000000"/>
                <w:sz w:val="16"/>
              </w:rPr>
              <w:t>2017</w:t>
            </w:r>
          </w:p>
        </w:tc>
        <w:tc>
          <w:tcPr>
            <w:tcW w:w="1474" w:type="dxa"/>
            <w:shd w:val="clear" w:color="auto" w:fill="F2F2F2" w:themeFill="background1" w:themeFillShade="F2"/>
          </w:tcPr>
          <w:p w:rsidR="00DD0BB4" w:rsidRPr="004B3224" w:rsidRDefault="00DD0BB4" w:rsidP="006D43F9">
            <w:pPr>
              <w:tabs>
                <w:tab w:val="decimal" w:pos="797"/>
              </w:tabs>
              <w:autoSpaceDE w:val="0"/>
              <w:autoSpaceDN w:val="0"/>
              <w:adjustRightInd w:val="0"/>
              <w:jc w:val="left"/>
              <w:rPr>
                <w:rFonts w:cs="Arial"/>
                <w:color w:val="000000"/>
                <w:sz w:val="16"/>
              </w:rPr>
            </w:pPr>
            <w:r w:rsidRPr="004B3224">
              <w:rPr>
                <w:rFonts w:cs="Arial"/>
                <w:color w:val="000000"/>
                <w:sz w:val="16"/>
              </w:rPr>
              <w:t>2016</w:t>
            </w:r>
          </w:p>
        </w:tc>
        <w:tc>
          <w:tcPr>
            <w:tcW w:w="1474" w:type="dxa"/>
            <w:shd w:val="clear" w:color="auto" w:fill="F2F2F2" w:themeFill="background1" w:themeFillShade="F2"/>
          </w:tcPr>
          <w:p w:rsidR="00DD0BB4" w:rsidRPr="004B3224" w:rsidRDefault="00DD0BB4" w:rsidP="006D43F9">
            <w:pPr>
              <w:tabs>
                <w:tab w:val="decimal" w:pos="797"/>
              </w:tabs>
              <w:autoSpaceDE w:val="0"/>
              <w:autoSpaceDN w:val="0"/>
              <w:adjustRightInd w:val="0"/>
              <w:jc w:val="left"/>
              <w:rPr>
                <w:rFonts w:cs="Arial"/>
                <w:color w:val="000000"/>
                <w:sz w:val="16"/>
              </w:rPr>
            </w:pPr>
            <w:r w:rsidRPr="004B3224">
              <w:rPr>
                <w:rFonts w:cs="Arial"/>
                <w:color w:val="000000"/>
                <w:sz w:val="16"/>
              </w:rPr>
              <w:t>2015</w:t>
            </w:r>
          </w:p>
        </w:tc>
      </w:tr>
      <w:tr w:rsidR="00DD0BB4" w:rsidRPr="004B3224" w:rsidTr="00C609C8">
        <w:trPr>
          <w:trHeight w:val="142"/>
          <w:jc w:val="center"/>
        </w:trPr>
        <w:tc>
          <w:tcPr>
            <w:tcW w:w="1191" w:type="dxa"/>
          </w:tcPr>
          <w:p w:rsidR="00DD0BB4" w:rsidRPr="004B3224" w:rsidRDefault="00DD0BB4" w:rsidP="006D43F9">
            <w:pPr>
              <w:autoSpaceDE w:val="0"/>
              <w:autoSpaceDN w:val="0"/>
              <w:adjustRightInd w:val="0"/>
              <w:jc w:val="left"/>
              <w:rPr>
                <w:rFonts w:cs="Arial"/>
                <w:color w:val="000000"/>
                <w:sz w:val="16"/>
              </w:rPr>
            </w:pPr>
            <w:r w:rsidRPr="004B3224">
              <w:rPr>
                <w:rFonts w:cs="Arial"/>
                <w:color w:val="000000"/>
                <w:sz w:val="16"/>
              </w:rPr>
              <w:t xml:space="preserve">Desktop </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151,180 (81%)</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148,607 (85%)</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155,520 (88%)</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178,284 (89%)</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175,755 (92%)</w:t>
            </w:r>
          </w:p>
        </w:tc>
      </w:tr>
      <w:tr w:rsidR="00DD0BB4" w:rsidRPr="004B3224" w:rsidTr="00C609C8">
        <w:trPr>
          <w:trHeight w:val="142"/>
          <w:jc w:val="center"/>
        </w:trPr>
        <w:tc>
          <w:tcPr>
            <w:tcW w:w="1191" w:type="dxa"/>
          </w:tcPr>
          <w:p w:rsidR="00DD0BB4" w:rsidRPr="004B3224" w:rsidRDefault="00DD0BB4" w:rsidP="006D43F9">
            <w:pPr>
              <w:autoSpaceDE w:val="0"/>
              <w:autoSpaceDN w:val="0"/>
              <w:adjustRightInd w:val="0"/>
              <w:jc w:val="left"/>
              <w:rPr>
                <w:rFonts w:cs="Arial"/>
                <w:color w:val="000000"/>
                <w:sz w:val="16"/>
              </w:rPr>
            </w:pPr>
            <w:r w:rsidRPr="004B3224">
              <w:rPr>
                <w:rFonts w:cs="Arial"/>
                <w:color w:val="000000"/>
                <w:sz w:val="16"/>
              </w:rPr>
              <w:t xml:space="preserve">Mobile </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30,424 (16%)</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20,944 (12%)</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18,499 (10%)</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17,971 (9%)</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 xml:space="preserve">11,645 (6%) </w:t>
            </w:r>
          </w:p>
        </w:tc>
      </w:tr>
      <w:tr w:rsidR="00DD0BB4" w:rsidRPr="004B3224" w:rsidTr="00C609C8">
        <w:trPr>
          <w:trHeight w:val="142"/>
          <w:jc w:val="center"/>
        </w:trPr>
        <w:tc>
          <w:tcPr>
            <w:tcW w:w="1191" w:type="dxa"/>
          </w:tcPr>
          <w:p w:rsidR="00DD0BB4" w:rsidRPr="004B3224" w:rsidRDefault="00DD0BB4" w:rsidP="006D43F9">
            <w:pPr>
              <w:autoSpaceDE w:val="0"/>
              <w:autoSpaceDN w:val="0"/>
              <w:adjustRightInd w:val="0"/>
              <w:jc w:val="left"/>
              <w:rPr>
                <w:rFonts w:cs="Arial"/>
                <w:color w:val="000000"/>
                <w:sz w:val="16"/>
              </w:rPr>
            </w:pPr>
            <w:r w:rsidRPr="004B3224">
              <w:rPr>
                <w:rFonts w:cs="Arial"/>
                <w:color w:val="000000"/>
                <w:sz w:val="16"/>
              </w:rPr>
              <w:t xml:space="preserve">Tablet </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4,551 (2%)</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4,331 (2%)</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3,450 (2%)</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3,848 (2%)</w:t>
            </w:r>
          </w:p>
        </w:tc>
        <w:tc>
          <w:tcPr>
            <w:tcW w:w="1474" w:type="dxa"/>
          </w:tcPr>
          <w:p w:rsidR="00DD0BB4" w:rsidRPr="004B3224" w:rsidRDefault="00DD0BB4" w:rsidP="00C609C8">
            <w:pPr>
              <w:autoSpaceDE w:val="0"/>
              <w:autoSpaceDN w:val="0"/>
              <w:adjustRightInd w:val="0"/>
              <w:ind w:right="170"/>
              <w:jc w:val="right"/>
              <w:rPr>
                <w:rFonts w:cs="Arial"/>
                <w:color w:val="000000"/>
                <w:sz w:val="16"/>
              </w:rPr>
            </w:pPr>
            <w:r w:rsidRPr="004B3224">
              <w:rPr>
                <w:rFonts w:cs="Arial"/>
                <w:color w:val="000000"/>
                <w:sz w:val="16"/>
              </w:rPr>
              <w:t xml:space="preserve">4,134 (2%) </w:t>
            </w:r>
          </w:p>
        </w:tc>
      </w:tr>
    </w:tbl>
    <w:p w:rsidR="00DD0BB4" w:rsidRPr="004B3224" w:rsidRDefault="00DD0BB4" w:rsidP="00DD0BB4"/>
    <w:p w:rsidR="00FF469E" w:rsidRPr="004B3224" w:rsidRDefault="00FF469E" w:rsidP="00FF469E"/>
    <w:p w:rsidR="00FF469E" w:rsidRPr="004B3224" w:rsidRDefault="00FF469E" w:rsidP="00E26293">
      <w:pPr>
        <w:pStyle w:val="Heading6"/>
      </w:pPr>
    </w:p>
    <w:p w:rsidR="004B3224" w:rsidRDefault="004B3224">
      <w:pPr>
        <w:jc w:val="left"/>
        <w:rPr>
          <w:rFonts w:eastAsiaTheme="minorEastAsia"/>
          <w:bCs/>
          <w:caps/>
          <w:szCs w:val="22"/>
        </w:rPr>
      </w:pPr>
      <w:bookmarkStart w:id="141" w:name="_Toc336339259"/>
      <w:bookmarkStart w:id="142" w:name="_Toc50132378"/>
      <w:r>
        <w:br w:type="page"/>
      </w:r>
    </w:p>
    <w:p w:rsidR="00FF469E" w:rsidRPr="004B3224" w:rsidRDefault="00FF469E" w:rsidP="00E26293">
      <w:pPr>
        <w:pStyle w:val="Heading6"/>
      </w:pPr>
      <w:r w:rsidRPr="004B3224">
        <w:lastRenderedPageBreak/>
        <w:t>2.</w:t>
      </w:r>
      <w:bookmarkEnd w:id="141"/>
      <w:r w:rsidR="005C7B12" w:rsidRPr="004B3224">
        <w:tab/>
      </w:r>
      <w:r w:rsidRPr="004B3224">
        <w:t>Enhance understanding of UPOV’s role and activities for stakeholders</w:t>
      </w:r>
      <w:bookmarkEnd w:id="142"/>
    </w:p>
    <w:p w:rsidR="00FF469E" w:rsidRPr="004B3224" w:rsidRDefault="00FF469E" w:rsidP="00FF469E">
      <w:pPr>
        <w:rPr>
          <w:bCs/>
          <w:szCs w:val="18"/>
        </w:rPr>
      </w:pPr>
    </w:p>
    <w:p w:rsidR="00FF469E" w:rsidRPr="004B3224" w:rsidRDefault="00FF469E" w:rsidP="00AE7F9E">
      <w:pPr>
        <w:pStyle w:val="Heading8"/>
        <w:ind w:left="340" w:hanging="340"/>
      </w:pPr>
      <w:bookmarkStart w:id="143" w:name="_Toc50132379"/>
      <w:r w:rsidRPr="004B3224">
        <w:t>(a</w:t>
      </w:r>
      <w:r w:rsidR="00AE7F9E" w:rsidRPr="004B3224">
        <w:t>)</w:t>
      </w:r>
      <w:r w:rsidR="00AE7F9E" w:rsidRPr="004B3224">
        <w:tab/>
      </w:r>
      <w:r w:rsidR="004A2D2A" w:rsidRPr="004B3224">
        <w:t>Availability on UPOV website and through other media of suitable information and materials, particularly for breeders, farmers and policy-makers</w:t>
      </w:r>
      <w:bookmarkEnd w:id="143"/>
    </w:p>
    <w:p w:rsidR="00FF469E" w:rsidRPr="004B3224" w:rsidRDefault="00FF469E" w:rsidP="00FF469E">
      <w:pPr>
        <w:pStyle w:val="result"/>
        <w:rPr>
          <w:spacing w:val="-2"/>
        </w:rPr>
      </w:pPr>
      <w:r w:rsidRPr="004B3224">
        <w:rPr>
          <w:spacing w:val="-2"/>
        </w:rPr>
        <w:t>See Sub-Program UV.4, performance indicator “1.  Broaden public understanding of UPOV’s role and activities”, section (a)</w:t>
      </w:r>
    </w:p>
    <w:p w:rsidR="00FF469E" w:rsidRPr="004B3224" w:rsidRDefault="00FF469E" w:rsidP="00FF469E"/>
    <w:p w:rsidR="004A2D2A" w:rsidRPr="004B3224" w:rsidRDefault="004A2D2A" w:rsidP="00FF469E"/>
    <w:p w:rsidR="004A2D2A" w:rsidRPr="004B3224" w:rsidRDefault="004A2D2A" w:rsidP="00AE7F9E">
      <w:pPr>
        <w:pStyle w:val="Heading8"/>
        <w:keepNext/>
        <w:ind w:left="340" w:hanging="340"/>
        <w:rPr>
          <w:szCs w:val="18"/>
        </w:rPr>
      </w:pPr>
      <w:bookmarkStart w:id="144" w:name="_Toc50132380"/>
      <w:bookmarkStart w:id="145" w:name="_Toc521423538"/>
      <w:r w:rsidRPr="004B3224">
        <w:rPr>
          <w:szCs w:val="18"/>
        </w:rPr>
        <w:t>(b</w:t>
      </w:r>
      <w:r w:rsidR="00AE7F9E" w:rsidRPr="004B3224">
        <w:rPr>
          <w:szCs w:val="18"/>
        </w:rPr>
        <w:t>)</w:t>
      </w:r>
      <w:r w:rsidR="00AE7F9E" w:rsidRPr="004B3224">
        <w:rPr>
          <w:szCs w:val="18"/>
        </w:rPr>
        <w:tab/>
      </w:r>
      <w:r w:rsidRPr="004B3224">
        <w:rPr>
          <w:szCs w:val="18"/>
        </w:rPr>
        <w:t>Stakeholder-focused features on the UPOV website</w:t>
      </w:r>
      <w:bookmarkEnd w:id="144"/>
    </w:p>
    <w:p w:rsidR="00A33037" w:rsidRPr="004B3224" w:rsidRDefault="00A33037" w:rsidP="00A33037">
      <w:pPr>
        <w:pStyle w:val="Heading9"/>
        <w:jc w:val="left"/>
      </w:pPr>
      <w:bookmarkStart w:id="146" w:name="_Toc50132381"/>
      <w:r w:rsidRPr="004B3224">
        <w:t>Visits to the UPOV Website in 2019</w:t>
      </w:r>
      <w:bookmarkEnd w:id="146"/>
    </w:p>
    <w:p w:rsidR="00A33037" w:rsidRPr="004B3224" w:rsidRDefault="00A33037" w:rsidP="00A33037">
      <w:pPr>
        <w:pStyle w:val="result"/>
        <w:ind w:left="539"/>
        <w:rPr>
          <w:szCs w:val="18"/>
        </w:rPr>
      </w:pPr>
      <w:r w:rsidRPr="004B3224">
        <w:t xml:space="preserve">2,514 pageviews (0. 37% of total pageviews on UPOV website (683,097 </w:t>
      </w:r>
      <w:r w:rsidRPr="004B3224">
        <w:rPr>
          <w:rFonts w:cs="Arial"/>
        </w:rPr>
        <w:t>pageviews</w:t>
      </w:r>
      <w:r w:rsidRPr="004B3224">
        <w:t>))</w:t>
      </w:r>
    </w:p>
    <w:p w:rsidR="00A33037" w:rsidRPr="004B3224" w:rsidRDefault="00A33037" w:rsidP="00A33037">
      <w:pPr>
        <w:pStyle w:val="result"/>
      </w:pPr>
    </w:p>
    <w:tbl>
      <w:tblPr>
        <w:tblW w:w="356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081"/>
        <w:gridCol w:w="1134"/>
        <w:gridCol w:w="1353"/>
      </w:tblGrid>
      <w:tr w:rsidR="00A33037" w:rsidRPr="004B3224" w:rsidTr="008D7843">
        <w:trPr>
          <w:trHeight w:val="143"/>
        </w:trPr>
        <w:tc>
          <w:tcPr>
            <w:tcW w:w="1081" w:type="dxa"/>
          </w:tcPr>
          <w:p w:rsidR="00A33037" w:rsidRPr="004B3224" w:rsidRDefault="00A33037" w:rsidP="008D7843">
            <w:pPr>
              <w:autoSpaceDE w:val="0"/>
              <w:autoSpaceDN w:val="0"/>
              <w:adjustRightInd w:val="0"/>
              <w:jc w:val="center"/>
              <w:rPr>
                <w:rFonts w:cs="Arial"/>
                <w:color w:val="000000"/>
                <w:szCs w:val="18"/>
              </w:rPr>
            </w:pPr>
            <w:r w:rsidRPr="004B3224">
              <w:rPr>
                <w:rFonts w:cs="Arial"/>
                <w:bCs/>
                <w:color w:val="000000"/>
                <w:szCs w:val="18"/>
              </w:rPr>
              <w:t>Language</w:t>
            </w:r>
          </w:p>
        </w:tc>
        <w:tc>
          <w:tcPr>
            <w:tcW w:w="1134" w:type="dxa"/>
          </w:tcPr>
          <w:p w:rsidR="00A33037" w:rsidRPr="004B3224" w:rsidRDefault="00A33037" w:rsidP="008D7843">
            <w:pPr>
              <w:autoSpaceDE w:val="0"/>
              <w:autoSpaceDN w:val="0"/>
              <w:adjustRightInd w:val="0"/>
              <w:jc w:val="center"/>
              <w:rPr>
                <w:rFonts w:cs="Arial"/>
                <w:color w:val="000000"/>
                <w:szCs w:val="18"/>
              </w:rPr>
            </w:pPr>
            <w:r w:rsidRPr="004B3224">
              <w:rPr>
                <w:rFonts w:cs="Arial"/>
                <w:bCs/>
                <w:color w:val="000000"/>
                <w:szCs w:val="18"/>
              </w:rPr>
              <w:t>Pageviews</w:t>
            </w:r>
          </w:p>
        </w:tc>
        <w:tc>
          <w:tcPr>
            <w:tcW w:w="1353" w:type="dxa"/>
          </w:tcPr>
          <w:p w:rsidR="00A33037" w:rsidRPr="004B3224" w:rsidRDefault="00A33037" w:rsidP="008D7843">
            <w:pPr>
              <w:autoSpaceDE w:val="0"/>
              <w:autoSpaceDN w:val="0"/>
              <w:adjustRightInd w:val="0"/>
              <w:ind w:right="-108"/>
              <w:jc w:val="center"/>
              <w:rPr>
                <w:rFonts w:cs="Arial"/>
                <w:bCs/>
                <w:color w:val="000000"/>
                <w:szCs w:val="18"/>
              </w:rPr>
            </w:pPr>
            <w:r w:rsidRPr="004B3224">
              <w:rPr>
                <w:rFonts w:cs="Arial"/>
                <w:bCs/>
                <w:color w:val="000000"/>
                <w:szCs w:val="18"/>
              </w:rPr>
              <w:t>Unique pageviews</w:t>
            </w:r>
          </w:p>
        </w:tc>
      </w:tr>
      <w:tr w:rsidR="00A33037" w:rsidRPr="004B3224" w:rsidTr="008D7843">
        <w:trPr>
          <w:trHeight w:val="148"/>
        </w:trPr>
        <w:tc>
          <w:tcPr>
            <w:tcW w:w="1081" w:type="dxa"/>
          </w:tcPr>
          <w:p w:rsidR="00A33037" w:rsidRPr="004B3224" w:rsidRDefault="00A33037" w:rsidP="008D7843">
            <w:pPr>
              <w:autoSpaceDE w:val="0"/>
              <w:autoSpaceDN w:val="0"/>
              <w:adjustRightInd w:val="0"/>
              <w:jc w:val="left"/>
              <w:rPr>
                <w:rFonts w:cs="Arial"/>
                <w:color w:val="000000"/>
                <w:szCs w:val="18"/>
              </w:rPr>
            </w:pPr>
            <w:r w:rsidRPr="004B3224">
              <w:rPr>
                <w:rFonts w:cs="Arial"/>
                <w:color w:val="000000"/>
                <w:szCs w:val="18"/>
              </w:rPr>
              <w:t xml:space="preserve">English </w:t>
            </w:r>
          </w:p>
        </w:tc>
        <w:tc>
          <w:tcPr>
            <w:tcW w:w="1134" w:type="dxa"/>
          </w:tcPr>
          <w:p w:rsidR="00A33037" w:rsidRPr="004B3224" w:rsidRDefault="00A33037" w:rsidP="008D7843">
            <w:pPr>
              <w:pStyle w:val="Default"/>
              <w:tabs>
                <w:tab w:val="decimal" w:pos="849"/>
              </w:tabs>
              <w:rPr>
                <w:sz w:val="18"/>
                <w:szCs w:val="18"/>
              </w:rPr>
            </w:pPr>
            <w:r w:rsidRPr="004B3224">
              <w:rPr>
                <w:sz w:val="18"/>
                <w:szCs w:val="18"/>
              </w:rPr>
              <w:t>1,624</w:t>
            </w:r>
          </w:p>
        </w:tc>
        <w:tc>
          <w:tcPr>
            <w:tcW w:w="1353" w:type="dxa"/>
          </w:tcPr>
          <w:p w:rsidR="00A33037" w:rsidRPr="004B3224" w:rsidRDefault="00A33037" w:rsidP="008D7843">
            <w:pPr>
              <w:pStyle w:val="Default"/>
              <w:tabs>
                <w:tab w:val="decimal" w:pos="849"/>
              </w:tabs>
              <w:rPr>
                <w:sz w:val="18"/>
                <w:szCs w:val="18"/>
              </w:rPr>
            </w:pPr>
            <w:r w:rsidRPr="004B3224">
              <w:rPr>
                <w:sz w:val="18"/>
                <w:szCs w:val="18"/>
              </w:rPr>
              <w:t>1,264</w:t>
            </w:r>
          </w:p>
        </w:tc>
      </w:tr>
      <w:tr w:rsidR="00A33037" w:rsidRPr="004B3224" w:rsidTr="008D7843">
        <w:trPr>
          <w:trHeight w:val="142"/>
        </w:trPr>
        <w:tc>
          <w:tcPr>
            <w:tcW w:w="1081" w:type="dxa"/>
          </w:tcPr>
          <w:p w:rsidR="00A33037" w:rsidRPr="004B3224" w:rsidRDefault="00A33037" w:rsidP="008D7843">
            <w:pPr>
              <w:autoSpaceDE w:val="0"/>
              <w:autoSpaceDN w:val="0"/>
              <w:adjustRightInd w:val="0"/>
              <w:jc w:val="left"/>
              <w:rPr>
                <w:rFonts w:cs="Arial"/>
                <w:color w:val="000000"/>
                <w:szCs w:val="18"/>
              </w:rPr>
            </w:pPr>
            <w:r w:rsidRPr="004B3224">
              <w:rPr>
                <w:rFonts w:cs="Arial"/>
                <w:color w:val="000000"/>
                <w:szCs w:val="18"/>
              </w:rPr>
              <w:t xml:space="preserve">Spanish </w:t>
            </w:r>
          </w:p>
        </w:tc>
        <w:tc>
          <w:tcPr>
            <w:tcW w:w="1134" w:type="dxa"/>
          </w:tcPr>
          <w:p w:rsidR="00A33037" w:rsidRPr="004B3224" w:rsidRDefault="00A33037" w:rsidP="008D7843">
            <w:pPr>
              <w:pStyle w:val="Default"/>
              <w:tabs>
                <w:tab w:val="decimal" w:pos="849"/>
              </w:tabs>
              <w:rPr>
                <w:sz w:val="18"/>
                <w:szCs w:val="18"/>
              </w:rPr>
            </w:pPr>
            <w:r w:rsidRPr="004B3224">
              <w:rPr>
                <w:sz w:val="18"/>
                <w:szCs w:val="18"/>
              </w:rPr>
              <w:t>670</w:t>
            </w:r>
          </w:p>
        </w:tc>
        <w:tc>
          <w:tcPr>
            <w:tcW w:w="1353" w:type="dxa"/>
          </w:tcPr>
          <w:p w:rsidR="00A33037" w:rsidRPr="004B3224" w:rsidRDefault="00A33037" w:rsidP="008D7843">
            <w:pPr>
              <w:pStyle w:val="Default"/>
              <w:tabs>
                <w:tab w:val="decimal" w:pos="849"/>
              </w:tabs>
              <w:rPr>
                <w:sz w:val="18"/>
                <w:szCs w:val="18"/>
              </w:rPr>
            </w:pPr>
            <w:r w:rsidRPr="004B3224">
              <w:rPr>
                <w:sz w:val="18"/>
                <w:szCs w:val="18"/>
              </w:rPr>
              <w:t>504</w:t>
            </w:r>
          </w:p>
        </w:tc>
      </w:tr>
      <w:tr w:rsidR="00A33037" w:rsidRPr="004B3224" w:rsidTr="008D7843">
        <w:trPr>
          <w:trHeight w:val="148"/>
        </w:trPr>
        <w:tc>
          <w:tcPr>
            <w:tcW w:w="1081" w:type="dxa"/>
          </w:tcPr>
          <w:p w:rsidR="00A33037" w:rsidRPr="004B3224" w:rsidRDefault="00A33037" w:rsidP="008D7843">
            <w:pPr>
              <w:autoSpaceDE w:val="0"/>
              <w:autoSpaceDN w:val="0"/>
              <w:adjustRightInd w:val="0"/>
              <w:jc w:val="left"/>
              <w:rPr>
                <w:rFonts w:cs="Arial"/>
                <w:color w:val="000000"/>
                <w:szCs w:val="18"/>
              </w:rPr>
            </w:pPr>
            <w:r w:rsidRPr="004B3224">
              <w:rPr>
                <w:rFonts w:cs="Arial"/>
                <w:color w:val="000000"/>
                <w:szCs w:val="18"/>
              </w:rPr>
              <w:t xml:space="preserve">French </w:t>
            </w:r>
          </w:p>
        </w:tc>
        <w:tc>
          <w:tcPr>
            <w:tcW w:w="1134" w:type="dxa"/>
          </w:tcPr>
          <w:p w:rsidR="00A33037" w:rsidRPr="004B3224" w:rsidRDefault="00A33037" w:rsidP="008D7843">
            <w:pPr>
              <w:pStyle w:val="Default"/>
              <w:tabs>
                <w:tab w:val="decimal" w:pos="849"/>
              </w:tabs>
              <w:rPr>
                <w:sz w:val="18"/>
                <w:szCs w:val="18"/>
              </w:rPr>
            </w:pPr>
            <w:r w:rsidRPr="004B3224">
              <w:rPr>
                <w:sz w:val="18"/>
                <w:szCs w:val="18"/>
              </w:rPr>
              <w:t>160</w:t>
            </w:r>
          </w:p>
        </w:tc>
        <w:tc>
          <w:tcPr>
            <w:tcW w:w="1353" w:type="dxa"/>
          </w:tcPr>
          <w:p w:rsidR="00A33037" w:rsidRPr="004B3224" w:rsidRDefault="00A33037" w:rsidP="008D7843">
            <w:pPr>
              <w:pStyle w:val="Default"/>
              <w:tabs>
                <w:tab w:val="decimal" w:pos="849"/>
              </w:tabs>
              <w:rPr>
                <w:sz w:val="18"/>
                <w:szCs w:val="18"/>
              </w:rPr>
            </w:pPr>
            <w:r w:rsidRPr="004B3224">
              <w:rPr>
                <w:sz w:val="18"/>
                <w:szCs w:val="18"/>
              </w:rPr>
              <w:t>126</w:t>
            </w:r>
          </w:p>
        </w:tc>
      </w:tr>
      <w:tr w:rsidR="00A33037" w:rsidRPr="004B3224" w:rsidTr="008D7843">
        <w:trPr>
          <w:trHeight w:val="142"/>
        </w:trPr>
        <w:tc>
          <w:tcPr>
            <w:tcW w:w="1081" w:type="dxa"/>
          </w:tcPr>
          <w:p w:rsidR="00A33037" w:rsidRPr="004B3224" w:rsidRDefault="00A33037" w:rsidP="008D7843">
            <w:pPr>
              <w:autoSpaceDE w:val="0"/>
              <w:autoSpaceDN w:val="0"/>
              <w:adjustRightInd w:val="0"/>
              <w:jc w:val="left"/>
              <w:rPr>
                <w:rFonts w:cs="Arial"/>
                <w:color w:val="000000"/>
                <w:szCs w:val="18"/>
              </w:rPr>
            </w:pPr>
            <w:r w:rsidRPr="004B3224">
              <w:rPr>
                <w:rFonts w:cs="Arial"/>
                <w:color w:val="000000"/>
                <w:szCs w:val="18"/>
              </w:rPr>
              <w:t xml:space="preserve">German </w:t>
            </w:r>
          </w:p>
        </w:tc>
        <w:tc>
          <w:tcPr>
            <w:tcW w:w="1134" w:type="dxa"/>
          </w:tcPr>
          <w:p w:rsidR="00A33037" w:rsidRPr="004B3224" w:rsidRDefault="00A33037" w:rsidP="008D7843">
            <w:pPr>
              <w:pStyle w:val="Default"/>
              <w:tabs>
                <w:tab w:val="decimal" w:pos="849"/>
              </w:tabs>
              <w:rPr>
                <w:sz w:val="18"/>
                <w:szCs w:val="18"/>
              </w:rPr>
            </w:pPr>
            <w:r w:rsidRPr="004B3224">
              <w:rPr>
                <w:sz w:val="18"/>
                <w:szCs w:val="18"/>
              </w:rPr>
              <w:t>60</w:t>
            </w:r>
          </w:p>
        </w:tc>
        <w:tc>
          <w:tcPr>
            <w:tcW w:w="1353" w:type="dxa"/>
          </w:tcPr>
          <w:p w:rsidR="00A33037" w:rsidRPr="004B3224" w:rsidRDefault="00A33037" w:rsidP="008D7843">
            <w:pPr>
              <w:pStyle w:val="Default"/>
              <w:tabs>
                <w:tab w:val="decimal" w:pos="849"/>
              </w:tabs>
              <w:rPr>
                <w:sz w:val="18"/>
                <w:szCs w:val="18"/>
              </w:rPr>
            </w:pPr>
            <w:r w:rsidRPr="004B3224">
              <w:rPr>
                <w:sz w:val="18"/>
                <w:szCs w:val="18"/>
              </w:rPr>
              <w:t>55</w:t>
            </w:r>
          </w:p>
        </w:tc>
      </w:tr>
    </w:tbl>
    <w:p w:rsidR="004A2D2A" w:rsidRPr="004B3224" w:rsidRDefault="004A2D2A" w:rsidP="004A2D2A"/>
    <w:p w:rsidR="004A2D2A" w:rsidRPr="004B3224" w:rsidRDefault="004A2D2A" w:rsidP="004A2D2A">
      <w:pPr>
        <w:rPr>
          <w:bCs/>
          <w:szCs w:val="18"/>
        </w:rPr>
      </w:pPr>
    </w:p>
    <w:p w:rsidR="004A2D2A" w:rsidRPr="004B3224" w:rsidRDefault="004A2D2A" w:rsidP="00AE7F9E">
      <w:pPr>
        <w:pStyle w:val="Heading8"/>
        <w:keepNext/>
        <w:ind w:left="340" w:hanging="340"/>
        <w:rPr>
          <w:i/>
          <w:szCs w:val="18"/>
        </w:rPr>
      </w:pPr>
      <w:bookmarkStart w:id="147" w:name="_Toc50132382"/>
      <w:r w:rsidRPr="004B3224">
        <w:rPr>
          <w:szCs w:val="18"/>
        </w:rPr>
        <w:t>(c</w:t>
      </w:r>
      <w:r w:rsidR="00AE7F9E" w:rsidRPr="004B3224">
        <w:rPr>
          <w:szCs w:val="18"/>
        </w:rPr>
        <w:t>)</w:t>
      </w:r>
      <w:r w:rsidR="00AE7F9E" w:rsidRPr="004B3224">
        <w:rPr>
          <w:szCs w:val="18"/>
        </w:rPr>
        <w:tab/>
      </w:r>
      <w:r w:rsidRPr="004B3224">
        <w:rPr>
          <w:szCs w:val="18"/>
        </w:rPr>
        <w:t>Participation by stakeholders in seminars and symposia</w:t>
      </w:r>
      <w:bookmarkEnd w:id="147"/>
    </w:p>
    <w:p w:rsidR="00A33037" w:rsidRPr="004B3224" w:rsidRDefault="00A33037" w:rsidP="005309B6">
      <w:pPr>
        <w:spacing w:after="480"/>
        <w:rPr>
          <w:szCs w:val="18"/>
        </w:rPr>
      </w:pPr>
      <w:r w:rsidRPr="004B3224">
        <w:rPr>
          <w:szCs w:val="18"/>
        </w:rPr>
        <w:t>See Annex to this document.</w:t>
      </w:r>
    </w:p>
    <w:p w:rsidR="004A2D2A" w:rsidRPr="004B3224" w:rsidRDefault="004A2D2A" w:rsidP="00AE7F9E">
      <w:pPr>
        <w:pStyle w:val="Heading8"/>
        <w:keepNext/>
        <w:ind w:left="340" w:hanging="340"/>
        <w:rPr>
          <w:szCs w:val="18"/>
        </w:rPr>
      </w:pPr>
      <w:bookmarkStart w:id="148" w:name="_Toc521423542"/>
      <w:bookmarkStart w:id="149" w:name="_Toc50132383"/>
      <w:r w:rsidRPr="004B3224">
        <w:rPr>
          <w:szCs w:val="18"/>
        </w:rPr>
        <w:t>(d</w:t>
      </w:r>
      <w:r w:rsidR="00AE7F9E" w:rsidRPr="004B3224">
        <w:rPr>
          <w:szCs w:val="18"/>
        </w:rPr>
        <w:t>)</w:t>
      </w:r>
      <w:r w:rsidR="00AE7F9E" w:rsidRPr="004B3224">
        <w:rPr>
          <w:szCs w:val="18"/>
        </w:rPr>
        <w:tab/>
      </w:r>
      <w:r w:rsidRPr="004B3224">
        <w:rPr>
          <w:szCs w:val="18"/>
        </w:rPr>
        <w:t>Participation at meetings of, and with, relevant stakeholders</w:t>
      </w:r>
      <w:bookmarkEnd w:id="148"/>
      <w:bookmarkEnd w:id="149"/>
    </w:p>
    <w:p w:rsidR="00A33037" w:rsidRPr="004B3224" w:rsidRDefault="00A33037" w:rsidP="00A33037">
      <w:pPr>
        <w:rPr>
          <w:szCs w:val="18"/>
        </w:rPr>
      </w:pPr>
      <w:r w:rsidRPr="004B3224">
        <w:rPr>
          <w:szCs w:val="18"/>
        </w:rPr>
        <w:t>See Annex to this document.</w:t>
      </w:r>
    </w:p>
    <w:p w:rsidR="004A2D2A" w:rsidRPr="004B3224" w:rsidRDefault="004A2D2A" w:rsidP="004A2D2A"/>
    <w:p w:rsidR="004A2D2A" w:rsidRPr="004B3224" w:rsidRDefault="004A2D2A" w:rsidP="004A2D2A"/>
    <w:p w:rsidR="00FF469E" w:rsidRPr="004B3224" w:rsidRDefault="004A2D2A" w:rsidP="00AE7F9E">
      <w:pPr>
        <w:pStyle w:val="Heading8"/>
        <w:ind w:left="340" w:hanging="340"/>
      </w:pPr>
      <w:bookmarkStart w:id="150" w:name="_Toc50132384"/>
      <w:r w:rsidRPr="004B3224">
        <w:t>(e</w:t>
      </w:r>
      <w:r w:rsidR="00AE7F9E" w:rsidRPr="004B3224">
        <w:t>)</w:t>
      </w:r>
      <w:r w:rsidR="00AE7F9E" w:rsidRPr="004B3224">
        <w:tab/>
      </w:r>
      <w:r w:rsidR="00FF469E" w:rsidRPr="004B3224">
        <w:t>Articles in relevant publications to which UPOV has contributed</w:t>
      </w:r>
      <w:bookmarkEnd w:id="145"/>
      <w:bookmarkEnd w:id="150"/>
    </w:p>
    <w:p w:rsidR="00A33037" w:rsidRPr="004B3224" w:rsidRDefault="00A33037" w:rsidP="00A33037">
      <w:pPr>
        <w:pStyle w:val="ListParagraph"/>
        <w:numPr>
          <w:ilvl w:val="0"/>
          <w:numId w:val="11"/>
        </w:numPr>
        <w:spacing w:after="120"/>
        <w:contextualSpacing w:val="0"/>
        <w:jc w:val="left"/>
        <w:rPr>
          <w:szCs w:val="18"/>
        </w:rPr>
      </w:pPr>
      <w:r w:rsidRPr="004B3224">
        <w:rPr>
          <w:szCs w:val="18"/>
        </w:rPr>
        <w:t>Contribution to Seed Info No 55</w:t>
      </w:r>
    </w:p>
    <w:p w:rsidR="00A33037" w:rsidRPr="004B3224" w:rsidRDefault="00A33037" w:rsidP="00A33037">
      <w:pPr>
        <w:pStyle w:val="ListParagraph"/>
        <w:numPr>
          <w:ilvl w:val="0"/>
          <w:numId w:val="11"/>
        </w:numPr>
        <w:spacing w:after="120"/>
        <w:contextualSpacing w:val="0"/>
        <w:jc w:val="left"/>
        <w:rPr>
          <w:szCs w:val="18"/>
        </w:rPr>
      </w:pPr>
      <w:r w:rsidRPr="004B3224">
        <w:rPr>
          <w:szCs w:val="18"/>
        </w:rPr>
        <w:t>Contribution to Cultivar Magazine France with article on “Development of the Plant Breeders’ Right Application tool (UPOV PRISMA)”</w:t>
      </w:r>
    </w:p>
    <w:p w:rsidR="00A33037" w:rsidRPr="004B3224" w:rsidRDefault="00A33037" w:rsidP="00A33037">
      <w:pPr>
        <w:pStyle w:val="ListParagraph"/>
        <w:numPr>
          <w:ilvl w:val="0"/>
          <w:numId w:val="11"/>
        </w:numPr>
        <w:spacing w:after="120"/>
        <w:contextualSpacing w:val="0"/>
        <w:jc w:val="left"/>
        <w:rPr>
          <w:szCs w:val="18"/>
        </w:rPr>
      </w:pPr>
      <w:r w:rsidRPr="004B3224">
        <w:rPr>
          <w:szCs w:val="18"/>
        </w:rPr>
        <w:t>Contribution to European Seed with article on “Helping breeders making their varieties more widely available UPOV PRISMA - the new on-line PBR Application Tool”</w:t>
      </w:r>
    </w:p>
    <w:p w:rsidR="00A33037" w:rsidRPr="004B3224" w:rsidRDefault="00A33037" w:rsidP="00A33037">
      <w:pPr>
        <w:pStyle w:val="ListParagraph"/>
        <w:numPr>
          <w:ilvl w:val="0"/>
          <w:numId w:val="11"/>
        </w:numPr>
        <w:spacing w:after="120"/>
        <w:contextualSpacing w:val="0"/>
        <w:jc w:val="left"/>
        <w:rPr>
          <w:szCs w:val="18"/>
        </w:rPr>
      </w:pPr>
      <w:r w:rsidRPr="004B3224">
        <w:rPr>
          <w:szCs w:val="18"/>
        </w:rPr>
        <w:t xml:space="preserve">Video interview for </w:t>
      </w:r>
      <w:proofErr w:type="spellStart"/>
      <w:r w:rsidRPr="004B3224">
        <w:rPr>
          <w:szCs w:val="18"/>
        </w:rPr>
        <w:t>IssuesInk</w:t>
      </w:r>
      <w:proofErr w:type="spellEnd"/>
      <w:r w:rsidRPr="004B3224">
        <w:rPr>
          <w:szCs w:val="18"/>
        </w:rPr>
        <w:t xml:space="preserve"> / European Seed on the impact of the UPOV system and latest developments with UPOV PRISMA.  The video is available from the UPOV website at </w:t>
      </w:r>
      <w:hyperlink r:id="rId77" w:history="1">
        <w:r w:rsidRPr="004B3224">
          <w:rPr>
            <w:rStyle w:val="Hyperlink"/>
            <w:szCs w:val="18"/>
          </w:rPr>
          <w:t>https://youtu.be/1yS7qbqu1oc</w:t>
        </w:r>
      </w:hyperlink>
      <w:r w:rsidRPr="004B3224">
        <w:rPr>
          <w:szCs w:val="18"/>
        </w:rPr>
        <w:t xml:space="preserve"> </w:t>
      </w:r>
    </w:p>
    <w:p w:rsidR="00A33037" w:rsidRPr="004B3224" w:rsidRDefault="00A33037" w:rsidP="00A33037">
      <w:pPr>
        <w:pStyle w:val="ListParagraph"/>
        <w:numPr>
          <w:ilvl w:val="0"/>
          <w:numId w:val="11"/>
        </w:numPr>
        <w:rPr>
          <w:szCs w:val="18"/>
        </w:rPr>
      </w:pPr>
      <w:r w:rsidRPr="004B3224">
        <w:rPr>
          <w:szCs w:val="18"/>
        </w:rPr>
        <w:t xml:space="preserve">Contribution to WIPO Magazine with article on “UPOV: supporting food security with plant variety protection” </w:t>
      </w:r>
    </w:p>
    <w:p w:rsidR="00A33037" w:rsidRPr="004B3224" w:rsidRDefault="00A33037" w:rsidP="00A33037"/>
    <w:p w:rsidR="00FF469E" w:rsidRPr="004B3224" w:rsidRDefault="00FF469E" w:rsidP="00FF469E"/>
    <w:p w:rsidR="005309B6" w:rsidRPr="004B3224" w:rsidRDefault="005309B6" w:rsidP="00FF469E"/>
    <w:p w:rsidR="00FF469E" w:rsidRPr="004B3224" w:rsidRDefault="00FF469E" w:rsidP="00E26293">
      <w:pPr>
        <w:pStyle w:val="Heading6"/>
      </w:pPr>
      <w:bookmarkStart w:id="151" w:name="_Toc521423543"/>
      <w:bookmarkStart w:id="152" w:name="_Toc50132385"/>
      <w:r w:rsidRPr="004B3224">
        <w:t>3.</w:t>
      </w:r>
      <w:r w:rsidR="00515963" w:rsidRPr="004B3224">
        <w:tab/>
      </w:r>
      <w:r w:rsidRPr="004B3224">
        <w:t>Enhance understanding of UPOV’s role and activities with other organizations</w:t>
      </w:r>
      <w:bookmarkEnd w:id="151"/>
      <w:bookmarkEnd w:id="152"/>
    </w:p>
    <w:p w:rsidR="00FF469E" w:rsidRPr="004B3224" w:rsidRDefault="00FF469E" w:rsidP="00FF469E">
      <w:pPr>
        <w:jc w:val="left"/>
        <w:rPr>
          <w:szCs w:val="18"/>
        </w:rPr>
      </w:pPr>
    </w:p>
    <w:p w:rsidR="00FF469E" w:rsidRPr="004B3224" w:rsidRDefault="00FF469E" w:rsidP="00AE7F9E">
      <w:pPr>
        <w:pStyle w:val="Heading8"/>
        <w:ind w:left="340" w:hanging="340"/>
        <w:rPr>
          <w:szCs w:val="18"/>
        </w:rPr>
      </w:pPr>
      <w:bookmarkStart w:id="153" w:name="_Toc521423544"/>
      <w:bookmarkStart w:id="154" w:name="_Toc50132386"/>
      <w:r w:rsidRPr="004B3224">
        <w:rPr>
          <w:szCs w:val="18"/>
        </w:rPr>
        <w:t>(a</w:t>
      </w:r>
      <w:r w:rsidR="00AE7F9E" w:rsidRPr="004B3224">
        <w:rPr>
          <w:szCs w:val="18"/>
        </w:rPr>
        <w:t>)</w:t>
      </w:r>
      <w:r w:rsidR="00AE7F9E" w:rsidRPr="004B3224">
        <w:rPr>
          <w:szCs w:val="18"/>
        </w:rPr>
        <w:tab/>
      </w:r>
      <w:r w:rsidRPr="004B3224">
        <w:rPr>
          <w:szCs w:val="18"/>
        </w:rPr>
        <w:t>Participation at meetings of, and with, relevant organizations</w:t>
      </w:r>
      <w:bookmarkEnd w:id="153"/>
      <w:bookmarkEnd w:id="154"/>
    </w:p>
    <w:p w:rsidR="00A33037" w:rsidRPr="004B3224" w:rsidRDefault="00A33037" w:rsidP="00A33037">
      <w:pPr>
        <w:rPr>
          <w:szCs w:val="18"/>
        </w:rPr>
      </w:pPr>
      <w:r w:rsidRPr="004B3224">
        <w:rPr>
          <w:szCs w:val="18"/>
        </w:rPr>
        <w:t>See Annex to this document.</w:t>
      </w:r>
    </w:p>
    <w:p w:rsidR="00FF469E" w:rsidRPr="004B3224" w:rsidRDefault="00FF469E" w:rsidP="00FF469E">
      <w:pPr>
        <w:jc w:val="left"/>
        <w:rPr>
          <w:szCs w:val="18"/>
        </w:rPr>
      </w:pPr>
    </w:p>
    <w:p w:rsidR="00FF469E" w:rsidRPr="004B3224" w:rsidRDefault="00FF469E" w:rsidP="00FF469E"/>
    <w:p w:rsidR="00FF469E" w:rsidRPr="004B3224" w:rsidRDefault="00FF469E" w:rsidP="00FF469E"/>
    <w:p w:rsidR="00FF469E" w:rsidRPr="004B3224" w:rsidRDefault="00FF469E" w:rsidP="00FF469E">
      <w:pPr>
        <w:jc w:val="left"/>
      </w:pPr>
      <w:r w:rsidRPr="004B3224">
        <w:br w:type="page"/>
      </w:r>
    </w:p>
    <w:p w:rsidR="00FF469E" w:rsidRPr="004B3224" w:rsidRDefault="00FF469E" w:rsidP="00F1754B">
      <w:pPr>
        <w:pStyle w:val="Heading3"/>
      </w:pPr>
      <w:bookmarkStart w:id="155" w:name="_Toc392228923"/>
      <w:bookmarkStart w:id="156" w:name="_Toc50132387"/>
      <w:r w:rsidRPr="004B3224">
        <w:lastRenderedPageBreak/>
        <w:t>3.</w:t>
      </w:r>
      <w:r w:rsidRPr="004B3224">
        <w:tab/>
        <w:t>FINANCIAL PERFORMANCE</w:t>
      </w:r>
      <w:bookmarkEnd w:id="155"/>
      <w:bookmarkEnd w:id="156"/>
    </w:p>
    <w:p w:rsidR="00FF469E" w:rsidRPr="004B3224" w:rsidRDefault="00FF469E" w:rsidP="00FF469E"/>
    <w:p w:rsidR="001F74A1" w:rsidRPr="004B3224" w:rsidRDefault="00FF469E" w:rsidP="00FF469E">
      <w:r w:rsidRPr="004B3224">
        <w:t>This section provides an overview of financial performance of the Office of the Union on a budgetary basis, using the “actual” figures as stated in the Program and Budget documents for relevant biennia.  Further detailed information and the number of posts are provided in documents C/5</w:t>
      </w:r>
      <w:r w:rsidR="00E42EFB" w:rsidRPr="004B3224">
        <w:t>4</w:t>
      </w:r>
      <w:r w:rsidRPr="004B3224">
        <w:t>/4 “</w:t>
      </w:r>
      <w:r w:rsidRPr="004B3224">
        <w:rPr>
          <w:snapToGrid w:val="0"/>
        </w:rPr>
        <w:t>Financial Management Report for the 2018</w:t>
      </w:r>
      <w:r w:rsidRPr="004B3224">
        <w:rPr>
          <w:snapToGrid w:val="0"/>
        </w:rPr>
        <w:noBreakHyphen/>
        <w:t>2019 Biennium”</w:t>
      </w:r>
      <w:r w:rsidRPr="004B3224">
        <w:t>”.</w:t>
      </w:r>
    </w:p>
    <w:p w:rsidR="001F74A1" w:rsidRPr="004B3224" w:rsidRDefault="001F74A1" w:rsidP="00FF469E"/>
    <w:p w:rsidR="00FF469E" w:rsidRPr="004B3224" w:rsidRDefault="00D96E3F" w:rsidP="00687C3B">
      <w:pPr>
        <w:jc w:val="center"/>
      </w:pPr>
      <w:r w:rsidRPr="004B3224">
        <w:rPr>
          <w:noProof/>
        </w:rPr>
        <w:drawing>
          <wp:inline distT="0" distB="0" distL="0" distR="0" wp14:anchorId="0FE75367">
            <wp:extent cx="6111875" cy="3853129"/>
            <wp:effectExtent l="19050" t="19050" r="22225" b="146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32397" cy="3866067"/>
                    </a:xfrm>
                    <a:prstGeom prst="rect">
                      <a:avLst/>
                    </a:prstGeom>
                    <a:noFill/>
                    <a:ln w="3175">
                      <a:solidFill>
                        <a:schemeClr val="bg1">
                          <a:lumMod val="50000"/>
                        </a:schemeClr>
                      </a:solidFill>
                    </a:ln>
                  </pic:spPr>
                </pic:pic>
              </a:graphicData>
            </a:graphic>
          </wp:inline>
        </w:drawing>
      </w:r>
    </w:p>
    <w:p w:rsidR="001F74A1" w:rsidRPr="004B3224" w:rsidRDefault="001F74A1" w:rsidP="00FF469E"/>
    <w:p w:rsidR="00EC2017" w:rsidRPr="004B3224" w:rsidRDefault="00EC2017" w:rsidP="00FF469E">
      <w:pPr>
        <w:jc w:val="left"/>
      </w:pPr>
      <w:r w:rsidRPr="004B3224">
        <w:rPr>
          <w:noProof/>
        </w:rPr>
        <w:drawing>
          <wp:inline distT="0" distB="0" distL="0" distR="0" wp14:anchorId="2294F7A7">
            <wp:extent cx="6111875" cy="3923520"/>
            <wp:effectExtent l="19050" t="19050" r="22225" b="2032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122425" cy="3930293"/>
                    </a:xfrm>
                    <a:prstGeom prst="rect">
                      <a:avLst/>
                    </a:prstGeom>
                    <a:noFill/>
                    <a:ln w="3175">
                      <a:solidFill>
                        <a:schemeClr val="bg1">
                          <a:lumMod val="50000"/>
                        </a:schemeClr>
                      </a:solidFill>
                    </a:ln>
                  </pic:spPr>
                </pic:pic>
              </a:graphicData>
            </a:graphic>
          </wp:inline>
        </w:drawing>
      </w:r>
    </w:p>
    <w:p w:rsidR="00FF469E" w:rsidRPr="004B3224" w:rsidRDefault="00FF469E" w:rsidP="00FF469E">
      <w:pPr>
        <w:jc w:val="left"/>
      </w:pPr>
      <w:r w:rsidRPr="004B3224">
        <w:br w:type="page"/>
      </w:r>
    </w:p>
    <w:p w:rsidR="00FF469E" w:rsidRPr="004B3224" w:rsidRDefault="00FF469E" w:rsidP="00FF469E">
      <w:r w:rsidRPr="004B3224">
        <w:lastRenderedPageBreak/>
        <w:t>The following table and graph summarizes, at the end of each biennium, the evolution of posts of the Office of the Union.</w:t>
      </w:r>
    </w:p>
    <w:p w:rsidR="00FF469E" w:rsidRPr="004B3224" w:rsidRDefault="00FF469E" w:rsidP="00FF469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0" w:type="dxa"/>
          <w:bottom w:w="28" w:type="dxa"/>
          <w:right w:w="0" w:type="dxa"/>
        </w:tblCellMar>
        <w:tblLook w:val="04A0" w:firstRow="1" w:lastRow="0" w:firstColumn="1" w:lastColumn="0" w:noHBand="0" w:noVBand="1"/>
      </w:tblPr>
      <w:tblGrid>
        <w:gridCol w:w="1531"/>
        <w:gridCol w:w="737"/>
        <w:gridCol w:w="737"/>
        <w:gridCol w:w="737"/>
        <w:gridCol w:w="737"/>
        <w:gridCol w:w="737"/>
        <w:gridCol w:w="737"/>
        <w:gridCol w:w="737"/>
        <w:gridCol w:w="737"/>
        <w:gridCol w:w="737"/>
        <w:gridCol w:w="737"/>
      </w:tblGrid>
      <w:tr w:rsidR="00C609C8" w:rsidRPr="004B3224" w:rsidTr="00C609C8">
        <w:trPr>
          <w:jc w:val="center"/>
        </w:trPr>
        <w:tc>
          <w:tcPr>
            <w:tcW w:w="1531" w:type="dxa"/>
            <w:shd w:val="clear" w:color="auto" w:fill="D9D9D9"/>
            <w:tcMar>
              <w:top w:w="0" w:type="dxa"/>
              <w:left w:w="57" w:type="dxa"/>
              <w:bottom w:w="0" w:type="dxa"/>
              <w:right w:w="57" w:type="dxa"/>
            </w:tcMar>
            <w:vAlign w:val="center"/>
            <w:hideMark/>
          </w:tcPr>
          <w:p w:rsidR="00EC2017" w:rsidRPr="004B3224" w:rsidRDefault="00EC2017" w:rsidP="002140F5">
            <w:pPr>
              <w:rPr>
                <w:rFonts w:cs="Arial"/>
                <w:color w:val="000000"/>
                <w:sz w:val="16"/>
                <w:szCs w:val="18"/>
              </w:rPr>
            </w:pPr>
            <w:r w:rsidRPr="004B3224">
              <w:rPr>
                <w:rFonts w:cs="Arial"/>
                <w:color w:val="000000"/>
                <w:sz w:val="16"/>
                <w:szCs w:val="18"/>
              </w:rPr>
              <w:t xml:space="preserve">Post Category </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2000-2001</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2002-2003</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2004-2005</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2006-2007</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2008-2009</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2010-2011</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2012-2013</w:t>
            </w:r>
          </w:p>
        </w:tc>
        <w:tc>
          <w:tcPr>
            <w:tcW w:w="737" w:type="dxa"/>
            <w:shd w:val="clear" w:color="auto" w:fill="D9D9D9"/>
            <w:tcMar>
              <w:top w:w="0" w:type="dxa"/>
              <w:left w:w="57" w:type="dxa"/>
              <w:bottom w:w="0" w:type="dxa"/>
              <w:right w:w="57" w:type="dxa"/>
            </w:tcMar>
            <w:vAlign w:val="center"/>
            <w:hideMark/>
          </w:tcPr>
          <w:p w:rsidR="00EC2017" w:rsidRPr="004B3224" w:rsidRDefault="00EC2017" w:rsidP="002140F5">
            <w:pPr>
              <w:jc w:val="center"/>
              <w:rPr>
                <w:rFonts w:cs="Arial"/>
                <w:color w:val="000000"/>
                <w:sz w:val="16"/>
                <w:szCs w:val="18"/>
              </w:rPr>
            </w:pPr>
            <w:r w:rsidRPr="004B3224">
              <w:rPr>
                <w:rFonts w:cs="Arial"/>
                <w:color w:val="000000"/>
                <w:sz w:val="16"/>
                <w:szCs w:val="18"/>
              </w:rPr>
              <w:t>2014-2015</w:t>
            </w:r>
          </w:p>
        </w:tc>
        <w:tc>
          <w:tcPr>
            <w:tcW w:w="737" w:type="dxa"/>
            <w:shd w:val="clear" w:color="auto" w:fill="D9D9D9"/>
            <w:tcMar>
              <w:top w:w="0" w:type="dxa"/>
              <w:left w:w="57" w:type="dxa"/>
              <w:bottom w:w="0" w:type="dxa"/>
              <w:right w:w="57" w:type="dxa"/>
            </w:tcMar>
            <w:vAlign w:val="center"/>
            <w:hideMark/>
          </w:tcPr>
          <w:p w:rsidR="00EC2017" w:rsidRPr="004B3224" w:rsidRDefault="00EC2017" w:rsidP="00C609C8">
            <w:pPr>
              <w:jc w:val="center"/>
              <w:rPr>
                <w:rFonts w:cs="Arial"/>
                <w:color w:val="000000"/>
                <w:sz w:val="16"/>
                <w:szCs w:val="18"/>
              </w:rPr>
            </w:pPr>
            <w:r w:rsidRPr="004B3224">
              <w:rPr>
                <w:rFonts w:cs="Arial"/>
                <w:color w:val="000000"/>
                <w:sz w:val="16"/>
                <w:szCs w:val="18"/>
              </w:rPr>
              <w:t>2018</w:t>
            </w:r>
            <w:r w:rsidRPr="004B3224">
              <w:rPr>
                <w:rFonts w:cs="Arial"/>
                <w:color w:val="000000"/>
                <w:sz w:val="16"/>
                <w:szCs w:val="18"/>
              </w:rPr>
              <w:noBreakHyphen/>
            </w:r>
            <w:r w:rsidR="00C609C8" w:rsidRPr="004B3224">
              <w:rPr>
                <w:rFonts w:cs="Arial"/>
                <w:color w:val="000000"/>
                <w:sz w:val="16"/>
                <w:szCs w:val="18"/>
              </w:rPr>
              <w:br/>
            </w:r>
            <w:r w:rsidRPr="004B3224">
              <w:rPr>
                <w:rFonts w:cs="Arial"/>
                <w:color w:val="000000"/>
                <w:sz w:val="16"/>
                <w:szCs w:val="18"/>
              </w:rPr>
              <w:t>2019</w:t>
            </w:r>
          </w:p>
        </w:tc>
        <w:tc>
          <w:tcPr>
            <w:tcW w:w="737" w:type="dxa"/>
            <w:shd w:val="clear" w:color="auto" w:fill="D9D9D9"/>
          </w:tcPr>
          <w:p w:rsidR="00EC2017" w:rsidRPr="004B3224" w:rsidRDefault="00EC2017" w:rsidP="00C609C8">
            <w:pPr>
              <w:jc w:val="center"/>
              <w:rPr>
                <w:rFonts w:cs="Arial"/>
                <w:color w:val="000000"/>
                <w:sz w:val="16"/>
                <w:szCs w:val="18"/>
              </w:rPr>
            </w:pPr>
            <w:r w:rsidRPr="004B3224">
              <w:rPr>
                <w:rFonts w:cs="Arial"/>
                <w:color w:val="000000"/>
                <w:sz w:val="16"/>
                <w:szCs w:val="18"/>
              </w:rPr>
              <w:t>2020-</w:t>
            </w:r>
            <w:r w:rsidR="00C609C8" w:rsidRPr="004B3224">
              <w:rPr>
                <w:rFonts w:cs="Arial"/>
                <w:color w:val="000000"/>
                <w:sz w:val="16"/>
                <w:szCs w:val="18"/>
              </w:rPr>
              <w:br/>
            </w:r>
            <w:r w:rsidRPr="004B3224">
              <w:rPr>
                <w:rFonts w:cs="Arial"/>
                <w:color w:val="000000"/>
                <w:sz w:val="16"/>
                <w:szCs w:val="18"/>
              </w:rPr>
              <w:t>2021</w:t>
            </w:r>
          </w:p>
        </w:tc>
      </w:tr>
      <w:tr w:rsidR="00C609C8" w:rsidRPr="004B3224" w:rsidTr="00C609C8">
        <w:trPr>
          <w:jc w:val="center"/>
        </w:trPr>
        <w:tc>
          <w:tcPr>
            <w:tcW w:w="1531" w:type="dxa"/>
            <w:noWrap/>
            <w:tcMar>
              <w:top w:w="0" w:type="dxa"/>
              <w:left w:w="57" w:type="dxa"/>
              <w:bottom w:w="0" w:type="dxa"/>
              <w:right w:w="57" w:type="dxa"/>
            </w:tcMar>
            <w:vAlign w:val="bottom"/>
            <w:hideMark/>
          </w:tcPr>
          <w:p w:rsidR="00EC2017" w:rsidRPr="004B3224" w:rsidRDefault="00EC2017" w:rsidP="00EC2017">
            <w:pPr>
              <w:rPr>
                <w:rFonts w:cs="Arial"/>
                <w:color w:val="000000"/>
                <w:sz w:val="16"/>
                <w:szCs w:val="18"/>
              </w:rPr>
            </w:pPr>
            <w:r w:rsidRPr="004B3224">
              <w:rPr>
                <w:rFonts w:cs="Arial"/>
                <w:color w:val="000000"/>
                <w:sz w:val="16"/>
                <w:szCs w:val="18"/>
              </w:rPr>
              <w:t>Directors*</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2</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2</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vAlign w:val="bottom"/>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r>
      <w:tr w:rsidR="00C609C8" w:rsidRPr="004B3224" w:rsidTr="00C609C8">
        <w:trPr>
          <w:jc w:val="center"/>
        </w:trPr>
        <w:tc>
          <w:tcPr>
            <w:tcW w:w="1531" w:type="dxa"/>
            <w:noWrap/>
            <w:tcMar>
              <w:top w:w="0" w:type="dxa"/>
              <w:left w:w="57" w:type="dxa"/>
              <w:bottom w:w="0" w:type="dxa"/>
              <w:right w:w="57" w:type="dxa"/>
            </w:tcMar>
            <w:vAlign w:val="bottom"/>
            <w:hideMark/>
          </w:tcPr>
          <w:p w:rsidR="00EC2017" w:rsidRPr="004B3224" w:rsidRDefault="00EC2017" w:rsidP="00EC2017">
            <w:pPr>
              <w:rPr>
                <w:rFonts w:cs="Arial"/>
                <w:color w:val="000000"/>
                <w:sz w:val="16"/>
                <w:szCs w:val="18"/>
              </w:rPr>
            </w:pPr>
            <w:r w:rsidRPr="004B3224">
              <w:rPr>
                <w:rFonts w:cs="Arial"/>
                <w:color w:val="000000"/>
                <w:sz w:val="16"/>
                <w:szCs w:val="18"/>
              </w:rPr>
              <w:t>Professionals</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6</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3</w:t>
            </w:r>
          </w:p>
        </w:tc>
        <w:tc>
          <w:tcPr>
            <w:tcW w:w="737" w:type="dxa"/>
            <w:vAlign w:val="bottom"/>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r>
      <w:tr w:rsidR="00C609C8" w:rsidRPr="004B3224" w:rsidTr="00C609C8">
        <w:trPr>
          <w:jc w:val="center"/>
        </w:trPr>
        <w:tc>
          <w:tcPr>
            <w:tcW w:w="1531" w:type="dxa"/>
            <w:noWrap/>
            <w:tcMar>
              <w:top w:w="0" w:type="dxa"/>
              <w:left w:w="57" w:type="dxa"/>
              <w:bottom w:w="0" w:type="dxa"/>
              <w:right w:w="57" w:type="dxa"/>
            </w:tcMar>
            <w:vAlign w:val="bottom"/>
            <w:hideMark/>
          </w:tcPr>
          <w:p w:rsidR="00EC2017" w:rsidRPr="004B3224" w:rsidRDefault="00EC2017" w:rsidP="00EC2017">
            <w:pPr>
              <w:rPr>
                <w:rFonts w:cs="Arial"/>
                <w:color w:val="000000"/>
                <w:sz w:val="16"/>
                <w:szCs w:val="18"/>
              </w:rPr>
            </w:pPr>
            <w:r w:rsidRPr="004B3224">
              <w:rPr>
                <w:rFonts w:cs="Arial"/>
                <w:color w:val="000000"/>
                <w:sz w:val="16"/>
                <w:szCs w:val="18"/>
              </w:rPr>
              <w:t>General Service</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6</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5</w:t>
            </w:r>
          </w:p>
        </w:tc>
        <w:tc>
          <w:tcPr>
            <w:tcW w:w="737" w:type="dxa"/>
            <w:vAlign w:val="bottom"/>
          </w:tcPr>
          <w:p w:rsidR="00EC2017" w:rsidRPr="004B3224" w:rsidRDefault="00EC2017" w:rsidP="00C609C8">
            <w:pPr>
              <w:ind w:right="284"/>
              <w:jc w:val="right"/>
              <w:rPr>
                <w:rFonts w:cs="Arial"/>
                <w:color w:val="000000"/>
                <w:sz w:val="16"/>
                <w:szCs w:val="18"/>
              </w:rPr>
            </w:pPr>
            <w:r w:rsidRPr="004B3224">
              <w:rPr>
                <w:rFonts w:cs="Arial"/>
                <w:color w:val="000000"/>
                <w:sz w:val="16"/>
                <w:szCs w:val="18"/>
              </w:rPr>
              <w:t>4</w:t>
            </w:r>
          </w:p>
        </w:tc>
      </w:tr>
      <w:tr w:rsidR="00C609C8" w:rsidRPr="004B3224" w:rsidTr="00C609C8">
        <w:trPr>
          <w:jc w:val="center"/>
        </w:trPr>
        <w:tc>
          <w:tcPr>
            <w:tcW w:w="1531" w:type="dxa"/>
            <w:noWrap/>
            <w:tcMar>
              <w:top w:w="0" w:type="dxa"/>
              <w:left w:w="57" w:type="dxa"/>
              <w:bottom w:w="0" w:type="dxa"/>
              <w:right w:w="57" w:type="dxa"/>
            </w:tcMar>
            <w:vAlign w:val="bottom"/>
            <w:hideMark/>
          </w:tcPr>
          <w:p w:rsidR="00EC2017" w:rsidRPr="004B3224" w:rsidRDefault="00EC2017" w:rsidP="00EC2017">
            <w:pPr>
              <w:ind w:right="84"/>
              <w:jc w:val="right"/>
              <w:rPr>
                <w:rFonts w:cs="Arial"/>
                <w:color w:val="000000"/>
                <w:sz w:val="16"/>
                <w:szCs w:val="18"/>
              </w:rPr>
            </w:pPr>
            <w:r w:rsidRPr="004B3224">
              <w:rPr>
                <w:rFonts w:cs="Arial"/>
                <w:color w:val="000000"/>
                <w:sz w:val="16"/>
                <w:szCs w:val="18"/>
              </w:rPr>
              <w:t>Total</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14</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noWrap/>
            <w:tcMar>
              <w:top w:w="0" w:type="dxa"/>
              <w:left w:w="57" w:type="dxa"/>
              <w:bottom w:w="0" w:type="dxa"/>
              <w:right w:w="57" w:type="dxa"/>
            </w:tcMar>
            <w:vAlign w:val="bottom"/>
            <w:hideMark/>
          </w:tcPr>
          <w:p w:rsidR="00EC2017" w:rsidRPr="004B3224" w:rsidRDefault="00EC2017" w:rsidP="00C609C8">
            <w:pPr>
              <w:ind w:right="284"/>
              <w:jc w:val="right"/>
              <w:rPr>
                <w:rFonts w:cs="Arial"/>
                <w:color w:val="000000"/>
                <w:sz w:val="16"/>
                <w:szCs w:val="18"/>
              </w:rPr>
            </w:pPr>
            <w:r w:rsidRPr="004B3224">
              <w:rPr>
                <w:rFonts w:cs="Arial"/>
                <w:color w:val="000000"/>
                <w:sz w:val="16"/>
                <w:szCs w:val="18"/>
              </w:rPr>
              <w:t>11</w:t>
            </w:r>
          </w:p>
        </w:tc>
        <w:tc>
          <w:tcPr>
            <w:tcW w:w="737" w:type="dxa"/>
            <w:vAlign w:val="bottom"/>
          </w:tcPr>
          <w:p w:rsidR="00EC2017" w:rsidRPr="004B3224" w:rsidRDefault="00EC2017" w:rsidP="00C609C8">
            <w:pPr>
              <w:ind w:right="284"/>
              <w:jc w:val="right"/>
              <w:rPr>
                <w:rFonts w:cs="Arial"/>
                <w:color w:val="000000"/>
                <w:sz w:val="16"/>
                <w:szCs w:val="18"/>
              </w:rPr>
            </w:pPr>
            <w:r w:rsidRPr="004B3224">
              <w:rPr>
                <w:rFonts w:cs="Arial"/>
                <w:color w:val="000000"/>
                <w:sz w:val="16"/>
                <w:szCs w:val="18"/>
              </w:rPr>
              <w:t>12</w:t>
            </w:r>
          </w:p>
        </w:tc>
      </w:tr>
    </w:tbl>
    <w:p w:rsidR="00FF469E" w:rsidRPr="004B3224" w:rsidRDefault="00FF469E" w:rsidP="00FF469E"/>
    <w:p w:rsidR="00FF469E" w:rsidRPr="004B3224" w:rsidRDefault="00FF469E" w:rsidP="00515963">
      <w:pPr>
        <w:tabs>
          <w:tab w:val="left" w:pos="284"/>
        </w:tabs>
        <w:rPr>
          <w:sz w:val="16"/>
        </w:rPr>
      </w:pPr>
      <w:r w:rsidRPr="004B3224">
        <w:rPr>
          <w:sz w:val="16"/>
        </w:rPr>
        <w:t>*</w:t>
      </w:r>
      <w:r w:rsidR="00A11BAF" w:rsidRPr="004B3224">
        <w:rPr>
          <w:sz w:val="16"/>
        </w:rPr>
        <w:tab/>
      </w:r>
      <w:r w:rsidRPr="004B3224">
        <w:rPr>
          <w:sz w:val="16"/>
        </w:rPr>
        <w:t>The posts of the Secretary-General and Vice Secretary-General are included in this count.</w:t>
      </w:r>
    </w:p>
    <w:p w:rsidR="00FF469E" w:rsidRPr="004B3224" w:rsidRDefault="00FF469E" w:rsidP="00FF469E"/>
    <w:p w:rsidR="00FF469E" w:rsidRPr="004B3224" w:rsidRDefault="00FF469E" w:rsidP="00FF469E"/>
    <w:p w:rsidR="00FF469E" w:rsidRPr="004B3224" w:rsidRDefault="00EC2017" w:rsidP="00FF469E">
      <w:pPr>
        <w:jc w:val="center"/>
      </w:pPr>
      <w:r w:rsidRPr="004B3224">
        <w:rPr>
          <w:noProof/>
        </w:rPr>
        <w:drawing>
          <wp:inline distT="0" distB="0" distL="0" distR="0" wp14:anchorId="297DC23C">
            <wp:extent cx="6050915" cy="3357888"/>
            <wp:effectExtent l="19050" t="19050" r="26035" b="1397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058613" cy="3362160"/>
                    </a:xfrm>
                    <a:prstGeom prst="rect">
                      <a:avLst/>
                    </a:prstGeom>
                    <a:noFill/>
                    <a:ln>
                      <a:solidFill>
                        <a:schemeClr val="bg1">
                          <a:lumMod val="50000"/>
                        </a:schemeClr>
                      </a:solidFill>
                    </a:ln>
                  </pic:spPr>
                </pic:pic>
              </a:graphicData>
            </a:graphic>
          </wp:inline>
        </w:drawing>
      </w:r>
    </w:p>
    <w:p w:rsidR="00FF469E" w:rsidRPr="004B3224" w:rsidRDefault="00FF469E" w:rsidP="00FF469E"/>
    <w:p w:rsidR="00FF469E" w:rsidRPr="004B3224" w:rsidRDefault="00FF469E" w:rsidP="00FF469E"/>
    <w:p w:rsidR="00FF469E" w:rsidRPr="004B3224" w:rsidRDefault="00FF469E" w:rsidP="00FF469E"/>
    <w:p w:rsidR="004A2D2A" w:rsidRPr="004B3224" w:rsidRDefault="00FF469E" w:rsidP="00FF469E">
      <w:pPr>
        <w:spacing w:before="120"/>
        <w:jc w:val="right"/>
        <w:sectPr w:rsidR="004A2D2A" w:rsidRPr="004B3224" w:rsidSect="00C43204">
          <w:headerReference w:type="even" r:id="rId81"/>
          <w:headerReference w:type="default" r:id="rId82"/>
          <w:footerReference w:type="even" r:id="rId83"/>
          <w:footerReference w:type="default" r:id="rId84"/>
          <w:headerReference w:type="first" r:id="rId85"/>
          <w:footerReference w:type="first" r:id="rId86"/>
          <w:endnotePr>
            <w:numFmt w:val="lowerLetter"/>
          </w:endnotePr>
          <w:type w:val="continuous"/>
          <w:pgSz w:w="11907" w:h="16840" w:code="9"/>
          <w:pgMar w:top="510" w:right="1134" w:bottom="709" w:left="1134" w:header="510" w:footer="680" w:gutter="0"/>
          <w:cols w:space="720"/>
          <w:titlePg/>
          <w:docGrid w:linePitch="272"/>
        </w:sectPr>
      </w:pPr>
      <w:r w:rsidRPr="004B3224">
        <w:t>[</w:t>
      </w:r>
      <w:r w:rsidR="004F522A" w:rsidRPr="004B3224">
        <w:t xml:space="preserve">Annex </w:t>
      </w:r>
      <w:r w:rsidRPr="004B3224">
        <w:t>follows]</w:t>
      </w:r>
    </w:p>
    <w:p w:rsidR="004A2D2A" w:rsidRPr="004B3224" w:rsidRDefault="004A2D2A" w:rsidP="004A2D2A">
      <w:pPr>
        <w:jc w:val="center"/>
      </w:pPr>
      <w:bookmarkStart w:id="157" w:name="_Toc207186208"/>
      <w:r w:rsidRPr="004B3224">
        <w:lastRenderedPageBreak/>
        <w:t>LIST OF MISSIONS</w:t>
      </w:r>
      <w:r w:rsidRPr="004B3224">
        <w:rPr>
          <w:rStyle w:val="FootnoteReference"/>
        </w:rPr>
        <w:footnoteReference w:customMarkFollows="1" w:id="6"/>
        <w:t>*</w:t>
      </w:r>
      <w:r w:rsidRPr="004B3224">
        <w:t xml:space="preserve"> AND ACTIVITIES, AND CONTRIBUTION TO PERFORMANCE INDICATORS IN 2018-20</w:t>
      </w:r>
      <w:bookmarkEnd w:id="157"/>
      <w:r w:rsidRPr="004B3224">
        <w:t>19</w:t>
      </w:r>
    </w:p>
    <w:p w:rsidR="004A2D2A" w:rsidRPr="004B3224" w:rsidRDefault="004A2D2A" w:rsidP="004A2D2A">
      <w:pPr>
        <w:jc w:val="center"/>
      </w:pPr>
    </w:p>
    <w:p w:rsidR="004A2D2A" w:rsidRPr="004B3224" w:rsidRDefault="004A2D2A" w:rsidP="004A2D2A">
      <w:pPr>
        <w:jc w:val="center"/>
      </w:pPr>
    </w:p>
    <w:p w:rsidR="004A2D2A" w:rsidRPr="004B3224" w:rsidRDefault="004A2D2A" w:rsidP="004A2D2A">
      <w:pPr>
        <w:spacing w:after="120"/>
        <w:jc w:val="left"/>
        <w:rPr>
          <w:b/>
          <w:sz w:val="15"/>
          <w:szCs w:val="15"/>
        </w:rPr>
      </w:pPr>
      <w:r w:rsidRPr="004B3224">
        <w:rPr>
          <w:b/>
          <w:sz w:val="15"/>
          <w:szCs w:val="15"/>
        </w:rPr>
        <w:t>Description of the Performance Indicators presented in the table below</w:t>
      </w:r>
      <w:r w:rsidR="0085684B" w:rsidRPr="004B3224">
        <w:rPr>
          <w:b/>
          <w:sz w:val="15"/>
          <w:szCs w:val="15"/>
        </w:rPr>
        <w:t xml:space="preserve"> (see Annex III of documents C/53/2 and C/54/2)</w:t>
      </w:r>
      <w:r w:rsidRPr="004B3224">
        <w:rPr>
          <w:b/>
          <w:sz w:val="15"/>
          <w:szCs w:val="15"/>
        </w:rPr>
        <w:t>:</w:t>
      </w:r>
    </w:p>
    <w:tbl>
      <w:tblPr>
        <w:tblStyle w:val="TableGrid"/>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7"/>
        <w:gridCol w:w="7810"/>
      </w:tblGrid>
      <w:tr w:rsidR="004A2D2A" w:rsidRPr="004B3224" w:rsidTr="00995DF3">
        <w:tc>
          <w:tcPr>
            <w:tcW w:w="7987" w:type="dxa"/>
          </w:tcPr>
          <w:p w:rsidR="004A2D2A" w:rsidRPr="004B3224" w:rsidRDefault="004A2D2A" w:rsidP="00995DF3">
            <w:pPr>
              <w:tabs>
                <w:tab w:val="left" w:pos="1027"/>
              </w:tabs>
              <w:ind w:left="1027" w:right="472" w:hanging="1027"/>
              <w:jc w:val="left"/>
              <w:rPr>
                <w:rFonts w:eastAsia="Times New Roman"/>
                <w:sz w:val="15"/>
                <w:szCs w:val="15"/>
              </w:rPr>
            </w:pPr>
            <w:r w:rsidRPr="004B3224">
              <w:rPr>
                <w:b/>
                <w:sz w:val="15"/>
                <w:szCs w:val="15"/>
              </w:rPr>
              <w:t>UV.3 – 1(a)</w:t>
            </w:r>
            <w:r w:rsidRPr="004B3224">
              <w:rPr>
                <w:sz w:val="15"/>
                <w:szCs w:val="15"/>
              </w:rPr>
              <w:tab/>
              <w:t>States and organizations provided with information at UPOV activities</w:t>
            </w:r>
          </w:p>
          <w:p w:rsidR="004A2D2A" w:rsidRPr="004B3224" w:rsidRDefault="004A2D2A" w:rsidP="00995DF3">
            <w:pPr>
              <w:tabs>
                <w:tab w:val="left" w:pos="1027"/>
              </w:tabs>
              <w:ind w:left="1027" w:right="472" w:hanging="1027"/>
              <w:jc w:val="left"/>
              <w:rPr>
                <w:rFonts w:eastAsia="Times New Roman"/>
                <w:sz w:val="15"/>
                <w:szCs w:val="15"/>
              </w:rPr>
            </w:pPr>
            <w:r w:rsidRPr="004B3224">
              <w:rPr>
                <w:b/>
                <w:sz w:val="15"/>
                <w:szCs w:val="15"/>
              </w:rPr>
              <w:t>UV.3 – 1(d)</w:t>
            </w:r>
            <w:r w:rsidRPr="004B3224">
              <w:rPr>
                <w:sz w:val="15"/>
                <w:szCs w:val="15"/>
              </w:rPr>
              <w:tab/>
              <w:t>Participation in UPOV awareness-raising activities, or activities involving UPOV staff or UPOV trainers on behalf of UPOV staff</w:t>
            </w:r>
          </w:p>
          <w:p w:rsidR="004A2D2A" w:rsidRPr="004B3224" w:rsidRDefault="004A2D2A" w:rsidP="00995DF3">
            <w:pPr>
              <w:tabs>
                <w:tab w:val="left" w:pos="1027"/>
              </w:tabs>
              <w:ind w:left="1027" w:right="472" w:hanging="1027"/>
              <w:jc w:val="left"/>
              <w:rPr>
                <w:rFonts w:eastAsia="Times New Roman"/>
                <w:sz w:val="15"/>
                <w:szCs w:val="15"/>
              </w:rPr>
            </w:pPr>
            <w:r w:rsidRPr="004B3224">
              <w:rPr>
                <w:b/>
                <w:sz w:val="15"/>
                <w:szCs w:val="15"/>
              </w:rPr>
              <w:t>UV.3 – 2(a)</w:t>
            </w:r>
            <w:r w:rsidRPr="004B3224">
              <w:rPr>
                <w:sz w:val="15"/>
                <w:szCs w:val="15"/>
              </w:rPr>
              <w:tab/>
              <w:t>Meetings with government officials to discuss legislative matters</w:t>
            </w:r>
          </w:p>
          <w:p w:rsidR="004A2D2A" w:rsidRPr="004B3224" w:rsidRDefault="004A2D2A" w:rsidP="00995DF3">
            <w:pPr>
              <w:tabs>
                <w:tab w:val="left" w:pos="1027"/>
              </w:tabs>
              <w:ind w:left="1027" w:right="472" w:hanging="1027"/>
              <w:jc w:val="left"/>
              <w:rPr>
                <w:rFonts w:eastAsia="Times New Roman"/>
                <w:sz w:val="15"/>
                <w:szCs w:val="15"/>
              </w:rPr>
            </w:pPr>
            <w:r w:rsidRPr="004B3224">
              <w:rPr>
                <w:b/>
                <w:sz w:val="15"/>
                <w:szCs w:val="15"/>
              </w:rPr>
              <w:t>UV.3 – 4(b)</w:t>
            </w:r>
            <w:r w:rsidRPr="004B3224">
              <w:rPr>
                <w:sz w:val="15"/>
                <w:szCs w:val="15"/>
              </w:rPr>
              <w:tab/>
              <w:t>Training of trainers</w:t>
            </w:r>
          </w:p>
          <w:p w:rsidR="004A2D2A" w:rsidRPr="004B3224" w:rsidRDefault="004A2D2A" w:rsidP="00995DF3">
            <w:pPr>
              <w:tabs>
                <w:tab w:val="left" w:pos="1027"/>
              </w:tabs>
              <w:ind w:left="1027" w:right="472" w:hanging="1027"/>
              <w:jc w:val="left"/>
              <w:rPr>
                <w:rFonts w:eastAsia="Times New Roman"/>
                <w:sz w:val="15"/>
                <w:szCs w:val="15"/>
              </w:rPr>
            </w:pPr>
            <w:r w:rsidRPr="004B3224">
              <w:rPr>
                <w:b/>
                <w:sz w:val="15"/>
                <w:szCs w:val="15"/>
              </w:rPr>
              <w:t>UV.3 – 4(c)</w:t>
            </w:r>
            <w:r w:rsidRPr="004B3224">
              <w:rPr>
                <w:sz w:val="15"/>
                <w:szCs w:val="15"/>
              </w:rPr>
              <w:tab/>
              <w:t>Training activities developed in conjunction with UPOV</w:t>
            </w:r>
          </w:p>
          <w:p w:rsidR="004A2D2A" w:rsidRPr="004B3224" w:rsidRDefault="004A2D2A" w:rsidP="00995DF3">
            <w:pPr>
              <w:tabs>
                <w:tab w:val="left" w:pos="1027"/>
              </w:tabs>
              <w:ind w:left="1027" w:right="472" w:hanging="1027"/>
              <w:jc w:val="left"/>
              <w:rPr>
                <w:rFonts w:eastAsia="Times New Roman"/>
                <w:sz w:val="15"/>
                <w:szCs w:val="15"/>
              </w:rPr>
            </w:pPr>
            <w:r w:rsidRPr="004B3224">
              <w:rPr>
                <w:b/>
                <w:sz w:val="15"/>
                <w:szCs w:val="15"/>
              </w:rPr>
              <w:t>UV.3 – 4(d)</w:t>
            </w:r>
            <w:r w:rsidRPr="004B3224">
              <w:rPr>
                <w:sz w:val="15"/>
                <w:szCs w:val="15"/>
              </w:rPr>
              <w:tab/>
              <w:t>Participation by observer States and organizations in the CAJ, TC, TWPs and the associated preparatory workshops</w:t>
            </w:r>
          </w:p>
        </w:tc>
        <w:tc>
          <w:tcPr>
            <w:tcW w:w="7810" w:type="dxa"/>
          </w:tcPr>
          <w:p w:rsidR="004A2D2A" w:rsidRPr="004B3224" w:rsidRDefault="004A2D2A" w:rsidP="00995DF3">
            <w:pPr>
              <w:tabs>
                <w:tab w:val="left" w:pos="1013"/>
              </w:tabs>
              <w:ind w:left="1015" w:hanging="1015"/>
              <w:jc w:val="left"/>
              <w:rPr>
                <w:sz w:val="15"/>
                <w:szCs w:val="15"/>
              </w:rPr>
            </w:pPr>
            <w:r w:rsidRPr="004B3224">
              <w:rPr>
                <w:b/>
                <w:sz w:val="15"/>
                <w:szCs w:val="15"/>
              </w:rPr>
              <w:t>UV.3 – 4(e)</w:t>
            </w:r>
            <w:r w:rsidRPr="004B3224">
              <w:rPr>
                <w:sz w:val="15"/>
                <w:szCs w:val="15"/>
              </w:rPr>
              <w:tab/>
              <w:t>Participation in UPOV activities</w:t>
            </w:r>
          </w:p>
          <w:p w:rsidR="004A2D2A" w:rsidRPr="004B3224" w:rsidRDefault="004A2D2A" w:rsidP="00995DF3">
            <w:pPr>
              <w:tabs>
                <w:tab w:val="left" w:pos="1013"/>
              </w:tabs>
              <w:ind w:left="1015" w:hanging="1015"/>
              <w:jc w:val="left"/>
              <w:rPr>
                <w:sz w:val="15"/>
                <w:szCs w:val="15"/>
              </w:rPr>
            </w:pPr>
            <w:r w:rsidRPr="004B3224">
              <w:rPr>
                <w:b/>
                <w:sz w:val="15"/>
                <w:szCs w:val="15"/>
              </w:rPr>
              <w:t>UV.3 – 4(f)</w:t>
            </w:r>
            <w:r w:rsidRPr="004B3224">
              <w:rPr>
                <w:sz w:val="15"/>
                <w:szCs w:val="15"/>
              </w:rPr>
              <w:tab/>
              <w:t>Participation in activities involving UPOV staff or UPOV trainers on behalf of UPOV staff</w:t>
            </w:r>
          </w:p>
          <w:p w:rsidR="004A2D2A" w:rsidRPr="004B3224" w:rsidRDefault="004A2D2A" w:rsidP="00995DF3">
            <w:pPr>
              <w:tabs>
                <w:tab w:val="left" w:pos="1013"/>
              </w:tabs>
              <w:ind w:left="1015" w:hanging="1015"/>
              <w:jc w:val="left"/>
              <w:rPr>
                <w:sz w:val="15"/>
                <w:szCs w:val="15"/>
              </w:rPr>
            </w:pPr>
            <w:r w:rsidRPr="004B3224">
              <w:rPr>
                <w:b/>
                <w:sz w:val="15"/>
                <w:szCs w:val="15"/>
              </w:rPr>
              <w:t>UV.3 – 4(g)</w:t>
            </w:r>
            <w:r w:rsidRPr="004B3224">
              <w:rPr>
                <w:sz w:val="15"/>
                <w:szCs w:val="15"/>
              </w:rPr>
              <w:tab/>
              <w:t>Courses featuring the UPOV system of plant variety protection</w:t>
            </w:r>
          </w:p>
          <w:p w:rsidR="004A2D2A" w:rsidRPr="004B3224" w:rsidRDefault="004A2D2A" w:rsidP="00995DF3">
            <w:pPr>
              <w:tabs>
                <w:tab w:val="left" w:pos="1013"/>
              </w:tabs>
              <w:ind w:left="1015" w:hanging="1015"/>
              <w:jc w:val="left"/>
              <w:rPr>
                <w:sz w:val="15"/>
                <w:szCs w:val="15"/>
              </w:rPr>
            </w:pPr>
            <w:r w:rsidRPr="004B3224">
              <w:rPr>
                <w:b/>
                <w:sz w:val="15"/>
                <w:szCs w:val="15"/>
              </w:rPr>
              <w:t>UV.3 – 4(h)</w:t>
            </w:r>
            <w:r w:rsidRPr="004B3224">
              <w:rPr>
                <w:sz w:val="15"/>
                <w:szCs w:val="15"/>
              </w:rPr>
              <w:tab/>
              <w:t>Implementation of projects with partner organizations and donors</w:t>
            </w:r>
          </w:p>
          <w:p w:rsidR="004A2D2A" w:rsidRPr="004B3224" w:rsidRDefault="004A2D2A" w:rsidP="00995DF3">
            <w:pPr>
              <w:tabs>
                <w:tab w:val="left" w:pos="1013"/>
              </w:tabs>
              <w:ind w:left="1015" w:hanging="1015"/>
              <w:jc w:val="left"/>
              <w:rPr>
                <w:sz w:val="15"/>
                <w:szCs w:val="15"/>
              </w:rPr>
            </w:pPr>
            <w:r w:rsidRPr="004B3224">
              <w:rPr>
                <w:b/>
                <w:sz w:val="15"/>
                <w:szCs w:val="15"/>
              </w:rPr>
              <w:t>UV.4 – 2(c)</w:t>
            </w:r>
            <w:r w:rsidRPr="004B3224">
              <w:rPr>
                <w:sz w:val="15"/>
                <w:szCs w:val="15"/>
              </w:rPr>
              <w:tab/>
              <w:t>Participation by stakeholders in seminars and symposia</w:t>
            </w:r>
          </w:p>
          <w:p w:rsidR="004A2D2A" w:rsidRPr="004B3224" w:rsidRDefault="004A2D2A" w:rsidP="00995DF3">
            <w:pPr>
              <w:tabs>
                <w:tab w:val="left" w:pos="1013"/>
              </w:tabs>
              <w:ind w:left="1015" w:hanging="1015"/>
              <w:jc w:val="left"/>
              <w:rPr>
                <w:sz w:val="15"/>
                <w:szCs w:val="15"/>
              </w:rPr>
            </w:pPr>
            <w:r w:rsidRPr="004B3224">
              <w:rPr>
                <w:b/>
                <w:sz w:val="15"/>
                <w:szCs w:val="15"/>
              </w:rPr>
              <w:t>UV.4 – 2(d)</w:t>
            </w:r>
            <w:r w:rsidRPr="004B3224">
              <w:rPr>
                <w:sz w:val="15"/>
                <w:szCs w:val="15"/>
              </w:rPr>
              <w:tab/>
              <w:t>Participation at meetings of, and with, relevant stakeholders</w:t>
            </w:r>
          </w:p>
          <w:p w:rsidR="004A2D2A" w:rsidRPr="004B3224" w:rsidRDefault="004A2D2A" w:rsidP="00995DF3">
            <w:pPr>
              <w:tabs>
                <w:tab w:val="left" w:pos="1013"/>
              </w:tabs>
              <w:ind w:left="1015" w:hanging="1015"/>
              <w:jc w:val="left"/>
              <w:rPr>
                <w:sz w:val="15"/>
                <w:szCs w:val="15"/>
              </w:rPr>
            </w:pPr>
            <w:r w:rsidRPr="004B3224">
              <w:rPr>
                <w:b/>
                <w:sz w:val="15"/>
                <w:szCs w:val="15"/>
              </w:rPr>
              <w:t>UV.4 – 3(a)</w:t>
            </w:r>
            <w:r w:rsidRPr="004B3224">
              <w:rPr>
                <w:sz w:val="15"/>
                <w:szCs w:val="15"/>
              </w:rPr>
              <w:tab/>
              <w:t>Participation at meetings of, and with, relevant organizations</w:t>
            </w:r>
          </w:p>
        </w:tc>
      </w:tr>
    </w:tbl>
    <w:p w:rsidR="004A2D2A" w:rsidRPr="004B3224" w:rsidRDefault="004A2D2A" w:rsidP="004A2D2A"/>
    <w:tbl>
      <w:tblPr>
        <w:tblW w:w="15859"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48"/>
        <w:gridCol w:w="673"/>
        <w:gridCol w:w="718"/>
        <w:gridCol w:w="3044"/>
        <w:gridCol w:w="1374"/>
        <w:gridCol w:w="1064"/>
        <w:gridCol w:w="1134"/>
        <w:gridCol w:w="7"/>
        <w:gridCol w:w="784"/>
        <w:gridCol w:w="994"/>
        <w:gridCol w:w="483"/>
        <w:gridCol w:w="490"/>
        <w:gridCol w:w="462"/>
        <w:gridCol w:w="441"/>
        <w:gridCol w:w="454"/>
        <w:gridCol w:w="463"/>
        <w:gridCol w:w="588"/>
        <w:gridCol w:w="439"/>
        <w:gridCol w:w="10"/>
        <w:gridCol w:w="517"/>
        <w:gridCol w:w="462"/>
        <w:gridCol w:w="448"/>
        <w:gridCol w:w="462"/>
      </w:tblGrid>
      <w:tr w:rsidR="00830237" w:rsidRPr="004B3224" w:rsidTr="00830237">
        <w:trPr>
          <w:cantSplit/>
          <w:tblHeader/>
        </w:trPr>
        <w:tc>
          <w:tcPr>
            <w:tcW w:w="348"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p>
        </w:tc>
        <w:tc>
          <w:tcPr>
            <w:tcW w:w="673"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r w:rsidRPr="004B3224">
              <w:rPr>
                <w:rFonts w:cs="Arial"/>
                <w:b/>
                <w:bCs/>
                <w:color w:val="000000"/>
                <w:sz w:val="14"/>
                <w:szCs w:val="14"/>
              </w:rPr>
              <w:t>From</w:t>
            </w:r>
          </w:p>
        </w:tc>
        <w:tc>
          <w:tcPr>
            <w:tcW w:w="718"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r w:rsidRPr="004B3224">
              <w:rPr>
                <w:rFonts w:cs="Arial"/>
                <w:b/>
                <w:bCs/>
                <w:color w:val="000000"/>
                <w:sz w:val="14"/>
                <w:szCs w:val="14"/>
              </w:rPr>
              <w:t>To</w:t>
            </w:r>
          </w:p>
        </w:tc>
        <w:tc>
          <w:tcPr>
            <w:tcW w:w="3044"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r w:rsidRPr="004B3224">
              <w:rPr>
                <w:rFonts w:cs="Arial"/>
                <w:b/>
                <w:bCs/>
                <w:color w:val="000000"/>
                <w:sz w:val="14"/>
                <w:szCs w:val="14"/>
              </w:rPr>
              <w:t>Activity/mission</w:t>
            </w:r>
          </w:p>
        </w:tc>
        <w:tc>
          <w:tcPr>
            <w:tcW w:w="1374"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r w:rsidRPr="004B3224">
              <w:rPr>
                <w:rFonts w:cs="Arial"/>
                <w:b/>
                <w:bCs/>
                <w:color w:val="000000"/>
                <w:sz w:val="14"/>
                <w:szCs w:val="14"/>
              </w:rPr>
              <w:t>City</w:t>
            </w:r>
          </w:p>
        </w:tc>
        <w:tc>
          <w:tcPr>
            <w:tcW w:w="1064"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r w:rsidRPr="004B3224">
              <w:rPr>
                <w:rFonts w:cs="Arial"/>
                <w:b/>
                <w:bCs/>
                <w:color w:val="000000"/>
                <w:sz w:val="14"/>
                <w:szCs w:val="14"/>
              </w:rPr>
              <w:t>Country</w:t>
            </w:r>
          </w:p>
        </w:tc>
        <w:tc>
          <w:tcPr>
            <w:tcW w:w="1134" w:type="dxa"/>
            <w:shd w:val="clear" w:color="auto" w:fill="D9D9D9" w:themeFill="background1" w:themeFillShade="D9"/>
            <w:vAlign w:val="center"/>
            <w:hideMark/>
          </w:tcPr>
          <w:p w:rsidR="004A2D2A" w:rsidRPr="004B3224" w:rsidRDefault="004A2D2A" w:rsidP="00995DF3">
            <w:pPr>
              <w:jc w:val="left"/>
              <w:rPr>
                <w:rFonts w:cs="Arial"/>
                <w:b/>
                <w:bCs/>
                <w:color w:val="000000"/>
                <w:sz w:val="14"/>
                <w:szCs w:val="14"/>
              </w:rPr>
            </w:pPr>
            <w:r w:rsidRPr="004B3224">
              <w:rPr>
                <w:rFonts w:cs="Arial"/>
                <w:b/>
                <w:bCs/>
                <w:color w:val="000000"/>
                <w:sz w:val="14"/>
                <w:szCs w:val="14"/>
              </w:rPr>
              <w:t>UPOV staff/ representative</w:t>
            </w:r>
          </w:p>
        </w:tc>
        <w:tc>
          <w:tcPr>
            <w:tcW w:w="791" w:type="dxa"/>
            <w:gridSpan w:val="2"/>
            <w:shd w:val="clear" w:color="auto" w:fill="D9D9D9" w:themeFill="background1" w:themeFillShade="D9"/>
            <w:vAlign w:val="center"/>
            <w:hideMark/>
          </w:tcPr>
          <w:p w:rsidR="004A2D2A" w:rsidRPr="004B3224" w:rsidRDefault="004A2D2A" w:rsidP="00995DF3">
            <w:pPr>
              <w:jc w:val="center"/>
              <w:rPr>
                <w:rFonts w:cs="Arial"/>
                <w:b/>
                <w:bCs/>
                <w:color w:val="000000"/>
                <w:sz w:val="14"/>
                <w:szCs w:val="14"/>
              </w:rPr>
            </w:pPr>
            <w:r w:rsidRPr="004B3224">
              <w:rPr>
                <w:rFonts w:cs="Arial"/>
                <w:b/>
                <w:bCs/>
                <w:color w:val="000000"/>
                <w:sz w:val="14"/>
                <w:szCs w:val="14"/>
              </w:rPr>
              <w:t>organized</w:t>
            </w:r>
            <w:r w:rsidRPr="004B3224">
              <w:rPr>
                <w:rFonts w:cs="Arial"/>
                <w:b/>
                <w:bCs/>
                <w:color w:val="000000"/>
                <w:sz w:val="14"/>
                <w:szCs w:val="14"/>
              </w:rPr>
              <w:br/>
              <w:t>by or with UPOV</w:t>
            </w:r>
          </w:p>
        </w:tc>
        <w:tc>
          <w:tcPr>
            <w:tcW w:w="994" w:type="dxa"/>
            <w:shd w:val="clear" w:color="auto" w:fill="D9D9D9" w:themeFill="background1" w:themeFillShade="D9"/>
            <w:vAlign w:val="center"/>
          </w:tcPr>
          <w:p w:rsidR="004A2D2A" w:rsidRPr="004B3224" w:rsidRDefault="004A2D2A" w:rsidP="00995DF3">
            <w:pPr>
              <w:jc w:val="left"/>
              <w:rPr>
                <w:rFonts w:cs="Arial"/>
                <w:b/>
                <w:bCs/>
                <w:color w:val="000000"/>
                <w:sz w:val="14"/>
                <w:szCs w:val="14"/>
              </w:rPr>
            </w:pPr>
            <w:r w:rsidRPr="004B3224">
              <w:rPr>
                <w:rFonts w:cs="Arial"/>
                <w:b/>
                <w:bCs/>
                <w:color w:val="000000"/>
                <w:sz w:val="14"/>
                <w:szCs w:val="14"/>
              </w:rPr>
              <w:t>Organizers</w:t>
            </w:r>
            <w:r w:rsidRPr="004B3224">
              <w:rPr>
                <w:rStyle w:val="FootnoteReference"/>
                <w:rFonts w:cs="Arial"/>
                <w:b/>
                <w:bCs/>
                <w:color w:val="000000"/>
                <w:sz w:val="14"/>
                <w:szCs w:val="14"/>
              </w:rPr>
              <w:footnoteReference w:id="7"/>
            </w:r>
          </w:p>
        </w:tc>
        <w:tc>
          <w:tcPr>
            <w:tcW w:w="483"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1(a)</w:t>
            </w:r>
          </w:p>
        </w:tc>
        <w:tc>
          <w:tcPr>
            <w:tcW w:w="490"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1(d)</w:t>
            </w:r>
          </w:p>
        </w:tc>
        <w:tc>
          <w:tcPr>
            <w:tcW w:w="462"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2(a)</w:t>
            </w:r>
          </w:p>
        </w:tc>
        <w:tc>
          <w:tcPr>
            <w:tcW w:w="441"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4(b)</w:t>
            </w:r>
          </w:p>
        </w:tc>
        <w:tc>
          <w:tcPr>
            <w:tcW w:w="454"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4(c)</w:t>
            </w:r>
          </w:p>
        </w:tc>
        <w:tc>
          <w:tcPr>
            <w:tcW w:w="463"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4(d)</w:t>
            </w:r>
          </w:p>
        </w:tc>
        <w:tc>
          <w:tcPr>
            <w:tcW w:w="588"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4(e),(f)</w:t>
            </w:r>
          </w:p>
        </w:tc>
        <w:tc>
          <w:tcPr>
            <w:tcW w:w="439"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4(g)</w:t>
            </w:r>
          </w:p>
        </w:tc>
        <w:tc>
          <w:tcPr>
            <w:tcW w:w="527" w:type="dxa"/>
            <w:gridSpan w:val="2"/>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UV.3</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4(h)</w:t>
            </w:r>
          </w:p>
        </w:tc>
        <w:tc>
          <w:tcPr>
            <w:tcW w:w="462"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UV.4</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2(c)</w:t>
            </w:r>
          </w:p>
        </w:tc>
        <w:tc>
          <w:tcPr>
            <w:tcW w:w="448"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UV.4</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2(d)</w:t>
            </w:r>
          </w:p>
        </w:tc>
        <w:tc>
          <w:tcPr>
            <w:tcW w:w="462" w:type="dxa"/>
            <w:shd w:val="clear" w:color="auto" w:fill="D9D9D9" w:themeFill="background1" w:themeFillShade="D9"/>
            <w:vAlign w:val="center"/>
            <w:hideMark/>
          </w:tcPr>
          <w:p w:rsidR="004A2D2A" w:rsidRPr="004B3224" w:rsidRDefault="004A2D2A" w:rsidP="00995DF3">
            <w:pPr>
              <w:jc w:val="center"/>
              <w:rPr>
                <w:rFonts w:cs="Arial"/>
                <w:b/>
                <w:bCs/>
                <w:color w:val="000000"/>
                <w:sz w:val="15"/>
                <w:szCs w:val="15"/>
              </w:rPr>
            </w:pPr>
            <w:r w:rsidRPr="004B3224">
              <w:rPr>
                <w:rFonts w:cs="Arial"/>
                <w:b/>
                <w:bCs/>
                <w:color w:val="000000"/>
                <w:sz w:val="15"/>
                <w:szCs w:val="15"/>
              </w:rPr>
              <w:t>UV.4</w:t>
            </w:r>
          </w:p>
          <w:p w:rsidR="004A2D2A" w:rsidRPr="004B3224" w:rsidRDefault="004A2D2A" w:rsidP="00995DF3">
            <w:pPr>
              <w:jc w:val="center"/>
              <w:rPr>
                <w:rFonts w:cs="Arial"/>
                <w:b/>
                <w:bCs/>
                <w:color w:val="000000"/>
                <w:sz w:val="15"/>
                <w:szCs w:val="15"/>
              </w:rPr>
            </w:pPr>
            <w:r w:rsidRPr="004B3224">
              <w:rPr>
                <w:rFonts w:cs="Arial"/>
                <w:b/>
                <w:bCs/>
                <w:color w:val="000000"/>
                <w:sz w:val="15"/>
                <w:szCs w:val="15"/>
              </w:rPr>
              <w:t>3(a)</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w:t>
            </w:r>
          </w:p>
        </w:tc>
        <w:tc>
          <w:tcPr>
            <w:tcW w:w="673" w:type="dxa"/>
            <w:shd w:val="clear" w:color="auto" w:fill="auto"/>
          </w:tcPr>
          <w:p w:rsidR="00830237" w:rsidRPr="004B3224" w:rsidRDefault="00830237" w:rsidP="00995DF3">
            <w:pPr>
              <w:jc w:val="left"/>
              <w:rPr>
                <w:sz w:val="15"/>
                <w:szCs w:val="15"/>
              </w:rPr>
            </w:pPr>
            <w:r w:rsidRPr="004B3224">
              <w:rPr>
                <w:sz w:val="15"/>
                <w:szCs w:val="15"/>
              </w:rPr>
              <w:t>08-01-18</w:t>
            </w:r>
          </w:p>
        </w:tc>
        <w:tc>
          <w:tcPr>
            <w:tcW w:w="718" w:type="dxa"/>
            <w:shd w:val="clear" w:color="auto" w:fill="auto"/>
          </w:tcPr>
          <w:p w:rsidR="00830237" w:rsidRPr="004B3224" w:rsidRDefault="00830237" w:rsidP="00995DF3">
            <w:pPr>
              <w:jc w:val="left"/>
              <w:rPr>
                <w:sz w:val="15"/>
                <w:szCs w:val="15"/>
              </w:rPr>
            </w:pPr>
            <w:r w:rsidRPr="004B3224">
              <w:rPr>
                <w:sz w:val="15"/>
                <w:szCs w:val="15"/>
              </w:rPr>
              <w:t>10-01-18</w:t>
            </w:r>
          </w:p>
        </w:tc>
        <w:tc>
          <w:tcPr>
            <w:tcW w:w="3044" w:type="dxa"/>
            <w:shd w:val="clear" w:color="auto" w:fill="auto"/>
          </w:tcPr>
          <w:p w:rsidR="00830237" w:rsidRPr="004B3224" w:rsidRDefault="00830237" w:rsidP="00995DF3">
            <w:pPr>
              <w:jc w:val="left"/>
              <w:rPr>
                <w:sz w:val="15"/>
                <w:szCs w:val="15"/>
              </w:rPr>
            </w:pPr>
            <w:r w:rsidRPr="004B3224">
              <w:rPr>
                <w:sz w:val="15"/>
                <w:szCs w:val="15"/>
              </w:rPr>
              <w:t>Seminar on the Protection of New Plant Varieties</w:t>
            </w:r>
          </w:p>
        </w:tc>
        <w:tc>
          <w:tcPr>
            <w:tcW w:w="1374" w:type="dxa"/>
            <w:shd w:val="clear" w:color="auto" w:fill="auto"/>
          </w:tcPr>
          <w:p w:rsidR="00830237" w:rsidRPr="004B3224" w:rsidRDefault="00830237" w:rsidP="00995DF3">
            <w:pPr>
              <w:jc w:val="left"/>
              <w:rPr>
                <w:sz w:val="15"/>
                <w:szCs w:val="15"/>
              </w:rPr>
            </w:pPr>
            <w:r w:rsidRPr="004B3224">
              <w:rPr>
                <w:sz w:val="15"/>
                <w:szCs w:val="15"/>
              </w:rPr>
              <w:t>Hangzhou</w:t>
            </w:r>
          </w:p>
        </w:tc>
        <w:tc>
          <w:tcPr>
            <w:tcW w:w="1064" w:type="dxa"/>
            <w:shd w:val="clear" w:color="auto" w:fill="auto"/>
          </w:tcPr>
          <w:p w:rsidR="00830237" w:rsidRPr="004B3224" w:rsidRDefault="00830237" w:rsidP="00995DF3">
            <w:pPr>
              <w:jc w:val="left"/>
              <w:rPr>
                <w:sz w:val="15"/>
                <w:szCs w:val="15"/>
              </w:rPr>
            </w:pPr>
            <w:r w:rsidRPr="004B3224">
              <w:rPr>
                <w:sz w:val="15"/>
                <w:szCs w:val="15"/>
              </w:rPr>
              <w:t>China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SFA of China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w:t>
            </w:r>
          </w:p>
        </w:tc>
        <w:tc>
          <w:tcPr>
            <w:tcW w:w="673" w:type="dxa"/>
            <w:shd w:val="clear" w:color="auto" w:fill="auto"/>
          </w:tcPr>
          <w:p w:rsidR="00830237" w:rsidRPr="004B3224" w:rsidRDefault="00830237" w:rsidP="00995DF3">
            <w:pPr>
              <w:jc w:val="left"/>
              <w:rPr>
                <w:sz w:val="15"/>
                <w:szCs w:val="15"/>
              </w:rPr>
            </w:pPr>
            <w:r w:rsidRPr="004B3224">
              <w:rPr>
                <w:sz w:val="15"/>
                <w:szCs w:val="15"/>
              </w:rPr>
              <w:t>12-01-18</w:t>
            </w:r>
          </w:p>
        </w:tc>
        <w:tc>
          <w:tcPr>
            <w:tcW w:w="718" w:type="dxa"/>
            <w:shd w:val="clear" w:color="auto" w:fill="auto"/>
          </w:tcPr>
          <w:p w:rsidR="00830237" w:rsidRPr="004B3224" w:rsidRDefault="00830237" w:rsidP="00995DF3">
            <w:pPr>
              <w:jc w:val="left"/>
              <w:rPr>
                <w:sz w:val="15"/>
                <w:szCs w:val="15"/>
              </w:rPr>
            </w:pPr>
            <w:r w:rsidRPr="004B3224">
              <w:rPr>
                <w:sz w:val="15"/>
                <w:szCs w:val="15"/>
              </w:rPr>
              <w:t>12-01-18</w:t>
            </w:r>
          </w:p>
        </w:tc>
        <w:tc>
          <w:tcPr>
            <w:tcW w:w="3044" w:type="dxa"/>
            <w:shd w:val="clear" w:color="auto" w:fill="auto"/>
          </w:tcPr>
          <w:p w:rsidR="00830237" w:rsidRPr="004B3224" w:rsidRDefault="00830237" w:rsidP="00995DF3">
            <w:pPr>
              <w:jc w:val="left"/>
              <w:rPr>
                <w:sz w:val="15"/>
                <w:szCs w:val="15"/>
              </w:rPr>
            </w:pPr>
            <w:r w:rsidRPr="004B3224">
              <w:rPr>
                <w:sz w:val="15"/>
                <w:szCs w:val="15"/>
              </w:rPr>
              <w:t>AOHE General Assembly</w:t>
            </w:r>
          </w:p>
        </w:tc>
        <w:tc>
          <w:tcPr>
            <w:tcW w:w="1374" w:type="dxa"/>
            <w:shd w:val="clear" w:color="auto" w:fill="auto"/>
          </w:tcPr>
          <w:p w:rsidR="00830237" w:rsidRPr="004B3224" w:rsidRDefault="00830237" w:rsidP="00995DF3">
            <w:pPr>
              <w:jc w:val="left"/>
              <w:rPr>
                <w:sz w:val="15"/>
                <w:szCs w:val="15"/>
              </w:rPr>
            </w:pPr>
            <w:r w:rsidRPr="004B3224">
              <w:rPr>
                <w:sz w:val="15"/>
                <w:szCs w:val="15"/>
              </w:rPr>
              <w:t>Paris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r w:rsidRPr="004B3224">
              <w:rPr>
                <w:sz w:val="15"/>
                <w:szCs w:val="15"/>
              </w:rPr>
              <w:t>, Madhour</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AOHE</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w:t>
            </w:r>
          </w:p>
        </w:tc>
        <w:tc>
          <w:tcPr>
            <w:tcW w:w="673" w:type="dxa"/>
            <w:shd w:val="clear" w:color="auto" w:fill="auto"/>
          </w:tcPr>
          <w:p w:rsidR="00830237" w:rsidRPr="004B3224" w:rsidRDefault="00830237" w:rsidP="00995DF3">
            <w:pPr>
              <w:jc w:val="left"/>
              <w:rPr>
                <w:sz w:val="15"/>
                <w:szCs w:val="15"/>
              </w:rPr>
            </w:pPr>
            <w:r w:rsidRPr="004B3224">
              <w:rPr>
                <w:sz w:val="15"/>
                <w:szCs w:val="15"/>
              </w:rPr>
              <w:t>23-01-18</w:t>
            </w:r>
          </w:p>
        </w:tc>
        <w:tc>
          <w:tcPr>
            <w:tcW w:w="718" w:type="dxa"/>
            <w:shd w:val="clear" w:color="auto" w:fill="auto"/>
          </w:tcPr>
          <w:p w:rsidR="00830237" w:rsidRPr="004B3224" w:rsidRDefault="00830237" w:rsidP="00995DF3">
            <w:pPr>
              <w:jc w:val="left"/>
              <w:rPr>
                <w:sz w:val="15"/>
                <w:szCs w:val="15"/>
              </w:rPr>
            </w:pPr>
            <w:r w:rsidRPr="004B3224">
              <w:rPr>
                <w:sz w:val="15"/>
                <w:szCs w:val="15"/>
              </w:rPr>
              <w:t>23-01-18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with Syngenta Foundation for Sustainable Agriculture</w:t>
            </w:r>
          </w:p>
        </w:tc>
        <w:tc>
          <w:tcPr>
            <w:tcW w:w="1374" w:type="dxa"/>
            <w:shd w:val="clear" w:color="auto" w:fill="auto"/>
          </w:tcPr>
          <w:p w:rsidR="00830237" w:rsidRPr="004B3224" w:rsidRDefault="00830237" w:rsidP="00995DF3">
            <w:pPr>
              <w:jc w:val="left"/>
              <w:rPr>
                <w:sz w:val="15"/>
                <w:szCs w:val="15"/>
              </w:rPr>
            </w:pPr>
            <w:r w:rsidRPr="004B3224">
              <w:rPr>
                <w:sz w:val="15"/>
                <w:szCs w:val="15"/>
              </w:rPr>
              <w:t>Basel</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r w:rsidRPr="004B3224">
              <w:rPr>
                <w:sz w:val="15"/>
                <w:szCs w:val="15"/>
              </w:rPr>
              <w:t>, Madhour</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SFSA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w:t>
            </w:r>
          </w:p>
        </w:tc>
        <w:tc>
          <w:tcPr>
            <w:tcW w:w="673" w:type="dxa"/>
            <w:shd w:val="clear" w:color="auto" w:fill="auto"/>
          </w:tcPr>
          <w:p w:rsidR="00830237" w:rsidRPr="004B3224" w:rsidRDefault="00830237" w:rsidP="00995DF3">
            <w:pPr>
              <w:jc w:val="left"/>
              <w:rPr>
                <w:sz w:val="15"/>
                <w:szCs w:val="15"/>
              </w:rPr>
            </w:pPr>
            <w:r w:rsidRPr="004B3224">
              <w:rPr>
                <w:sz w:val="15"/>
                <w:szCs w:val="15"/>
              </w:rPr>
              <w:t>27-01-18</w:t>
            </w:r>
          </w:p>
        </w:tc>
        <w:tc>
          <w:tcPr>
            <w:tcW w:w="718" w:type="dxa"/>
            <w:shd w:val="clear" w:color="auto" w:fill="auto"/>
          </w:tcPr>
          <w:p w:rsidR="00830237" w:rsidRPr="004B3224" w:rsidRDefault="00830237" w:rsidP="00995DF3">
            <w:pPr>
              <w:jc w:val="left"/>
              <w:rPr>
                <w:sz w:val="15"/>
                <w:szCs w:val="15"/>
              </w:rPr>
            </w:pPr>
            <w:r w:rsidRPr="004B3224">
              <w:rPr>
                <w:sz w:val="15"/>
                <w:szCs w:val="15"/>
              </w:rPr>
              <w:t>29-01-18</w:t>
            </w:r>
          </w:p>
        </w:tc>
        <w:tc>
          <w:tcPr>
            <w:tcW w:w="3044" w:type="dxa"/>
            <w:shd w:val="clear" w:color="auto" w:fill="auto"/>
          </w:tcPr>
          <w:p w:rsidR="00830237" w:rsidRPr="004B3224" w:rsidRDefault="00830237" w:rsidP="00995DF3">
            <w:pPr>
              <w:jc w:val="left"/>
              <w:rPr>
                <w:sz w:val="15"/>
                <w:szCs w:val="15"/>
              </w:rPr>
            </w:pPr>
            <w:r w:rsidRPr="004B3224">
              <w:rPr>
                <w:sz w:val="15"/>
                <w:szCs w:val="15"/>
              </w:rPr>
              <w:t>ASTA Vegetable and Flower Seed Conference.</w:t>
            </w:r>
          </w:p>
        </w:tc>
        <w:tc>
          <w:tcPr>
            <w:tcW w:w="1374" w:type="dxa"/>
            <w:shd w:val="clear" w:color="auto" w:fill="auto"/>
          </w:tcPr>
          <w:p w:rsidR="00830237" w:rsidRPr="004B3224" w:rsidRDefault="00830237" w:rsidP="00995DF3">
            <w:pPr>
              <w:jc w:val="left"/>
              <w:rPr>
                <w:sz w:val="15"/>
                <w:szCs w:val="15"/>
              </w:rPr>
            </w:pPr>
            <w:r w:rsidRPr="004B3224">
              <w:rPr>
                <w:sz w:val="15"/>
                <w:szCs w:val="15"/>
              </w:rPr>
              <w:t>San Diego</w:t>
            </w:r>
          </w:p>
        </w:tc>
        <w:tc>
          <w:tcPr>
            <w:tcW w:w="1064" w:type="dxa"/>
            <w:shd w:val="clear" w:color="auto" w:fill="auto"/>
          </w:tcPr>
          <w:p w:rsidR="00830237" w:rsidRPr="004B3224" w:rsidRDefault="00830237" w:rsidP="00995DF3">
            <w:pPr>
              <w:jc w:val="left"/>
              <w:rPr>
                <w:sz w:val="15"/>
                <w:szCs w:val="15"/>
              </w:rPr>
            </w:pPr>
            <w:r w:rsidRPr="004B3224">
              <w:rPr>
                <w:sz w:val="15"/>
                <w:szCs w:val="15"/>
              </w:rPr>
              <w:t>United States of America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ASTA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w:t>
            </w:r>
          </w:p>
        </w:tc>
        <w:tc>
          <w:tcPr>
            <w:tcW w:w="673" w:type="dxa"/>
            <w:shd w:val="clear" w:color="auto" w:fill="auto"/>
          </w:tcPr>
          <w:p w:rsidR="00830237" w:rsidRPr="004B3224" w:rsidRDefault="00830237" w:rsidP="00995DF3">
            <w:pPr>
              <w:jc w:val="left"/>
              <w:rPr>
                <w:sz w:val="15"/>
                <w:szCs w:val="15"/>
              </w:rPr>
            </w:pPr>
            <w:r w:rsidRPr="004B3224">
              <w:rPr>
                <w:sz w:val="15"/>
                <w:szCs w:val="15"/>
              </w:rPr>
              <w:t>29-01-18</w:t>
            </w:r>
          </w:p>
        </w:tc>
        <w:tc>
          <w:tcPr>
            <w:tcW w:w="718" w:type="dxa"/>
            <w:shd w:val="clear" w:color="auto" w:fill="auto"/>
          </w:tcPr>
          <w:p w:rsidR="00830237" w:rsidRPr="004B3224" w:rsidRDefault="00830237" w:rsidP="00995DF3">
            <w:pPr>
              <w:jc w:val="left"/>
              <w:rPr>
                <w:sz w:val="15"/>
                <w:szCs w:val="15"/>
              </w:rPr>
            </w:pPr>
            <w:r w:rsidRPr="004B3224">
              <w:rPr>
                <w:sz w:val="15"/>
                <w:szCs w:val="15"/>
              </w:rPr>
              <w:t>30-01-18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Legal Consultation with the responsible authorities to explain proposed amendments of Book Four of the IP Law </w:t>
            </w:r>
          </w:p>
        </w:tc>
        <w:tc>
          <w:tcPr>
            <w:tcW w:w="1374" w:type="dxa"/>
            <w:shd w:val="clear" w:color="auto" w:fill="auto"/>
          </w:tcPr>
          <w:p w:rsidR="00830237" w:rsidRPr="004B3224" w:rsidRDefault="00830237" w:rsidP="00995DF3">
            <w:pPr>
              <w:jc w:val="left"/>
              <w:rPr>
                <w:sz w:val="15"/>
                <w:szCs w:val="15"/>
              </w:rPr>
            </w:pPr>
            <w:r w:rsidRPr="004B3224">
              <w:rPr>
                <w:sz w:val="15"/>
                <w:szCs w:val="15"/>
              </w:rPr>
              <w:t>Cairo</w:t>
            </w:r>
          </w:p>
        </w:tc>
        <w:tc>
          <w:tcPr>
            <w:tcW w:w="1064" w:type="dxa"/>
            <w:shd w:val="clear" w:color="auto" w:fill="auto"/>
          </w:tcPr>
          <w:p w:rsidR="00830237" w:rsidRPr="004B3224" w:rsidRDefault="00830237" w:rsidP="00995DF3">
            <w:pPr>
              <w:jc w:val="left"/>
              <w:rPr>
                <w:sz w:val="15"/>
                <w:szCs w:val="15"/>
              </w:rPr>
            </w:pPr>
            <w:r w:rsidRPr="004B3224">
              <w:rPr>
                <w:sz w:val="15"/>
                <w:szCs w:val="15"/>
              </w:rPr>
              <w:t>Egypt</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Egypt</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w:t>
            </w:r>
          </w:p>
        </w:tc>
        <w:tc>
          <w:tcPr>
            <w:tcW w:w="673" w:type="dxa"/>
            <w:shd w:val="clear" w:color="auto" w:fill="auto"/>
          </w:tcPr>
          <w:p w:rsidR="00830237" w:rsidRPr="004B3224" w:rsidRDefault="00830237" w:rsidP="00995DF3">
            <w:pPr>
              <w:jc w:val="left"/>
              <w:rPr>
                <w:sz w:val="15"/>
                <w:szCs w:val="15"/>
              </w:rPr>
            </w:pPr>
            <w:r w:rsidRPr="004B3224">
              <w:rPr>
                <w:sz w:val="15"/>
                <w:szCs w:val="15"/>
              </w:rPr>
              <w:t>30-01-18</w:t>
            </w:r>
          </w:p>
        </w:tc>
        <w:tc>
          <w:tcPr>
            <w:tcW w:w="718" w:type="dxa"/>
            <w:shd w:val="clear" w:color="auto" w:fill="auto"/>
          </w:tcPr>
          <w:p w:rsidR="00830237" w:rsidRPr="004B3224" w:rsidRDefault="00830237" w:rsidP="00995DF3">
            <w:pPr>
              <w:jc w:val="left"/>
              <w:rPr>
                <w:sz w:val="15"/>
                <w:szCs w:val="15"/>
              </w:rPr>
            </w:pPr>
            <w:r w:rsidRPr="004B3224">
              <w:rPr>
                <w:sz w:val="15"/>
                <w:szCs w:val="15"/>
              </w:rPr>
              <w:t>02-02-18</w:t>
            </w:r>
          </w:p>
        </w:tc>
        <w:tc>
          <w:tcPr>
            <w:tcW w:w="3044" w:type="dxa"/>
            <w:shd w:val="clear" w:color="auto" w:fill="auto"/>
          </w:tcPr>
          <w:p w:rsidR="00830237" w:rsidRPr="004B3224" w:rsidRDefault="00830237" w:rsidP="00995DF3">
            <w:pPr>
              <w:jc w:val="left"/>
              <w:rPr>
                <w:sz w:val="15"/>
                <w:szCs w:val="15"/>
              </w:rPr>
            </w:pPr>
            <w:r w:rsidRPr="004B3224">
              <w:rPr>
                <w:sz w:val="15"/>
                <w:szCs w:val="15"/>
              </w:rPr>
              <w:t>Ad-Hoc Working Group Meetings and Technical Working Group Meeting of the OECD Seed Schemes</w:t>
            </w:r>
          </w:p>
        </w:tc>
        <w:tc>
          <w:tcPr>
            <w:tcW w:w="1374" w:type="dxa"/>
            <w:shd w:val="clear" w:color="auto" w:fill="auto"/>
          </w:tcPr>
          <w:p w:rsidR="00830237" w:rsidRPr="004B3224" w:rsidRDefault="00830237" w:rsidP="00995DF3">
            <w:pPr>
              <w:jc w:val="left"/>
              <w:rPr>
                <w:sz w:val="15"/>
                <w:szCs w:val="15"/>
              </w:rPr>
            </w:pPr>
            <w:r w:rsidRPr="004B3224">
              <w:rPr>
                <w:sz w:val="15"/>
                <w:szCs w:val="15"/>
              </w:rPr>
              <w:t>Paris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OECD</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w:t>
            </w:r>
          </w:p>
        </w:tc>
        <w:tc>
          <w:tcPr>
            <w:tcW w:w="673" w:type="dxa"/>
            <w:shd w:val="clear" w:color="auto" w:fill="auto"/>
          </w:tcPr>
          <w:p w:rsidR="00830237" w:rsidRPr="004B3224" w:rsidRDefault="00830237" w:rsidP="00995DF3">
            <w:pPr>
              <w:jc w:val="left"/>
              <w:rPr>
                <w:sz w:val="15"/>
                <w:szCs w:val="15"/>
              </w:rPr>
            </w:pPr>
            <w:r w:rsidRPr="004B3224">
              <w:rPr>
                <w:sz w:val="15"/>
                <w:szCs w:val="15"/>
              </w:rPr>
              <w:t>21-02-18</w:t>
            </w:r>
          </w:p>
        </w:tc>
        <w:tc>
          <w:tcPr>
            <w:tcW w:w="718" w:type="dxa"/>
            <w:shd w:val="clear" w:color="auto" w:fill="auto"/>
          </w:tcPr>
          <w:p w:rsidR="00830237" w:rsidRPr="004B3224" w:rsidRDefault="00830237" w:rsidP="00995DF3">
            <w:pPr>
              <w:jc w:val="left"/>
              <w:rPr>
                <w:sz w:val="15"/>
                <w:szCs w:val="15"/>
              </w:rPr>
            </w:pPr>
            <w:r w:rsidRPr="004B3224">
              <w:rPr>
                <w:sz w:val="15"/>
                <w:szCs w:val="15"/>
              </w:rPr>
              <w:t>24-02-18</w:t>
            </w:r>
          </w:p>
        </w:tc>
        <w:tc>
          <w:tcPr>
            <w:tcW w:w="3044" w:type="dxa"/>
            <w:shd w:val="clear" w:color="auto" w:fill="auto"/>
          </w:tcPr>
          <w:p w:rsidR="00830237" w:rsidRPr="004B3224" w:rsidRDefault="00830237" w:rsidP="00995DF3">
            <w:pPr>
              <w:jc w:val="left"/>
              <w:rPr>
                <w:sz w:val="15"/>
                <w:szCs w:val="15"/>
              </w:rPr>
            </w:pPr>
            <w:r w:rsidRPr="004B3224">
              <w:rPr>
                <w:sz w:val="15"/>
                <w:szCs w:val="15"/>
              </w:rPr>
              <w:t>Workshop on "India-EU collaboration in seed sector development and plant variety protection"</w:t>
            </w:r>
          </w:p>
        </w:tc>
        <w:tc>
          <w:tcPr>
            <w:tcW w:w="1374" w:type="dxa"/>
            <w:shd w:val="clear" w:color="auto" w:fill="auto"/>
          </w:tcPr>
          <w:p w:rsidR="00830237" w:rsidRPr="004B3224" w:rsidRDefault="00830237" w:rsidP="00995DF3">
            <w:pPr>
              <w:jc w:val="left"/>
              <w:rPr>
                <w:sz w:val="15"/>
                <w:szCs w:val="15"/>
              </w:rPr>
            </w:pPr>
            <w:r w:rsidRPr="004B3224">
              <w:rPr>
                <w:sz w:val="15"/>
                <w:szCs w:val="15"/>
              </w:rPr>
              <w:t>New Delhi</w:t>
            </w:r>
          </w:p>
        </w:tc>
        <w:tc>
          <w:tcPr>
            <w:tcW w:w="1064" w:type="dxa"/>
            <w:shd w:val="clear" w:color="auto" w:fill="auto"/>
          </w:tcPr>
          <w:p w:rsidR="00830237" w:rsidRPr="004B3224" w:rsidRDefault="00830237" w:rsidP="00995DF3">
            <w:pPr>
              <w:jc w:val="left"/>
              <w:rPr>
                <w:sz w:val="15"/>
                <w:szCs w:val="15"/>
              </w:rPr>
            </w:pPr>
            <w:r w:rsidRPr="004B3224">
              <w:rPr>
                <w:sz w:val="15"/>
                <w:szCs w:val="15"/>
              </w:rPr>
              <w:t>India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 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India, Germany, Netherlands, CPVO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w:t>
            </w:r>
          </w:p>
        </w:tc>
        <w:tc>
          <w:tcPr>
            <w:tcW w:w="673" w:type="dxa"/>
            <w:shd w:val="clear" w:color="auto" w:fill="auto"/>
          </w:tcPr>
          <w:p w:rsidR="00830237" w:rsidRPr="004B3224" w:rsidRDefault="00830237" w:rsidP="00995DF3">
            <w:pPr>
              <w:jc w:val="left"/>
              <w:rPr>
                <w:sz w:val="15"/>
                <w:szCs w:val="15"/>
              </w:rPr>
            </w:pPr>
            <w:r w:rsidRPr="004B3224">
              <w:rPr>
                <w:sz w:val="15"/>
                <w:szCs w:val="15"/>
              </w:rPr>
              <w:t>26-02-18</w:t>
            </w:r>
          </w:p>
        </w:tc>
        <w:tc>
          <w:tcPr>
            <w:tcW w:w="718" w:type="dxa"/>
            <w:shd w:val="clear" w:color="auto" w:fill="auto"/>
          </w:tcPr>
          <w:p w:rsidR="00830237" w:rsidRPr="004B3224" w:rsidRDefault="00830237" w:rsidP="00995DF3">
            <w:pPr>
              <w:jc w:val="left"/>
              <w:rPr>
                <w:sz w:val="15"/>
                <w:szCs w:val="15"/>
              </w:rPr>
            </w:pPr>
            <w:r w:rsidRPr="004B3224">
              <w:rPr>
                <w:sz w:val="15"/>
                <w:szCs w:val="15"/>
              </w:rPr>
              <w:t>01-03-18</w:t>
            </w:r>
          </w:p>
        </w:tc>
        <w:tc>
          <w:tcPr>
            <w:tcW w:w="3044" w:type="dxa"/>
            <w:shd w:val="clear" w:color="auto" w:fill="auto"/>
          </w:tcPr>
          <w:p w:rsidR="00830237" w:rsidRPr="004B3224" w:rsidRDefault="00830237" w:rsidP="00995DF3">
            <w:pPr>
              <w:jc w:val="left"/>
              <w:rPr>
                <w:sz w:val="15"/>
                <w:szCs w:val="15"/>
              </w:rPr>
            </w:pPr>
            <w:r w:rsidRPr="004B3224">
              <w:rPr>
                <w:sz w:val="15"/>
                <w:szCs w:val="15"/>
              </w:rPr>
              <w:t>Eighteenth AFSTA Annual Congress</w:t>
            </w:r>
          </w:p>
        </w:tc>
        <w:tc>
          <w:tcPr>
            <w:tcW w:w="1374" w:type="dxa"/>
            <w:shd w:val="clear" w:color="auto" w:fill="auto"/>
          </w:tcPr>
          <w:p w:rsidR="00830237" w:rsidRPr="004B3224" w:rsidRDefault="00830237" w:rsidP="00995DF3">
            <w:pPr>
              <w:jc w:val="left"/>
              <w:rPr>
                <w:sz w:val="15"/>
                <w:szCs w:val="15"/>
              </w:rPr>
            </w:pPr>
            <w:r w:rsidRPr="004B3224">
              <w:rPr>
                <w:sz w:val="15"/>
                <w:szCs w:val="15"/>
              </w:rPr>
              <w:t>Cairo</w:t>
            </w:r>
          </w:p>
        </w:tc>
        <w:tc>
          <w:tcPr>
            <w:tcW w:w="1064" w:type="dxa"/>
            <w:shd w:val="clear" w:color="auto" w:fill="auto"/>
          </w:tcPr>
          <w:p w:rsidR="00830237" w:rsidRPr="004B3224" w:rsidRDefault="00830237" w:rsidP="00995DF3">
            <w:pPr>
              <w:jc w:val="left"/>
              <w:rPr>
                <w:sz w:val="15"/>
                <w:szCs w:val="15"/>
              </w:rPr>
            </w:pPr>
            <w:r w:rsidRPr="004B3224">
              <w:rPr>
                <w:sz w:val="15"/>
                <w:szCs w:val="15"/>
              </w:rPr>
              <w:t>Egypt</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AFSTA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w:t>
            </w:r>
          </w:p>
        </w:tc>
        <w:tc>
          <w:tcPr>
            <w:tcW w:w="673" w:type="dxa"/>
            <w:shd w:val="clear" w:color="auto" w:fill="auto"/>
          </w:tcPr>
          <w:p w:rsidR="00830237" w:rsidRPr="004B3224" w:rsidRDefault="00830237" w:rsidP="00995DF3">
            <w:pPr>
              <w:jc w:val="left"/>
              <w:rPr>
                <w:sz w:val="15"/>
                <w:szCs w:val="15"/>
              </w:rPr>
            </w:pPr>
            <w:r w:rsidRPr="004B3224">
              <w:rPr>
                <w:sz w:val="15"/>
                <w:szCs w:val="15"/>
              </w:rPr>
              <w:t>27-02-18</w:t>
            </w:r>
          </w:p>
        </w:tc>
        <w:tc>
          <w:tcPr>
            <w:tcW w:w="718" w:type="dxa"/>
            <w:shd w:val="clear" w:color="auto" w:fill="auto"/>
          </w:tcPr>
          <w:p w:rsidR="00830237" w:rsidRPr="004B3224" w:rsidRDefault="00830237" w:rsidP="00995DF3">
            <w:pPr>
              <w:jc w:val="left"/>
              <w:rPr>
                <w:sz w:val="15"/>
                <w:szCs w:val="15"/>
              </w:rPr>
            </w:pPr>
            <w:r w:rsidRPr="004B3224">
              <w:rPr>
                <w:sz w:val="15"/>
                <w:szCs w:val="15"/>
              </w:rPr>
              <w:t>27-02-18</w:t>
            </w:r>
          </w:p>
        </w:tc>
        <w:tc>
          <w:tcPr>
            <w:tcW w:w="3044" w:type="dxa"/>
            <w:shd w:val="clear" w:color="auto" w:fill="auto"/>
          </w:tcPr>
          <w:p w:rsidR="00830237" w:rsidRPr="004B3224" w:rsidRDefault="00830237" w:rsidP="00995DF3">
            <w:pPr>
              <w:jc w:val="left"/>
              <w:rPr>
                <w:sz w:val="15"/>
                <w:szCs w:val="15"/>
              </w:rPr>
            </w:pPr>
            <w:r w:rsidRPr="004B3224">
              <w:rPr>
                <w:sz w:val="15"/>
                <w:szCs w:val="15"/>
              </w:rPr>
              <w:t>WSP Steering Committee meeting with Bill &amp; Melinda Gates Foundation and Syngenta Foundation</w:t>
            </w:r>
          </w:p>
        </w:tc>
        <w:tc>
          <w:tcPr>
            <w:tcW w:w="1374" w:type="dxa"/>
            <w:shd w:val="clear" w:color="auto" w:fill="auto"/>
          </w:tcPr>
          <w:p w:rsidR="00830237" w:rsidRPr="004B3224" w:rsidRDefault="00830237" w:rsidP="00995DF3">
            <w:pPr>
              <w:jc w:val="left"/>
              <w:rPr>
                <w:sz w:val="15"/>
                <w:szCs w:val="15"/>
              </w:rPr>
            </w:pPr>
            <w:r w:rsidRPr="004B3224">
              <w:rPr>
                <w:sz w:val="15"/>
                <w:szCs w:val="15"/>
              </w:rPr>
              <w:t>Cairo</w:t>
            </w:r>
          </w:p>
        </w:tc>
        <w:tc>
          <w:tcPr>
            <w:tcW w:w="1064" w:type="dxa"/>
            <w:shd w:val="clear" w:color="auto" w:fill="auto"/>
          </w:tcPr>
          <w:p w:rsidR="00830237" w:rsidRPr="004B3224" w:rsidRDefault="00830237" w:rsidP="00995DF3">
            <w:pPr>
              <w:jc w:val="left"/>
              <w:rPr>
                <w:sz w:val="15"/>
                <w:szCs w:val="15"/>
              </w:rPr>
            </w:pPr>
            <w:r w:rsidRPr="004B3224">
              <w:rPr>
                <w:sz w:val="15"/>
                <w:szCs w:val="15"/>
              </w:rPr>
              <w:t>Egypt</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WSP (ISF, ISTA, OECD, 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w:t>
            </w:r>
          </w:p>
        </w:tc>
        <w:tc>
          <w:tcPr>
            <w:tcW w:w="673" w:type="dxa"/>
            <w:shd w:val="clear" w:color="auto" w:fill="auto"/>
          </w:tcPr>
          <w:p w:rsidR="00830237" w:rsidRPr="004B3224" w:rsidRDefault="00830237" w:rsidP="00995DF3">
            <w:pPr>
              <w:jc w:val="left"/>
              <w:rPr>
                <w:sz w:val="15"/>
                <w:szCs w:val="15"/>
              </w:rPr>
            </w:pPr>
            <w:r w:rsidRPr="004B3224">
              <w:rPr>
                <w:sz w:val="15"/>
                <w:szCs w:val="15"/>
              </w:rPr>
              <w:t>27-02-18</w:t>
            </w:r>
          </w:p>
        </w:tc>
        <w:tc>
          <w:tcPr>
            <w:tcW w:w="718" w:type="dxa"/>
            <w:shd w:val="clear" w:color="auto" w:fill="auto"/>
          </w:tcPr>
          <w:p w:rsidR="00830237" w:rsidRPr="004B3224" w:rsidRDefault="00830237" w:rsidP="00995DF3">
            <w:pPr>
              <w:jc w:val="left"/>
              <w:rPr>
                <w:sz w:val="15"/>
                <w:szCs w:val="15"/>
              </w:rPr>
            </w:pPr>
            <w:r w:rsidRPr="004B3224">
              <w:rPr>
                <w:sz w:val="15"/>
                <w:szCs w:val="15"/>
              </w:rPr>
              <w:t>27-02-18</w:t>
            </w:r>
          </w:p>
        </w:tc>
        <w:tc>
          <w:tcPr>
            <w:tcW w:w="3044" w:type="dxa"/>
            <w:shd w:val="clear" w:color="auto" w:fill="auto"/>
          </w:tcPr>
          <w:p w:rsidR="00830237" w:rsidRPr="004B3224" w:rsidRDefault="00830237" w:rsidP="00995DF3">
            <w:pPr>
              <w:jc w:val="left"/>
              <w:rPr>
                <w:sz w:val="15"/>
                <w:szCs w:val="15"/>
              </w:rPr>
            </w:pPr>
            <w:r w:rsidRPr="004B3224">
              <w:rPr>
                <w:sz w:val="15"/>
                <w:szCs w:val="15"/>
              </w:rPr>
              <w:t>Courtesy visit to the Minister for Agriculture and Land Reclamation of Egypt</w:t>
            </w:r>
          </w:p>
        </w:tc>
        <w:tc>
          <w:tcPr>
            <w:tcW w:w="1374" w:type="dxa"/>
            <w:shd w:val="clear" w:color="auto" w:fill="auto"/>
          </w:tcPr>
          <w:p w:rsidR="00830237" w:rsidRPr="004B3224" w:rsidRDefault="00830237" w:rsidP="00995DF3">
            <w:pPr>
              <w:jc w:val="left"/>
              <w:rPr>
                <w:sz w:val="15"/>
                <w:szCs w:val="15"/>
              </w:rPr>
            </w:pPr>
            <w:r w:rsidRPr="004B3224">
              <w:rPr>
                <w:sz w:val="15"/>
                <w:szCs w:val="15"/>
              </w:rPr>
              <w:t>Cairo</w:t>
            </w:r>
          </w:p>
        </w:tc>
        <w:tc>
          <w:tcPr>
            <w:tcW w:w="1064" w:type="dxa"/>
            <w:shd w:val="clear" w:color="auto" w:fill="auto"/>
          </w:tcPr>
          <w:p w:rsidR="00830237" w:rsidRPr="004B3224" w:rsidRDefault="00830237" w:rsidP="00995DF3">
            <w:pPr>
              <w:jc w:val="left"/>
              <w:rPr>
                <w:sz w:val="15"/>
                <w:szCs w:val="15"/>
              </w:rPr>
            </w:pPr>
            <w:r w:rsidRPr="004B3224">
              <w:rPr>
                <w:sz w:val="15"/>
                <w:szCs w:val="15"/>
              </w:rPr>
              <w:t>Egypt</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Egypt</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w:t>
            </w:r>
          </w:p>
        </w:tc>
        <w:tc>
          <w:tcPr>
            <w:tcW w:w="673" w:type="dxa"/>
            <w:shd w:val="clear" w:color="auto" w:fill="auto"/>
          </w:tcPr>
          <w:p w:rsidR="00830237" w:rsidRPr="004B3224" w:rsidRDefault="00830237" w:rsidP="00995DF3">
            <w:pPr>
              <w:jc w:val="left"/>
              <w:rPr>
                <w:sz w:val="15"/>
                <w:szCs w:val="15"/>
              </w:rPr>
            </w:pPr>
            <w:r w:rsidRPr="004B3224">
              <w:rPr>
                <w:sz w:val="15"/>
                <w:szCs w:val="15"/>
              </w:rPr>
              <w:t>05-03-18</w:t>
            </w:r>
          </w:p>
        </w:tc>
        <w:tc>
          <w:tcPr>
            <w:tcW w:w="718" w:type="dxa"/>
            <w:shd w:val="clear" w:color="auto" w:fill="auto"/>
          </w:tcPr>
          <w:p w:rsidR="00830237" w:rsidRPr="004B3224" w:rsidRDefault="00830237" w:rsidP="00995DF3">
            <w:pPr>
              <w:jc w:val="left"/>
              <w:rPr>
                <w:sz w:val="15"/>
                <w:szCs w:val="15"/>
              </w:rPr>
            </w:pPr>
            <w:r w:rsidRPr="004B3224">
              <w:rPr>
                <w:sz w:val="15"/>
                <w:szCs w:val="15"/>
              </w:rPr>
              <w:t>05-03-18</w:t>
            </w:r>
          </w:p>
        </w:tc>
        <w:tc>
          <w:tcPr>
            <w:tcW w:w="3044" w:type="dxa"/>
            <w:shd w:val="clear" w:color="auto" w:fill="auto"/>
          </w:tcPr>
          <w:p w:rsidR="00830237" w:rsidRPr="004B3224" w:rsidRDefault="00830237" w:rsidP="00995DF3">
            <w:pPr>
              <w:jc w:val="left"/>
              <w:rPr>
                <w:sz w:val="15"/>
                <w:szCs w:val="15"/>
              </w:rPr>
            </w:pPr>
            <w:r w:rsidRPr="004B3224">
              <w:rPr>
                <w:sz w:val="15"/>
                <w:szCs w:val="15"/>
              </w:rPr>
              <w:t>ISF Intellectual Property Committee meeting</w:t>
            </w:r>
          </w:p>
        </w:tc>
        <w:tc>
          <w:tcPr>
            <w:tcW w:w="1374" w:type="dxa"/>
            <w:shd w:val="clear" w:color="auto" w:fill="auto"/>
          </w:tcPr>
          <w:p w:rsidR="00830237" w:rsidRPr="004B3224" w:rsidRDefault="00830237" w:rsidP="00995DF3">
            <w:pPr>
              <w:jc w:val="left"/>
              <w:rPr>
                <w:sz w:val="15"/>
                <w:szCs w:val="15"/>
              </w:rPr>
            </w:pPr>
            <w:r w:rsidRPr="004B3224">
              <w:rPr>
                <w:sz w:val="15"/>
                <w:szCs w:val="15"/>
              </w:rPr>
              <w:t>Zurich</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 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ISF</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12</w:t>
            </w:r>
          </w:p>
        </w:tc>
        <w:tc>
          <w:tcPr>
            <w:tcW w:w="673" w:type="dxa"/>
            <w:shd w:val="clear" w:color="auto" w:fill="auto"/>
          </w:tcPr>
          <w:p w:rsidR="00830237" w:rsidRPr="004B3224" w:rsidRDefault="00830237" w:rsidP="00995DF3">
            <w:pPr>
              <w:jc w:val="left"/>
              <w:rPr>
                <w:sz w:val="15"/>
                <w:szCs w:val="15"/>
              </w:rPr>
            </w:pPr>
            <w:r w:rsidRPr="004B3224">
              <w:rPr>
                <w:sz w:val="15"/>
                <w:szCs w:val="15"/>
              </w:rPr>
              <w:t>05-03-18</w:t>
            </w:r>
          </w:p>
        </w:tc>
        <w:tc>
          <w:tcPr>
            <w:tcW w:w="718" w:type="dxa"/>
            <w:shd w:val="clear" w:color="auto" w:fill="auto"/>
          </w:tcPr>
          <w:p w:rsidR="00830237" w:rsidRPr="004B3224" w:rsidRDefault="00830237" w:rsidP="00995DF3">
            <w:pPr>
              <w:jc w:val="left"/>
              <w:rPr>
                <w:sz w:val="15"/>
                <w:szCs w:val="15"/>
              </w:rPr>
            </w:pPr>
            <w:r w:rsidRPr="004B3224">
              <w:rPr>
                <w:sz w:val="15"/>
                <w:szCs w:val="15"/>
              </w:rPr>
              <w:t>07-03-18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with the CPVO on future developments for UPOV PRISMA</w:t>
            </w:r>
          </w:p>
        </w:tc>
        <w:tc>
          <w:tcPr>
            <w:tcW w:w="1374" w:type="dxa"/>
            <w:shd w:val="clear" w:color="auto" w:fill="auto"/>
          </w:tcPr>
          <w:p w:rsidR="00830237" w:rsidRPr="004B3224" w:rsidRDefault="00830237" w:rsidP="00995DF3">
            <w:pPr>
              <w:jc w:val="left"/>
              <w:rPr>
                <w:sz w:val="15"/>
                <w:szCs w:val="15"/>
              </w:rPr>
            </w:pPr>
            <w:r w:rsidRPr="004B3224">
              <w:rPr>
                <w:sz w:val="15"/>
                <w:szCs w:val="15"/>
              </w:rPr>
              <w:t>Angers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Madhour</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CPVO, 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13</w:t>
            </w:r>
          </w:p>
        </w:tc>
        <w:tc>
          <w:tcPr>
            <w:tcW w:w="673" w:type="dxa"/>
            <w:shd w:val="clear" w:color="auto" w:fill="auto"/>
          </w:tcPr>
          <w:p w:rsidR="00830237" w:rsidRPr="004B3224" w:rsidRDefault="00830237" w:rsidP="00995DF3">
            <w:pPr>
              <w:jc w:val="left"/>
              <w:rPr>
                <w:sz w:val="15"/>
                <w:szCs w:val="15"/>
              </w:rPr>
            </w:pPr>
            <w:r w:rsidRPr="004B3224">
              <w:rPr>
                <w:sz w:val="15"/>
                <w:szCs w:val="15"/>
              </w:rPr>
              <w:t>12-03-18</w:t>
            </w:r>
          </w:p>
        </w:tc>
        <w:tc>
          <w:tcPr>
            <w:tcW w:w="718" w:type="dxa"/>
            <w:shd w:val="clear" w:color="auto" w:fill="auto"/>
          </w:tcPr>
          <w:p w:rsidR="00830237" w:rsidRPr="004B3224" w:rsidRDefault="00830237" w:rsidP="00995DF3">
            <w:pPr>
              <w:jc w:val="left"/>
              <w:rPr>
                <w:sz w:val="15"/>
                <w:szCs w:val="15"/>
              </w:rPr>
            </w:pPr>
            <w:r w:rsidRPr="004B3224">
              <w:rPr>
                <w:sz w:val="15"/>
                <w:szCs w:val="15"/>
              </w:rPr>
              <w:t>12-03-18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with a Delegation from Myanmar on the legislative process of the PVP Law of Myanmar</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Roelofarendsveen</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Netherlands</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proofErr w:type="spellStart"/>
            <w:r w:rsidRPr="004B3224">
              <w:rPr>
                <w:sz w:val="15"/>
                <w:szCs w:val="15"/>
              </w:rPr>
              <w:t>Naktuinbouw</w:t>
            </w:r>
            <w:proofErr w:type="spellEnd"/>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14</w:t>
            </w:r>
          </w:p>
        </w:tc>
        <w:tc>
          <w:tcPr>
            <w:tcW w:w="673" w:type="dxa"/>
            <w:shd w:val="clear" w:color="auto" w:fill="auto"/>
          </w:tcPr>
          <w:p w:rsidR="00830237" w:rsidRPr="004B3224" w:rsidRDefault="00830237" w:rsidP="00995DF3">
            <w:pPr>
              <w:jc w:val="left"/>
              <w:rPr>
                <w:sz w:val="15"/>
                <w:szCs w:val="15"/>
              </w:rPr>
            </w:pPr>
            <w:r w:rsidRPr="004B3224">
              <w:rPr>
                <w:sz w:val="15"/>
                <w:szCs w:val="15"/>
              </w:rPr>
              <w:t>14-03-18</w:t>
            </w:r>
          </w:p>
        </w:tc>
        <w:tc>
          <w:tcPr>
            <w:tcW w:w="718" w:type="dxa"/>
            <w:shd w:val="clear" w:color="auto" w:fill="auto"/>
          </w:tcPr>
          <w:p w:rsidR="00830237" w:rsidRPr="004B3224" w:rsidRDefault="00830237" w:rsidP="00995DF3">
            <w:pPr>
              <w:jc w:val="left"/>
              <w:rPr>
                <w:sz w:val="15"/>
                <w:szCs w:val="15"/>
              </w:rPr>
            </w:pPr>
            <w:r w:rsidRPr="004B3224">
              <w:rPr>
                <w:sz w:val="15"/>
                <w:szCs w:val="15"/>
              </w:rPr>
              <w:t>15-03-18</w:t>
            </w:r>
          </w:p>
        </w:tc>
        <w:tc>
          <w:tcPr>
            <w:tcW w:w="3044" w:type="dxa"/>
            <w:shd w:val="clear" w:color="auto" w:fill="auto"/>
          </w:tcPr>
          <w:p w:rsidR="00830237" w:rsidRPr="004B3224" w:rsidRDefault="00830237" w:rsidP="00995DF3">
            <w:pPr>
              <w:jc w:val="left"/>
              <w:rPr>
                <w:sz w:val="15"/>
                <w:szCs w:val="15"/>
              </w:rPr>
            </w:pPr>
            <w:r w:rsidRPr="004B3224">
              <w:rPr>
                <w:sz w:val="15"/>
                <w:szCs w:val="15"/>
              </w:rPr>
              <w:t>15th edition of the International Career Day</w:t>
            </w:r>
          </w:p>
        </w:tc>
        <w:tc>
          <w:tcPr>
            <w:tcW w:w="1374" w:type="dxa"/>
            <w:shd w:val="clear" w:color="auto" w:fill="auto"/>
          </w:tcPr>
          <w:p w:rsidR="00830237" w:rsidRPr="004B3224" w:rsidRDefault="00830237" w:rsidP="00995DF3">
            <w:pPr>
              <w:jc w:val="left"/>
              <w:rPr>
                <w:sz w:val="15"/>
                <w:szCs w:val="15"/>
              </w:rPr>
            </w:pPr>
            <w:r w:rsidRPr="004B3224">
              <w:rPr>
                <w:sz w:val="15"/>
                <w:szCs w:val="15"/>
              </w:rPr>
              <w:t>Basel</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Switzerland</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15</w:t>
            </w:r>
          </w:p>
        </w:tc>
        <w:tc>
          <w:tcPr>
            <w:tcW w:w="673" w:type="dxa"/>
            <w:shd w:val="clear" w:color="auto" w:fill="auto"/>
          </w:tcPr>
          <w:p w:rsidR="00830237" w:rsidRPr="004B3224" w:rsidRDefault="00830237" w:rsidP="00995DF3">
            <w:pPr>
              <w:jc w:val="left"/>
              <w:rPr>
                <w:sz w:val="15"/>
                <w:szCs w:val="15"/>
              </w:rPr>
            </w:pPr>
            <w:r w:rsidRPr="004B3224">
              <w:rPr>
                <w:sz w:val="15"/>
                <w:szCs w:val="15"/>
              </w:rPr>
              <w:t>15-03-18</w:t>
            </w:r>
          </w:p>
        </w:tc>
        <w:tc>
          <w:tcPr>
            <w:tcW w:w="718" w:type="dxa"/>
            <w:shd w:val="clear" w:color="auto" w:fill="auto"/>
          </w:tcPr>
          <w:p w:rsidR="00830237" w:rsidRPr="004B3224" w:rsidRDefault="00830237" w:rsidP="00995DF3">
            <w:pPr>
              <w:jc w:val="left"/>
              <w:rPr>
                <w:sz w:val="15"/>
                <w:szCs w:val="15"/>
              </w:rPr>
            </w:pPr>
            <w:r w:rsidRPr="004B3224">
              <w:rPr>
                <w:sz w:val="15"/>
                <w:szCs w:val="15"/>
              </w:rPr>
              <w:t>15-03-18</w:t>
            </w:r>
          </w:p>
        </w:tc>
        <w:tc>
          <w:tcPr>
            <w:tcW w:w="3044" w:type="dxa"/>
            <w:shd w:val="clear" w:color="auto" w:fill="auto"/>
          </w:tcPr>
          <w:p w:rsidR="00830237" w:rsidRPr="004B3224" w:rsidRDefault="00830237" w:rsidP="00995DF3">
            <w:pPr>
              <w:jc w:val="left"/>
              <w:rPr>
                <w:sz w:val="15"/>
                <w:szCs w:val="15"/>
              </w:rPr>
            </w:pPr>
            <w:r w:rsidRPr="004B3224">
              <w:rPr>
                <w:sz w:val="15"/>
                <w:szCs w:val="15"/>
              </w:rPr>
              <w:t>WIPO-WTO Advanced Course on Intellectual Property for Government Officials</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 WTO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16</w:t>
            </w:r>
          </w:p>
        </w:tc>
        <w:tc>
          <w:tcPr>
            <w:tcW w:w="673" w:type="dxa"/>
            <w:shd w:val="clear" w:color="auto" w:fill="auto"/>
          </w:tcPr>
          <w:p w:rsidR="00830237" w:rsidRPr="004B3224" w:rsidRDefault="00830237" w:rsidP="00995DF3">
            <w:pPr>
              <w:jc w:val="left"/>
              <w:rPr>
                <w:sz w:val="15"/>
                <w:szCs w:val="15"/>
              </w:rPr>
            </w:pPr>
            <w:r w:rsidRPr="004B3224">
              <w:rPr>
                <w:sz w:val="15"/>
                <w:szCs w:val="15"/>
              </w:rPr>
              <w:t>19-03-18</w:t>
            </w:r>
          </w:p>
        </w:tc>
        <w:tc>
          <w:tcPr>
            <w:tcW w:w="718" w:type="dxa"/>
            <w:shd w:val="clear" w:color="auto" w:fill="auto"/>
          </w:tcPr>
          <w:p w:rsidR="00830237" w:rsidRPr="004B3224" w:rsidRDefault="00830237" w:rsidP="00995DF3">
            <w:pPr>
              <w:jc w:val="left"/>
              <w:rPr>
                <w:sz w:val="15"/>
                <w:szCs w:val="15"/>
              </w:rPr>
            </w:pPr>
            <w:r w:rsidRPr="004B3224">
              <w:rPr>
                <w:sz w:val="15"/>
                <w:szCs w:val="15"/>
              </w:rPr>
              <w:t>23-03-18</w:t>
            </w:r>
          </w:p>
        </w:tc>
        <w:tc>
          <w:tcPr>
            <w:tcW w:w="3044" w:type="dxa"/>
            <w:shd w:val="clear" w:color="auto" w:fill="auto"/>
          </w:tcPr>
          <w:p w:rsidR="00830237" w:rsidRPr="004B3224" w:rsidRDefault="00830237" w:rsidP="00995DF3">
            <w:pPr>
              <w:jc w:val="left"/>
              <w:rPr>
                <w:sz w:val="15"/>
                <w:szCs w:val="15"/>
              </w:rPr>
            </w:pPr>
            <w:r w:rsidRPr="004B3224">
              <w:rPr>
                <w:sz w:val="15"/>
                <w:szCs w:val="15"/>
              </w:rPr>
              <w:t>Thirty-fifth session of the WIPO IGC</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17</w:t>
            </w:r>
          </w:p>
        </w:tc>
        <w:tc>
          <w:tcPr>
            <w:tcW w:w="673" w:type="dxa"/>
            <w:shd w:val="clear" w:color="auto" w:fill="auto"/>
          </w:tcPr>
          <w:p w:rsidR="00830237" w:rsidRPr="004B3224" w:rsidRDefault="00830237" w:rsidP="00995DF3">
            <w:pPr>
              <w:jc w:val="left"/>
              <w:rPr>
                <w:sz w:val="15"/>
                <w:szCs w:val="15"/>
              </w:rPr>
            </w:pPr>
            <w:r w:rsidRPr="004B3224">
              <w:rPr>
                <w:sz w:val="15"/>
                <w:szCs w:val="15"/>
              </w:rPr>
              <w:t>21-03-18</w:t>
            </w:r>
          </w:p>
        </w:tc>
        <w:tc>
          <w:tcPr>
            <w:tcW w:w="718" w:type="dxa"/>
            <w:shd w:val="clear" w:color="auto" w:fill="auto"/>
          </w:tcPr>
          <w:p w:rsidR="00830237" w:rsidRPr="004B3224" w:rsidRDefault="00830237" w:rsidP="00995DF3">
            <w:pPr>
              <w:jc w:val="left"/>
              <w:rPr>
                <w:sz w:val="15"/>
                <w:szCs w:val="15"/>
              </w:rPr>
            </w:pPr>
            <w:r w:rsidRPr="004B3224">
              <w:rPr>
                <w:sz w:val="15"/>
                <w:szCs w:val="15"/>
              </w:rPr>
              <w:t>22-03-18</w:t>
            </w:r>
          </w:p>
        </w:tc>
        <w:tc>
          <w:tcPr>
            <w:tcW w:w="3044" w:type="dxa"/>
            <w:shd w:val="clear" w:color="auto" w:fill="auto"/>
          </w:tcPr>
          <w:p w:rsidR="00830237" w:rsidRPr="004B3224" w:rsidRDefault="00830237" w:rsidP="00995DF3">
            <w:pPr>
              <w:jc w:val="left"/>
              <w:rPr>
                <w:sz w:val="15"/>
                <w:szCs w:val="15"/>
              </w:rPr>
            </w:pPr>
            <w:r w:rsidRPr="004B3224">
              <w:rPr>
                <w:sz w:val="15"/>
                <w:szCs w:val="15"/>
              </w:rPr>
              <w:t>CPVO Administrative Council meeting</w:t>
            </w:r>
          </w:p>
        </w:tc>
        <w:tc>
          <w:tcPr>
            <w:tcW w:w="1374" w:type="dxa"/>
            <w:shd w:val="clear" w:color="auto" w:fill="auto"/>
          </w:tcPr>
          <w:p w:rsidR="00830237" w:rsidRPr="004B3224" w:rsidRDefault="00830237" w:rsidP="00995DF3">
            <w:pPr>
              <w:jc w:val="left"/>
              <w:rPr>
                <w:sz w:val="15"/>
                <w:szCs w:val="15"/>
              </w:rPr>
            </w:pPr>
            <w:r w:rsidRPr="004B3224">
              <w:rPr>
                <w:sz w:val="15"/>
                <w:szCs w:val="15"/>
              </w:rPr>
              <w:t>Angers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CPVO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18</w:t>
            </w:r>
          </w:p>
        </w:tc>
        <w:tc>
          <w:tcPr>
            <w:tcW w:w="673" w:type="dxa"/>
            <w:shd w:val="clear" w:color="auto" w:fill="auto"/>
          </w:tcPr>
          <w:p w:rsidR="00830237" w:rsidRPr="004B3224" w:rsidRDefault="00830237" w:rsidP="00995DF3">
            <w:pPr>
              <w:jc w:val="left"/>
              <w:rPr>
                <w:sz w:val="15"/>
                <w:szCs w:val="15"/>
              </w:rPr>
            </w:pPr>
            <w:r w:rsidRPr="004B3224">
              <w:rPr>
                <w:sz w:val="15"/>
                <w:szCs w:val="15"/>
              </w:rPr>
              <w:t>22-03-18</w:t>
            </w:r>
          </w:p>
        </w:tc>
        <w:tc>
          <w:tcPr>
            <w:tcW w:w="718" w:type="dxa"/>
            <w:shd w:val="clear" w:color="auto" w:fill="auto"/>
          </w:tcPr>
          <w:p w:rsidR="00830237" w:rsidRPr="004B3224" w:rsidRDefault="00830237" w:rsidP="00995DF3">
            <w:pPr>
              <w:jc w:val="left"/>
              <w:rPr>
                <w:sz w:val="15"/>
                <w:szCs w:val="15"/>
              </w:rPr>
            </w:pPr>
            <w:r w:rsidRPr="004B3224">
              <w:rPr>
                <w:sz w:val="15"/>
                <w:szCs w:val="15"/>
              </w:rPr>
              <w:t>22-03-18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with CPVO and ISF</w:t>
            </w:r>
          </w:p>
        </w:tc>
        <w:tc>
          <w:tcPr>
            <w:tcW w:w="1374" w:type="dxa"/>
            <w:shd w:val="clear" w:color="auto" w:fill="auto"/>
          </w:tcPr>
          <w:p w:rsidR="00830237" w:rsidRPr="004B3224" w:rsidRDefault="00830237" w:rsidP="00995DF3">
            <w:pPr>
              <w:jc w:val="left"/>
              <w:rPr>
                <w:sz w:val="15"/>
                <w:szCs w:val="15"/>
              </w:rPr>
            </w:pPr>
            <w:r w:rsidRPr="004B3224">
              <w:rPr>
                <w:sz w:val="15"/>
                <w:szCs w:val="15"/>
              </w:rPr>
              <w:t>Angers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CPVO, ISF, 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19</w:t>
            </w:r>
          </w:p>
        </w:tc>
        <w:tc>
          <w:tcPr>
            <w:tcW w:w="673" w:type="dxa"/>
            <w:shd w:val="clear" w:color="auto" w:fill="auto"/>
          </w:tcPr>
          <w:p w:rsidR="00830237" w:rsidRPr="004B3224" w:rsidRDefault="00830237" w:rsidP="00995DF3">
            <w:pPr>
              <w:jc w:val="left"/>
              <w:rPr>
                <w:sz w:val="15"/>
                <w:szCs w:val="15"/>
              </w:rPr>
            </w:pPr>
            <w:r w:rsidRPr="004B3224">
              <w:rPr>
                <w:sz w:val="15"/>
                <w:szCs w:val="15"/>
              </w:rPr>
              <w:t>22-03-18</w:t>
            </w:r>
          </w:p>
        </w:tc>
        <w:tc>
          <w:tcPr>
            <w:tcW w:w="718" w:type="dxa"/>
            <w:shd w:val="clear" w:color="auto" w:fill="auto"/>
          </w:tcPr>
          <w:p w:rsidR="00830237" w:rsidRPr="004B3224" w:rsidRDefault="00830237" w:rsidP="00995DF3">
            <w:pPr>
              <w:jc w:val="left"/>
              <w:rPr>
                <w:sz w:val="15"/>
                <w:szCs w:val="15"/>
              </w:rPr>
            </w:pPr>
            <w:r w:rsidRPr="004B3224">
              <w:rPr>
                <w:sz w:val="15"/>
                <w:szCs w:val="15"/>
              </w:rPr>
              <w:t>22-03-18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on the implementation of the Nagoya Protocol and Access and Benefit Sharing</w:t>
            </w:r>
          </w:p>
        </w:tc>
        <w:tc>
          <w:tcPr>
            <w:tcW w:w="1374" w:type="dxa"/>
            <w:shd w:val="clear" w:color="auto" w:fill="auto"/>
          </w:tcPr>
          <w:p w:rsidR="00830237" w:rsidRPr="004B3224" w:rsidRDefault="00830237" w:rsidP="00995DF3">
            <w:pPr>
              <w:jc w:val="left"/>
              <w:rPr>
                <w:sz w:val="15"/>
                <w:szCs w:val="15"/>
              </w:rPr>
            </w:pPr>
            <w:r w:rsidRPr="004B3224">
              <w:rPr>
                <w:sz w:val="15"/>
                <w:szCs w:val="15"/>
              </w:rPr>
              <w:t>Angers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Vegepolys</w:t>
            </w:r>
            <w:proofErr w:type="spellEnd"/>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20</w:t>
            </w:r>
          </w:p>
        </w:tc>
        <w:tc>
          <w:tcPr>
            <w:tcW w:w="673" w:type="dxa"/>
            <w:shd w:val="clear" w:color="auto" w:fill="auto"/>
          </w:tcPr>
          <w:p w:rsidR="00830237" w:rsidRPr="004B3224" w:rsidRDefault="00830237" w:rsidP="00995DF3">
            <w:pPr>
              <w:jc w:val="left"/>
              <w:rPr>
                <w:sz w:val="15"/>
                <w:szCs w:val="15"/>
              </w:rPr>
            </w:pPr>
            <w:r w:rsidRPr="004B3224">
              <w:rPr>
                <w:sz w:val="15"/>
                <w:szCs w:val="15"/>
              </w:rPr>
              <w:t>26-03-18</w:t>
            </w:r>
          </w:p>
        </w:tc>
        <w:tc>
          <w:tcPr>
            <w:tcW w:w="718" w:type="dxa"/>
            <w:shd w:val="clear" w:color="auto" w:fill="auto"/>
          </w:tcPr>
          <w:p w:rsidR="00830237" w:rsidRPr="004B3224" w:rsidRDefault="00830237" w:rsidP="00995DF3">
            <w:pPr>
              <w:jc w:val="left"/>
              <w:rPr>
                <w:sz w:val="15"/>
                <w:szCs w:val="15"/>
              </w:rPr>
            </w:pPr>
            <w:r w:rsidRPr="004B3224">
              <w:rPr>
                <w:sz w:val="15"/>
                <w:szCs w:val="15"/>
              </w:rPr>
              <w:t>28-03-18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of the Enlarged Editorial Committee (TC-EDC/MAR18)</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r w:rsidRPr="004B3224">
              <w:rPr>
                <w:sz w:val="15"/>
                <w:szCs w:val="15"/>
              </w:rPr>
              <w:br/>
              <w:t>(UPOV body)</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21</w:t>
            </w:r>
          </w:p>
        </w:tc>
        <w:tc>
          <w:tcPr>
            <w:tcW w:w="673" w:type="dxa"/>
            <w:shd w:val="clear" w:color="auto" w:fill="auto"/>
          </w:tcPr>
          <w:p w:rsidR="00830237" w:rsidRPr="004B3224" w:rsidRDefault="00830237" w:rsidP="00995DF3">
            <w:pPr>
              <w:jc w:val="left"/>
              <w:rPr>
                <w:sz w:val="15"/>
                <w:szCs w:val="15"/>
              </w:rPr>
            </w:pPr>
            <w:r w:rsidRPr="004B3224">
              <w:rPr>
                <w:sz w:val="15"/>
                <w:szCs w:val="15"/>
              </w:rPr>
              <w:t>28-03-18</w:t>
            </w:r>
          </w:p>
        </w:tc>
        <w:tc>
          <w:tcPr>
            <w:tcW w:w="718" w:type="dxa"/>
            <w:shd w:val="clear" w:color="auto" w:fill="auto"/>
          </w:tcPr>
          <w:p w:rsidR="00830237" w:rsidRPr="004B3224" w:rsidRDefault="00830237" w:rsidP="00995DF3">
            <w:pPr>
              <w:jc w:val="left"/>
              <w:rPr>
                <w:sz w:val="15"/>
                <w:szCs w:val="15"/>
              </w:rPr>
            </w:pPr>
            <w:r w:rsidRPr="004B3224">
              <w:rPr>
                <w:sz w:val="15"/>
                <w:szCs w:val="15"/>
              </w:rPr>
              <w:t>28-03-18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on the Development of an Electronic Application Form (UPOV/EAF/11)</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r w:rsidRPr="004B3224">
              <w:rPr>
                <w:sz w:val="15"/>
                <w:szCs w:val="15"/>
              </w:rPr>
              <w:br/>
              <w:t>(UPOV body)</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22</w:t>
            </w:r>
          </w:p>
        </w:tc>
        <w:tc>
          <w:tcPr>
            <w:tcW w:w="673" w:type="dxa"/>
            <w:shd w:val="clear" w:color="auto" w:fill="auto"/>
          </w:tcPr>
          <w:p w:rsidR="00830237" w:rsidRPr="004B3224" w:rsidRDefault="00830237" w:rsidP="00995DF3">
            <w:pPr>
              <w:jc w:val="left"/>
              <w:rPr>
                <w:sz w:val="15"/>
                <w:szCs w:val="15"/>
              </w:rPr>
            </w:pPr>
            <w:r w:rsidRPr="004B3224">
              <w:rPr>
                <w:sz w:val="15"/>
                <w:szCs w:val="15"/>
              </w:rPr>
              <w:t>11-04-18</w:t>
            </w:r>
          </w:p>
        </w:tc>
        <w:tc>
          <w:tcPr>
            <w:tcW w:w="718" w:type="dxa"/>
            <w:shd w:val="clear" w:color="auto" w:fill="auto"/>
          </w:tcPr>
          <w:p w:rsidR="00830237" w:rsidRPr="004B3224" w:rsidRDefault="00830237" w:rsidP="00995DF3">
            <w:pPr>
              <w:jc w:val="left"/>
              <w:rPr>
                <w:sz w:val="15"/>
                <w:szCs w:val="15"/>
              </w:rPr>
            </w:pPr>
            <w:r w:rsidRPr="004B3224">
              <w:rPr>
                <w:sz w:val="15"/>
                <w:szCs w:val="15"/>
              </w:rPr>
              <w:t>11-04-18</w:t>
            </w:r>
          </w:p>
        </w:tc>
        <w:tc>
          <w:tcPr>
            <w:tcW w:w="3044" w:type="dxa"/>
            <w:shd w:val="clear" w:color="auto" w:fill="auto"/>
          </w:tcPr>
          <w:p w:rsidR="00830237" w:rsidRPr="004B3224" w:rsidRDefault="00830237" w:rsidP="00995DF3">
            <w:pPr>
              <w:jc w:val="left"/>
              <w:rPr>
                <w:sz w:val="15"/>
                <w:szCs w:val="15"/>
              </w:rPr>
            </w:pPr>
            <w:r w:rsidRPr="004B3224">
              <w:rPr>
                <w:sz w:val="15"/>
                <w:szCs w:val="15"/>
              </w:rPr>
              <w:t>Study visit to WIPO of officials from the Department of Industrial Property of Cambodia</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23</w:t>
            </w:r>
          </w:p>
        </w:tc>
        <w:tc>
          <w:tcPr>
            <w:tcW w:w="673" w:type="dxa"/>
            <w:shd w:val="clear" w:color="auto" w:fill="auto"/>
          </w:tcPr>
          <w:p w:rsidR="00830237" w:rsidRPr="004B3224" w:rsidRDefault="00830237" w:rsidP="00995DF3">
            <w:pPr>
              <w:jc w:val="left"/>
              <w:rPr>
                <w:sz w:val="15"/>
                <w:szCs w:val="15"/>
              </w:rPr>
            </w:pPr>
            <w:r w:rsidRPr="004B3224">
              <w:rPr>
                <w:sz w:val="15"/>
                <w:szCs w:val="15"/>
              </w:rPr>
              <w:t>16-04-18</w:t>
            </w:r>
          </w:p>
        </w:tc>
        <w:tc>
          <w:tcPr>
            <w:tcW w:w="718" w:type="dxa"/>
            <w:shd w:val="clear" w:color="auto" w:fill="auto"/>
          </w:tcPr>
          <w:p w:rsidR="00830237" w:rsidRPr="004B3224" w:rsidRDefault="00830237" w:rsidP="00995DF3">
            <w:pPr>
              <w:jc w:val="left"/>
              <w:rPr>
                <w:sz w:val="15"/>
                <w:szCs w:val="15"/>
              </w:rPr>
            </w:pPr>
            <w:r w:rsidRPr="004B3224">
              <w:rPr>
                <w:sz w:val="15"/>
                <w:szCs w:val="15"/>
              </w:rPr>
              <w:t>16-04-18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Lecture at the </w:t>
            </w:r>
            <w:proofErr w:type="spellStart"/>
            <w:r w:rsidRPr="004B3224">
              <w:rPr>
                <w:sz w:val="15"/>
                <w:szCs w:val="15"/>
              </w:rPr>
              <w:t>Institut</w:t>
            </w:r>
            <w:proofErr w:type="spellEnd"/>
            <w:r w:rsidRPr="004B3224">
              <w:rPr>
                <w:sz w:val="15"/>
                <w:szCs w:val="15"/>
              </w:rPr>
              <w:t xml:space="preserve"> </w:t>
            </w:r>
            <w:proofErr w:type="spellStart"/>
            <w:r w:rsidRPr="004B3224">
              <w:rPr>
                <w:sz w:val="15"/>
                <w:szCs w:val="15"/>
              </w:rPr>
              <w:t>Polytechnique</w:t>
            </w:r>
            <w:proofErr w:type="spellEnd"/>
            <w:r w:rsidRPr="004B3224">
              <w:rPr>
                <w:sz w:val="15"/>
                <w:szCs w:val="15"/>
              </w:rPr>
              <w:t xml:space="preserve"> LaSalle</w:t>
            </w:r>
          </w:p>
        </w:tc>
        <w:tc>
          <w:tcPr>
            <w:tcW w:w="1374" w:type="dxa"/>
            <w:shd w:val="clear" w:color="auto" w:fill="auto"/>
          </w:tcPr>
          <w:p w:rsidR="00830237" w:rsidRPr="004B3224" w:rsidRDefault="00830237" w:rsidP="00995DF3">
            <w:pPr>
              <w:jc w:val="left"/>
              <w:rPr>
                <w:sz w:val="15"/>
                <w:szCs w:val="15"/>
              </w:rPr>
            </w:pPr>
            <w:r w:rsidRPr="004B3224">
              <w:rPr>
                <w:sz w:val="15"/>
                <w:szCs w:val="15"/>
              </w:rPr>
              <w:t>Beauvais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Institut</w:t>
            </w:r>
            <w:proofErr w:type="spellEnd"/>
            <w:r w:rsidRPr="004B3224">
              <w:rPr>
                <w:sz w:val="15"/>
                <w:szCs w:val="15"/>
              </w:rPr>
              <w:t xml:space="preserve"> </w:t>
            </w:r>
            <w:proofErr w:type="spellStart"/>
            <w:r w:rsidRPr="004B3224">
              <w:rPr>
                <w:sz w:val="15"/>
                <w:szCs w:val="15"/>
              </w:rPr>
              <w:t>Polytechnique</w:t>
            </w:r>
            <w:proofErr w:type="spellEnd"/>
            <w:r w:rsidRPr="004B3224">
              <w:rPr>
                <w:sz w:val="15"/>
                <w:szCs w:val="15"/>
              </w:rPr>
              <w:t xml:space="preserve"> LaSalle Beauvais</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24</w:t>
            </w:r>
          </w:p>
        </w:tc>
        <w:tc>
          <w:tcPr>
            <w:tcW w:w="673" w:type="dxa"/>
            <w:shd w:val="clear" w:color="auto" w:fill="auto"/>
          </w:tcPr>
          <w:p w:rsidR="00830237" w:rsidRPr="004B3224" w:rsidRDefault="00830237" w:rsidP="00995DF3">
            <w:pPr>
              <w:jc w:val="left"/>
              <w:rPr>
                <w:sz w:val="15"/>
                <w:szCs w:val="15"/>
              </w:rPr>
            </w:pPr>
            <w:r w:rsidRPr="004B3224">
              <w:rPr>
                <w:sz w:val="15"/>
                <w:szCs w:val="15"/>
              </w:rPr>
              <w:t>16-04-18</w:t>
            </w:r>
          </w:p>
        </w:tc>
        <w:tc>
          <w:tcPr>
            <w:tcW w:w="718" w:type="dxa"/>
            <w:shd w:val="clear" w:color="auto" w:fill="auto"/>
          </w:tcPr>
          <w:p w:rsidR="00830237" w:rsidRPr="004B3224" w:rsidRDefault="00830237" w:rsidP="00995DF3">
            <w:pPr>
              <w:jc w:val="left"/>
              <w:rPr>
                <w:sz w:val="15"/>
                <w:szCs w:val="15"/>
              </w:rPr>
            </w:pPr>
            <w:r w:rsidRPr="004B3224">
              <w:rPr>
                <w:sz w:val="15"/>
                <w:szCs w:val="15"/>
              </w:rPr>
              <w:t>20-04-18</w:t>
            </w:r>
          </w:p>
        </w:tc>
        <w:tc>
          <w:tcPr>
            <w:tcW w:w="3044" w:type="dxa"/>
            <w:shd w:val="clear" w:color="auto" w:fill="auto"/>
          </w:tcPr>
          <w:p w:rsidR="00830237" w:rsidRPr="004B3224" w:rsidRDefault="00830237" w:rsidP="00995DF3">
            <w:pPr>
              <w:jc w:val="left"/>
              <w:rPr>
                <w:sz w:val="15"/>
                <w:szCs w:val="15"/>
              </w:rPr>
            </w:pPr>
            <w:r w:rsidRPr="004B3224">
              <w:rPr>
                <w:sz w:val="15"/>
                <w:szCs w:val="15"/>
              </w:rPr>
              <w:t>Training provided to one UPOV staff by CPVO on other organizations' administration and procedures</w:t>
            </w:r>
          </w:p>
        </w:tc>
        <w:tc>
          <w:tcPr>
            <w:tcW w:w="1374" w:type="dxa"/>
            <w:shd w:val="clear" w:color="auto" w:fill="auto"/>
          </w:tcPr>
          <w:p w:rsidR="00830237" w:rsidRPr="004B3224" w:rsidRDefault="00830237" w:rsidP="00995DF3">
            <w:pPr>
              <w:jc w:val="left"/>
              <w:rPr>
                <w:sz w:val="15"/>
                <w:szCs w:val="15"/>
              </w:rPr>
            </w:pPr>
            <w:r w:rsidRPr="004B3224">
              <w:rPr>
                <w:sz w:val="15"/>
                <w:szCs w:val="15"/>
              </w:rPr>
              <w:t>Angers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Sanchez-Vizcaino</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r w:rsidRPr="004B3224">
              <w:rPr>
                <w:sz w:val="15"/>
                <w:szCs w:val="15"/>
              </w:rPr>
              <w:br/>
              <w:t>CPVO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25</w:t>
            </w:r>
          </w:p>
        </w:tc>
        <w:tc>
          <w:tcPr>
            <w:tcW w:w="673" w:type="dxa"/>
            <w:shd w:val="clear" w:color="auto" w:fill="auto"/>
          </w:tcPr>
          <w:p w:rsidR="00830237" w:rsidRPr="004B3224" w:rsidRDefault="00830237" w:rsidP="00995DF3">
            <w:pPr>
              <w:jc w:val="left"/>
              <w:rPr>
                <w:sz w:val="15"/>
                <w:szCs w:val="15"/>
              </w:rPr>
            </w:pPr>
            <w:r w:rsidRPr="004B3224">
              <w:rPr>
                <w:sz w:val="15"/>
                <w:szCs w:val="15"/>
              </w:rPr>
              <w:t>23-04-18</w:t>
            </w:r>
          </w:p>
        </w:tc>
        <w:tc>
          <w:tcPr>
            <w:tcW w:w="718" w:type="dxa"/>
            <w:shd w:val="clear" w:color="auto" w:fill="auto"/>
          </w:tcPr>
          <w:p w:rsidR="00830237" w:rsidRPr="004B3224" w:rsidRDefault="00830237" w:rsidP="00995DF3">
            <w:pPr>
              <w:jc w:val="left"/>
              <w:rPr>
                <w:sz w:val="15"/>
                <w:szCs w:val="15"/>
              </w:rPr>
            </w:pPr>
            <w:r w:rsidRPr="004B3224">
              <w:rPr>
                <w:sz w:val="15"/>
                <w:szCs w:val="15"/>
              </w:rPr>
              <w:t>23-04-18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on the preparatory work for the 2018 Edition of the International Course on Plant Variety Protection</w:t>
            </w:r>
          </w:p>
        </w:tc>
        <w:tc>
          <w:tcPr>
            <w:tcW w:w="1374" w:type="dxa"/>
            <w:shd w:val="clear" w:color="auto" w:fill="auto"/>
          </w:tcPr>
          <w:p w:rsidR="00830237" w:rsidRPr="004B3224" w:rsidRDefault="00830237" w:rsidP="00995DF3">
            <w:pPr>
              <w:jc w:val="left"/>
              <w:rPr>
                <w:sz w:val="15"/>
                <w:szCs w:val="15"/>
              </w:rPr>
            </w:pPr>
            <w:r w:rsidRPr="004B3224">
              <w:rPr>
                <w:sz w:val="15"/>
                <w:szCs w:val="15"/>
              </w:rPr>
              <w:t>Amsterdam</w:t>
            </w:r>
          </w:p>
        </w:tc>
        <w:tc>
          <w:tcPr>
            <w:tcW w:w="1064" w:type="dxa"/>
            <w:shd w:val="clear" w:color="auto" w:fill="auto"/>
          </w:tcPr>
          <w:p w:rsidR="00830237" w:rsidRPr="004B3224" w:rsidRDefault="00830237" w:rsidP="00995DF3">
            <w:pPr>
              <w:jc w:val="left"/>
              <w:rPr>
                <w:sz w:val="15"/>
                <w:szCs w:val="15"/>
              </w:rPr>
            </w:pPr>
            <w:r w:rsidRPr="004B3224">
              <w:rPr>
                <w:sz w:val="15"/>
                <w:szCs w:val="15"/>
              </w:rPr>
              <w:t>Netherlands</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proofErr w:type="spellStart"/>
            <w:r w:rsidRPr="004B3224">
              <w:rPr>
                <w:sz w:val="15"/>
                <w:szCs w:val="15"/>
              </w:rPr>
              <w:t>Naktuinbouw</w:t>
            </w:r>
            <w:proofErr w:type="spellEnd"/>
            <w:r w:rsidRPr="004B3224">
              <w:rPr>
                <w:sz w:val="15"/>
                <w:szCs w:val="15"/>
              </w:rPr>
              <w:t xml:space="preserve">, </w:t>
            </w:r>
            <w:proofErr w:type="spellStart"/>
            <w:r w:rsidRPr="004B3224">
              <w:rPr>
                <w:sz w:val="15"/>
                <w:szCs w:val="15"/>
              </w:rPr>
              <w:t>Wageningen</w:t>
            </w:r>
            <w:proofErr w:type="spellEnd"/>
            <w:r w:rsidRPr="004B3224">
              <w:rPr>
                <w:sz w:val="15"/>
                <w:szCs w:val="15"/>
              </w:rPr>
              <w:t xml:space="preserve"> University, 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26</w:t>
            </w:r>
          </w:p>
        </w:tc>
        <w:tc>
          <w:tcPr>
            <w:tcW w:w="673" w:type="dxa"/>
            <w:shd w:val="clear" w:color="auto" w:fill="auto"/>
          </w:tcPr>
          <w:p w:rsidR="00830237" w:rsidRPr="004B3224" w:rsidRDefault="00830237" w:rsidP="00995DF3">
            <w:pPr>
              <w:jc w:val="left"/>
              <w:rPr>
                <w:sz w:val="15"/>
                <w:szCs w:val="15"/>
              </w:rPr>
            </w:pPr>
            <w:r w:rsidRPr="004B3224">
              <w:rPr>
                <w:sz w:val="15"/>
                <w:szCs w:val="15"/>
              </w:rPr>
              <w:t>25-04-18</w:t>
            </w:r>
          </w:p>
        </w:tc>
        <w:tc>
          <w:tcPr>
            <w:tcW w:w="718" w:type="dxa"/>
            <w:shd w:val="clear" w:color="auto" w:fill="auto"/>
          </w:tcPr>
          <w:p w:rsidR="00830237" w:rsidRPr="004B3224" w:rsidRDefault="00830237" w:rsidP="00995DF3">
            <w:pPr>
              <w:jc w:val="left"/>
              <w:rPr>
                <w:sz w:val="15"/>
                <w:szCs w:val="15"/>
              </w:rPr>
            </w:pPr>
            <w:r w:rsidRPr="004B3224">
              <w:rPr>
                <w:sz w:val="15"/>
                <w:szCs w:val="15"/>
              </w:rPr>
              <w:t>26-04-18</w:t>
            </w:r>
          </w:p>
        </w:tc>
        <w:tc>
          <w:tcPr>
            <w:tcW w:w="3044" w:type="dxa"/>
            <w:shd w:val="clear" w:color="auto" w:fill="auto"/>
          </w:tcPr>
          <w:p w:rsidR="00830237" w:rsidRPr="004B3224" w:rsidRDefault="00830237" w:rsidP="00995DF3">
            <w:pPr>
              <w:jc w:val="left"/>
              <w:rPr>
                <w:sz w:val="15"/>
                <w:szCs w:val="15"/>
              </w:rPr>
            </w:pPr>
            <w:r w:rsidRPr="004B3224">
              <w:rPr>
                <w:sz w:val="15"/>
                <w:szCs w:val="15"/>
              </w:rPr>
              <w:t>CIOPORA Academy and 57th Annual General Meeting of CIOPORA</w:t>
            </w:r>
          </w:p>
        </w:tc>
        <w:tc>
          <w:tcPr>
            <w:tcW w:w="1374" w:type="dxa"/>
            <w:shd w:val="clear" w:color="auto" w:fill="auto"/>
          </w:tcPr>
          <w:p w:rsidR="00830237" w:rsidRPr="004B3224" w:rsidRDefault="00830237" w:rsidP="00995DF3">
            <w:pPr>
              <w:jc w:val="left"/>
              <w:rPr>
                <w:sz w:val="15"/>
                <w:szCs w:val="15"/>
              </w:rPr>
            </w:pPr>
            <w:r w:rsidRPr="004B3224">
              <w:rPr>
                <w:sz w:val="15"/>
                <w:szCs w:val="15"/>
              </w:rPr>
              <w:t>Ghent</w:t>
            </w:r>
          </w:p>
        </w:tc>
        <w:tc>
          <w:tcPr>
            <w:tcW w:w="1064" w:type="dxa"/>
            <w:shd w:val="clear" w:color="auto" w:fill="auto"/>
          </w:tcPr>
          <w:p w:rsidR="00830237" w:rsidRPr="004B3224" w:rsidRDefault="00830237" w:rsidP="00995DF3">
            <w:pPr>
              <w:jc w:val="left"/>
              <w:rPr>
                <w:sz w:val="15"/>
                <w:szCs w:val="15"/>
              </w:rPr>
            </w:pPr>
            <w:r w:rsidRPr="004B3224">
              <w:rPr>
                <w:sz w:val="15"/>
                <w:szCs w:val="15"/>
              </w:rPr>
              <w:t>Belgium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Rivoire</w:t>
            </w:r>
            <w:proofErr w:type="spellEnd"/>
            <w:r w:rsidRPr="004B3224">
              <w:rPr>
                <w:sz w:val="15"/>
                <w:szCs w:val="15"/>
              </w:rPr>
              <w:t>, Madhour</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CIOPORA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27</w:t>
            </w:r>
          </w:p>
        </w:tc>
        <w:tc>
          <w:tcPr>
            <w:tcW w:w="673" w:type="dxa"/>
            <w:shd w:val="clear" w:color="auto" w:fill="auto"/>
          </w:tcPr>
          <w:p w:rsidR="00830237" w:rsidRPr="004B3224" w:rsidRDefault="00830237" w:rsidP="00995DF3">
            <w:pPr>
              <w:jc w:val="left"/>
              <w:rPr>
                <w:sz w:val="15"/>
                <w:szCs w:val="15"/>
              </w:rPr>
            </w:pPr>
            <w:r w:rsidRPr="004B3224">
              <w:rPr>
                <w:sz w:val="15"/>
                <w:szCs w:val="15"/>
              </w:rPr>
              <w:t>30-04-18</w:t>
            </w:r>
          </w:p>
        </w:tc>
        <w:tc>
          <w:tcPr>
            <w:tcW w:w="718" w:type="dxa"/>
            <w:shd w:val="clear" w:color="auto" w:fill="auto"/>
          </w:tcPr>
          <w:p w:rsidR="00830237" w:rsidRPr="004B3224" w:rsidRDefault="00830237" w:rsidP="00995DF3">
            <w:pPr>
              <w:jc w:val="left"/>
              <w:rPr>
                <w:sz w:val="15"/>
                <w:szCs w:val="15"/>
              </w:rPr>
            </w:pPr>
            <w:r w:rsidRPr="004B3224">
              <w:rPr>
                <w:sz w:val="15"/>
                <w:szCs w:val="15"/>
              </w:rPr>
              <w:t>30-04-18</w:t>
            </w:r>
          </w:p>
        </w:tc>
        <w:tc>
          <w:tcPr>
            <w:tcW w:w="3044" w:type="dxa"/>
            <w:shd w:val="clear" w:color="auto" w:fill="auto"/>
          </w:tcPr>
          <w:p w:rsidR="00830237" w:rsidRPr="004B3224" w:rsidRDefault="00830237" w:rsidP="00995DF3">
            <w:pPr>
              <w:jc w:val="left"/>
              <w:rPr>
                <w:sz w:val="15"/>
                <w:szCs w:val="15"/>
              </w:rPr>
            </w:pPr>
            <w:r w:rsidRPr="004B3224">
              <w:rPr>
                <w:sz w:val="15"/>
                <w:szCs w:val="15"/>
              </w:rPr>
              <w:t>WIPO/UKIPO Roving Seminar: WIPO Services and Initiatives</w:t>
            </w:r>
          </w:p>
        </w:tc>
        <w:tc>
          <w:tcPr>
            <w:tcW w:w="1374" w:type="dxa"/>
            <w:shd w:val="clear" w:color="auto" w:fill="auto"/>
          </w:tcPr>
          <w:p w:rsidR="00830237" w:rsidRPr="004B3224" w:rsidRDefault="00830237" w:rsidP="00995DF3">
            <w:pPr>
              <w:jc w:val="left"/>
              <w:rPr>
                <w:sz w:val="15"/>
                <w:szCs w:val="15"/>
              </w:rPr>
            </w:pPr>
            <w:r w:rsidRPr="004B3224">
              <w:rPr>
                <w:sz w:val="15"/>
                <w:szCs w:val="15"/>
              </w:rPr>
              <w:t>London</w:t>
            </w:r>
          </w:p>
        </w:tc>
        <w:tc>
          <w:tcPr>
            <w:tcW w:w="1064" w:type="dxa"/>
            <w:shd w:val="clear" w:color="auto" w:fill="auto"/>
          </w:tcPr>
          <w:p w:rsidR="00830237" w:rsidRPr="004B3224" w:rsidRDefault="00830237" w:rsidP="00995DF3">
            <w:pPr>
              <w:jc w:val="left"/>
              <w:rPr>
                <w:sz w:val="15"/>
                <w:szCs w:val="15"/>
              </w:rPr>
            </w:pPr>
            <w:r w:rsidRPr="004B3224">
              <w:rPr>
                <w:sz w:val="15"/>
                <w:szCs w:val="15"/>
              </w:rPr>
              <w:t>United Kingdom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 UKIPO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28</w:t>
            </w:r>
          </w:p>
        </w:tc>
        <w:tc>
          <w:tcPr>
            <w:tcW w:w="673" w:type="dxa"/>
            <w:shd w:val="clear" w:color="auto" w:fill="auto"/>
          </w:tcPr>
          <w:p w:rsidR="00830237" w:rsidRPr="004B3224" w:rsidRDefault="00830237" w:rsidP="00995DF3">
            <w:pPr>
              <w:jc w:val="left"/>
              <w:rPr>
                <w:sz w:val="15"/>
                <w:szCs w:val="15"/>
              </w:rPr>
            </w:pPr>
            <w:r w:rsidRPr="004B3224">
              <w:rPr>
                <w:sz w:val="15"/>
                <w:szCs w:val="15"/>
              </w:rPr>
              <w:t>02-05-18</w:t>
            </w:r>
          </w:p>
        </w:tc>
        <w:tc>
          <w:tcPr>
            <w:tcW w:w="718" w:type="dxa"/>
            <w:shd w:val="clear" w:color="auto" w:fill="auto"/>
          </w:tcPr>
          <w:p w:rsidR="00830237" w:rsidRPr="004B3224" w:rsidRDefault="00830237" w:rsidP="00995DF3">
            <w:pPr>
              <w:jc w:val="left"/>
              <w:rPr>
                <w:sz w:val="15"/>
                <w:szCs w:val="15"/>
              </w:rPr>
            </w:pPr>
            <w:r w:rsidRPr="004B3224">
              <w:rPr>
                <w:sz w:val="15"/>
                <w:szCs w:val="15"/>
              </w:rPr>
              <w:t>03-05-18</w:t>
            </w:r>
          </w:p>
        </w:tc>
        <w:tc>
          <w:tcPr>
            <w:tcW w:w="3044" w:type="dxa"/>
            <w:shd w:val="clear" w:color="auto" w:fill="auto"/>
          </w:tcPr>
          <w:p w:rsidR="00830237" w:rsidRPr="004B3224" w:rsidRDefault="00830237" w:rsidP="00995DF3">
            <w:pPr>
              <w:jc w:val="left"/>
              <w:rPr>
                <w:sz w:val="15"/>
                <w:szCs w:val="15"/>
              </w:rPr>
            </w:pPr>
            <w:proofErr w:type="spellStart"/>
            <w:r w:rsidRPr="004B3224">
              <w:rPr>
                <w:sz w:val="15"/>
                <w:szCs w:val="15"/>
              </w:rPr>
              <w:t>Programme</w:t>
            </w:r>
            <w:proofErr w:type="spellEnd"/>
            <w:r w:rsidRPr="004B3224">
              <w:rPr>
                <w:sz w:val="15"/>
                <w:szCs w:val="15"/>
              </w:rPr>
              <w:t xml:space="preserve"> Master II </w:t>
            </w:r>
            <w:proofErr w:type="spellStart"/>
            <w:r w:rsidRPr="004B3224">
              <w:rPr>
                <w:sz w:val="15"/>
                <w:szCs w:val="15"/>
              </w:rPr>
              <w:t>en</w:t>
            </w:r>
            <w:proofErr w:type="spellEnd"/>
            <w:r w:rsidRPr="004B3224">
              <w:rPr>
                <w:sz w:val="15"/>
                <w:szCs w:val="15"/>
              </w:rPr>
              <w:t xml:space="preserve"> </w:t>
            </w:r>
            <w:proofErr w:type="spellStart"/>
            <w:r w:rsidRPr="004B3224">
              <w:rPr>
                <w:sz w:val="15"/>
                <w:szCs w:val="15"/>
              </w:rPr>
              <w:t>propriété</w:t>
            </w:r>
            <w:proofErr w:type="spellEnd"/>
            <w:r w:rsidRPr="004B3224">
              <w:rPr>
                <w:sz w:val="15"/>
                <w:szCs w:val="15"/>
              </w:rPr>
              <w:t xml:space="preserve"> </w:t>
            </w:r>
            <w:proofErr w:type="spellStart"/>
            <w:r w:rsidRPr="004B3224">
              <w:rPr>
                <w:sz w:val="15"/>
                <w:szCs w:val="15"/>
              </w:rPr>
              <w:t>intellectuelle</w:t>
            </w:r>
            <w:proofErr w:type="spellEnd"/>
          </w:p>
        </w:tc>
        <w:tc>
          <w:tcPr>
            <w:tcW w:w="1374" w:type="dxa"/>
            <w:shd w:val="clear" w:color="auto" w:fill="auto"/>
          </w:tcPr>
          <w:p w:rsidR="00830237" w:rsidRPr="004B3224" w:rsidRDefault="00830237" w:rsidP="00995DF3">
            <w:pPr>
              <w:jc w:val="left"/>
              <w:rPr>
                <w:sz w:val="15"/>
                <w:szCs w:val="15"/>
              </w:rPr>
            </w:pPr>
            <w:r w:rsidRPr="004B3224">
              <w:rPr>
                <w:sz w:val="15"/>
                <w:szCs w:val="15"/>
              </w:rPr>
              <w:t>Yaoundé</w:t>
            </w:r>
          </w:p>
        </w:tc>
        <w:tc>
          <w:tcPr>
            <w:tcW w:w="1064" w:type="dxa"/>
            <w:shd w:val="clear" w:color="auto" w:fill="auto"/>
          </w:tcPr>
          <w:p w:rsidR="00830237" w:rsidRPr="004B3224" w:rsidRDefault="00830237" w:rsidP="00995DF3">
            <w:pPr>
              <w:jc w:val="left"/>
              <w:rPr>
                <w:sz w:val="15"/>
                <w:szCs w:val="15"/>
              </w:rPr>
            </w:pPr>
            <w:r w:rsidRPr="004B3224">
              <w:rPr>
                <w:sz w:val="15"/>
                <w:szCs w:val="15"/>
              </w:rPr>
              <w:t>Cameroon</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OAPI, WIPO Academy, University of Yaoundé</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29</w:t>
            </w:r>
          </w:p>
        </w:tc>
        <w:tc>
          <w:tcPr>
            <w:tcW w:w="673" w:type="dxa"/>
            <w:shd w:val="clear" w:color="auto" w:fill="auto"/>
          </w:tcPr>
          <w:p w:rsidR="00830237" w:rsidRPr="004B3224" w:rsidRDefault="00830237" w:rsidP="00995DF3">
            <w:pPr>
              <w:jc w:val="left"/>
              <w:rPr>
                <w:sz w:val="15"/>
                <w:szCs w:val="15"/>
              </w:rPr>
            </w:pPr>
            <w:r w:rsidRPr="004B3224">
              <w:rPr>
                <w:sz w:val="15"/>
                <w:szCs w:val="15"/>
              </w:rPr>
              <w:t>03-05-18</w:t>
            </w:r>
          </w:p>
        </w:tc>
        <w:tc>
          <w:tcPr>
            <w:tcW w:w="718" w:type="dxa"/>
            <w:shd w:val="clear" w:color="auto" w:fill="auto"/>
          </w:tcPr>
          <w:p w:rsidR="00830237" w:rsidRPr="004B3224" w:rsidRDefault="00830237" w:rsidP="00995DF3">
            <w:pPr>
              <w:jc w:val="left"/>
              <w:rPr>
                <w:sz w:val="15"/>
                <w:szCs w:val="15"/>
              </w:rPr>
            </w:pPr>
            <w:r w:rsidRPr="004B3224">
              <w:rPr>
                <w:sz w:val="15"/>
                <w:szCs w:val="15"/>
              </w:rPr>
              <w:t>03-05-18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Advanced Training </w:t>
            </w:r>
            <w:proofErr w:type="spellStart"/>
            <w:r w:rsidRPr="004B3224">
              <w:rPr>
                <w:sz w:val="15"/>
                <w:szCs w:val="15"/>
              </w:rPr>
              <w:t>Programme</w:t>
            </w:r>
            <w:proofErr w:type="spellEnd"/>
            <w:r w:rsidRPr="004B3224">
              <w:rPr>
                <w:sz w:val="15"/>
                <w:szCs w:val="15"/>
              </w:rPr>
              <w:t xml:space="preserve"> on Intellectual Property and Genetic Resources in Support of Innovation</w:t>
            </w:r>
          </w:p>
        </w:tc>
        <w:tc>
          <w:tcPr>
            <w:tcW w:w="1374" w:type="dxa"/>
            <w:shd w:val="clear" w:color="auto" w:fill="auto"/>
          </w:tcPr>
          <w:p w:rsidR="00830237" w:rsidRPr="004B3224" w:rsidRDefault="00830237" w:rsidP="00995DF3">
            <w:pPr>
              <w:jc w:val="left"/>
              <w:rPr>
                <w:sz w:val="15"/>
                <w:szCs w:val="15"/>
              </w:rPr>
            </w:pPr>
            <w:r w:rsidRPr="004B3224">
              <w:rPr>
                <w:sz w:val="15"/>
                <w:szCs w:val="15"/>
              </w:rPr>
              <w:t>Stockholm</w:t>
            </w:r>
          </w:p>
        </w:tc>
        <w:tc>
          <w:tcPr>
            <w:tcW w:w="1064" w:type="dxa"/>
            <w:shd w:val="clear" w:color="auto" w:fill="auto"/>
          </w:tcPr>
          <w:p w:rsidR="00830237" w:rsidRPr="004B3224" w:rsidRDefault="00830237" w:rsidP="00995DF3">
            <w:pPr>
              <w:jc w:val="left"/>
              <w:rPr>
                <w:sz w:val="15"/>
                <w:szCs w:val="15"/>
              </w:rPr>
            </w:pPr>
            <w:r w:rsidRPr="004B3224">
              <w:rPr>
                <w:sz w:val="15"/>
                <w:szCs w:val="15"/>
              </w:rPr>
              <w:t>Sweden</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 xml:space="preserve">WIPO, PRV, </w:t>
            </w:r>
            <w:proofErr w:type="spellStart"/>
            <w:r w:rsidRPr="004B3224">
              <w:rPr>
                <w:sz w:val="15"/>
                <w:szCs w:val="15"/>
              </w:rPr>
              <w:t>Sida</w:t>
            </w:r>
            <w:proofErr w:type="spellEnd"/>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30</w:t>
            </w:r>
          </w:p>
        </w:tc>
        <w:tc>
          <w:tcPr>
            <w:tcW w:w="673" w:type="dxa"/>
            <w:shd w:val="clear" w:color="auto" w:fill="auto"/>
          </w:tcPr>
          <w:p w:rsidR="00830237" w:rsidRPr="004B3224" w:rsidRDefault="00830237" w:rsidP="00995DF3">
            <w:pPr>
              <w:jc w:val="left"/>
              <w:rPr>
                <w:sz w:val="15"/>
                <w:szCs w:val="15"/>
              </w:rPr>
            </w:pPr>
            <w:r w:rsidRPr="004B3224">
              <w:rPr>
                <w:sz w:val="15"/>
                <w:szCs w:val="15"/>
              </w:rPr>
              <w:t>03-05-18</w:t>
            </w:r>
          </w:p>
        </w:tc>
        <w:tc>
          <w:tcPr>
            <w:tcW w:w="718" w:type="dxa"/>
            <w:shd w:val="clear" w:color="auto" w:fill="auto"/>
          </w:tcPr>
          <w:p w:rsidR="00830237" w:rsidRPr="004B3224" w:rsidRDefault="00830237" w:rsidP="00995DF3">
            <w:pPr>
              <w:jc w:val="left"/>
              <w:rPr>
                <w:sz w:val="15"/>
                <w:szCs w:val="15"/>
              </w:rPr>
            </w:pPr>
            <w:r w:rsidRPr="004B3224">
              <w:rPr>
                <w:sz w:val="15"/>
                <w:szCs w:val="15"/>
              </w:rPr>
              <w:t>03-05-18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of the WSP Steering Committee with WFO</w:t>
            </w:r>
          </w:p>
        </w:tc>
        <w:tc>
          <w:tcPr>
            <w:tcW w:w="1374" w:type="dxa"/>
            <w:shd w:val="clear" w:color="auto" w:fill="auto"/>
          </w:tcPr>
          <w:p w:rsidR="00830237" w:rsidRPr="004B3224" w:rsidRDefault="00830237" w:rsidP="00995DF3">
            <w:pPr>
              <w:jc w:val="left"/>
              <w:rPr>
                <w:sz w:val="15"/>
                <w:szCs w:val="15"/>
              </w:rPr>
            </w:pPr>
            <w:r w:rsidRPr="004B3224">
              <w:rPr>
                <w:sz w:val="15"/>
                <w:szCs w:val="15"/>
              </w:rPr>
              <w:t>Rome</w:t>
            </w:r>
          </w:p>
        </w:tc>
        <w:tc>
          <w:tcPr>
            <w:tcW w:w="1064" w:type="dxa"/>
            <w:shd w:val="clear" w:color="auto" w:fill="auto"/>
          </w:tcPr>
          <w:p w:rsidR="00830237" w:rsidRPr="004B3224" w:rsidRDefault="00830237" w:rsidP="00995DF3">
            <w:pPr>
              <w:jc w:val="left"/>
              <w:rPr>
                <w:sz w:val="15"/>
                <w:szCs w:val="15"/>
              </w:rPr>
            </w:pPr>
            <w:r w:rsidRPr="004B3224">
              <w:rPr>
                <w:sz w:val="15"/>
                <w:szCs w:val="15"/>
              </w:rPr>
              <w:t>Italy</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WSP (ISF, ISTA, OECD, UPOV), WFO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31</w:t>
            </w:r>
          </w:p>
        </w:tc>
        <w:tc>
          <w:tcPr>
            <w:tcW w:w="673" w:type="dxa"/>
            <w:shd w:val="clear" w:color="auto" w:fill="auto"/>
          </w:tcPr>
          <w:p w:rsidR="00830237" w:rsidRPr="004B3224" w:rsidRDefault="00830237" w:rsidP="00995DF3">
            <w:pPr>
              <w:jc w:val="left"/>
              <w:rPr>
                <w:sz w:val="15"/>
                <w:szCs w:val="15"/>
              </w:rPr>
            </w:pPr>
            <w:r w:rsidRPr="004B3224">
              <w:rPr>
                <w:sz w:val="15"/>
                <w:szCs w:val="15"/>
              </w:rPr>
              <w:t>14-05-18</w:t>
            </w:r>
          </w:p>
        </w:tc>
        <w:tc>
          <w:tcPr>
            <w:tcW w:w="718" w:type="dxa"/>
            <w:shd w:val="clear" w:color="auto" w:fill="auto"/>
          </w:tcPr>
          <w:p w:rsidR="00830237" w:rsidRPr="004B3224" w:rsidRDefault="00830237" w:rsidP="00995DF3">
            <w:pPr>
              <w:jc w:val="left"/>
              <w:rPr>
                <w:sz w:val="15"/>
                <w:szCs w:val="15"/>
              </w:rPr>
            </w:pPr>
            <w:r w:rsidRPr="004B3224">
              <w:rPr>
                <w:sz w:val="15"/>
                <w:szCs w:val="15"/>
              </w:rPr>
              <w:t>16-05-18</w:t>
            </w:r>
          </w:p>
        </w:tc>
        <w:tc>
          <w:tcPr>
            <w:tcW w:w="3044" w:type="dxa"/>
            <w:shd w:val="clear" w:color="auto" w:fill="auto"/>
          </w:tcPr>
          <w:p w:rsidR="00830237" w:rsidRPr="004B3224" w:rsidRDefault="00830237" w:rsidP="00995DF3">
            <w:pPr>
              <w:jc w:val="left"/>
              <w:rPr>
                <w:sz w:val="15"/>
                <w:szCs w:val="15"/>
              </w:rPr>
            </w:pPr>
            <w:r w:rsidRPr="004B3224">
              <w:rPr>
                <w:sz w:val="15"/>
                <w:szCs w:val="15"/>
              </w:rPr>
              <w:t>XML4IP Task Force of the Committee on WIPO Standards</w:t>
            </w:r>
          </w:p>
        </w:tc>
        <w:tc>
          <w:tcPr>
            <w:tcW w:w="1374" w:type="dxa"/>
            <w:shd w:val="clear" w:color="auto" w:fill="auto"/>
          </w:tcPr>
          <w:p w:rsidR="00830237" w:rsidRPr="004B3224" w:rsidRDefault="00830237" w:rsidP="00995DF3">
            <w:pPr>
              <w:jc w:val="left"/>
              <w:rPr>
                <w:sz w:val="15"/>
                <w:szCs w:val="15"/>
              </w:rPr>
            </w:pPr>
            <w:r w:rsidRPr="004B3224">
              <w:rPr>
                <w:sz w:val="15"/>
                <w:szCs w:val="15"/>
              </w:rPr>
              <w:t>Moscow</w:t>
            </w:r>
          </w:p>
        </w:tc>
        <w:tc>
          <w:tcPr>
            <w:tcW w:w="1064" w:type="dxa"/>
            <w:shd w:val="clear" w:color="auto" w:fill="auto"/>
          </w:tcPr>
          <w:p w:rsidR="00830237" w:rsidRPr="004B3224" w:rsidRDefault="00830237" w:rsidP="00995DF3">
            <w:pPr>
              <w:jc w:val="left"/>
              <w:rPr>
                <w:sz w:val="15"/>
                <w:szCs w:val="15"/>
              </w:rPr>
            </w:pPr>
            <w:r w:rsidRPr="004B3224">
              <w:rPr>
                <w:sz w:val="15"/>
                <w:szCs w:val="15"/>
              </w:rPr>
              <w:t>Russian Federation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Madhour</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32</w:t>
            </w:r>
          </w:p>
        </w:tc>
        <w:tc>
          <w:tcPr>
            <w:tcW w:w="673" w:type="dxa"/>
            <w:shd w:val="clear" w:color="auto" w:fill="auto"/>
          </w:tcPr>
          <w:p w:rsidR="00830237" w:rsidRPr="004B3224" w:rsidRDefault="00830237" w:rsidP="00995DF3">
            <w:pPr>
              <w:jc w:val="left"/>
              <w:rPr>
                <w:sz w:val="15"/>
                <w:szCs w:val="15"/>
              </w:rPr>
            </w:pPr>
            <w:r w:rsidRPr="004B3224">
              <w:rPr>
                <w:sz w:val="15"/>
                <w:szCs w:val="15"/>
              </w:rPr>
              <w:t>15-05-18</w:t>
            </w:r>
          </w:p>
        </w:tc>
        <w:tc>
          <w:tcPr>
            <w:tcW w:w="718" w:type="dxa"/>
            <w:shd w:val="clear" w:color="auto" w:fill="auto"/>
          </w:tcPr>
          <w:p w:rsidR="00830237" w:rsidRPr="004B3224" w:rsidRDefault="00830237" w:rsidP="00995DF3">
            <w:pPr>
              <w:jc w:val="left"/>
              <w:rPr>
                <w:sz w:val="15"/>
                <w:szCs w:val="15"/>
              </w:rPr>
            </w:pPr>
            <w:r w:rsidRPr="004B3224">
              <w:rPr>
                <w:sz w:val="15"/>
                <w:szCs w:val="15"/>
              </w:rPr>
              <w:t>17-05-18</w:t>
            </w:r>
          </w:p>
        </w:tc>
        <w:tc>
          <w:tcPr>
            <w:tcW w:w="3044" w:type="dxa"/>
            <w:shd w:val="clear" w:color="auto" w:fill="auto"/>
          </w:tcPr>
          <w:p w:rsidR="00830237" w:rsidRPr="004B3224" w:rsidRDefault="00830237" w:rsidP="00995DF3">
            <w:pPr>
              <w:jc w:val="left"/>
              <w:rPr>
                <w:sz w:val="15"/>
                <w:szCs w:val="15"/>
              </w:rPr>
            </w:pPr>
            <w:r w:rsidRPr="004B3224">
              <w:rPr>
                <w:sz w:val="15"/>
                <w:szCs w:val="15"/>
              </w:rPr>
              <w:t>KOICA/KSVS Training Course on Plant Variety Protection and DUS Testing</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Gimcheon</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Republic of Korea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KOICA, KSVS, UPOV</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33</w:t>
            </w:r>
          </w:p>
        </w:tc>
        <w:tc>
          <w:tcPr>
            <w:tcW w:w="673" w:type="dxa"/>
            <w:shd w:val="clear" w:color="auto" w:fill="auto"/>
          </w:tcPr>
          <w:p w:rsidR="00830237" w:rsidRPr="004B3224" w:rsidRDefault="00830237" w:rsidP="00995DF3">
            <w:pPr>
              <w:jc w:val="left"/>
              <w:rPr>
                <w:sz w:val="15"/>
                <w:szCs w:val="15"/>
              </w:rPr>
            </w:pPr>
            <w:r w:rsidRPr="004B3224">
              <w:rPr>
                <w:sz w:val="15"/>
                <w:szCs w:val="15"/>
              </w:rPr>
              <w:t>16-05-18</w:t>
            </w:r>
          </w:p>
        </w:tc>
        <w:tc>
          <w:tcPr>
            <w:tcW w:w="718" w:type="dxa"/>
            <w:shd w:val="clear" w:color="auto" w:fill="auto"/>
          </w:tcPr>
          <w:p w:rsidR="00830237" w:rsidRPr="004B3224" w:rsidRDefault="00830237" w:rsidP="00995DF3">
            <w:pPr>
              <w:jc w:val="left"/>
              <w:rPr>
                <w:sz w:val="15"/>
                <w:szCs w:val="15"/>
              </w:rPr>
            </w:pPr>
            <w:r w:rsidRPr="004B3224">
              <w:rPr>
                <w:sz w:val="15"/>
                <w:szCs w:val="15"/>
              </w:rPr>
              <w:t>16-05-18</w:t>
            </w:r>
          </w:p>
        </w:tc>
        <w:tc>
          <w:tcPr>
            <w:tcW w:w="3044" w:type="dxa"/>
            <w:shd w:val="clear" w:color="auto" w:fill="auto"/>
          </w:tcPr>
          <w:p w:rsidR="00830237" w:rsidRPr="004B3224" w:rsidRDefault="00830237" w:rsidP="00995DF3">
            <w:pPr>
              <w:jc w:val="left"/>
              <w:rPr>
                <w:sz w:val="15"/>
                <w:szCs w:val="15"/>
              </w:rPr>
            </w:pPr>
            <w:r w:rsidRPr="004B3224">
              <w:rPr>
                <w:sz w:val="15"/>
                <w:szCs w:val="15"/>
              </w:rPr>
              <w:t>Coordination meeting of TWC work</w:t>
            </w:r>
          </w:p>
        </w:tc>
        <w:tc>
          <w:tcPr>
            <w:tcW w:w="1374" w:type="dxa"/>
            <w:shd w:val="clear" w:color="auto" w:fill="auto"/>
          </w:tcPr>
          <w:p w:rsidR="00830237" w:rsidRPr="004B3224" w:rsidRDefault="00830237" w:rsidP="00995DF3">
            <w:pPr>
              <w:jc w:val="left"/>
              <w:rPr>
                <w:sz w:val="15"/>
                <w:szCs w:val="15"/>
              </w:rPr>
            </w:pPr>
            <w:r w:rsidRPr="004B3224">
              <w:rPr>
                <w:sz w:val="15"/>
                <w:szCs w:val="15"/>
              </w:rPr>
              <w:t>Paris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34</w:t>
            </w:r>
          </w:p>
        </w:tc>
        <w:tc>
          <w:tcPr>
            <w:tcW w:w="673" w:type="dxa"/>
            <w:shd w:val="clear" w:color="auto" w:fill="auto"/>
          </w:tcPr>
          <w:p w:rsidR="00830237" w:rsidRPr="004B3224" w:rsidRDefault="00830237" w:rsidP="00995DF3">
            <w:pPr>
              <w:jc w:val="left"/>
              <w:rPr>
                <w:sz w:val="15"/>
                <w:szCs w:val="15"/>
              </w:rPr>
            </w:pPr>
            <w:r w:rsidRPr="004B3224">
              <w:rPr>
                <w:sz w:val="15"/>
                <w:szCs w:val="15"/>
              </w:rPr>
              <w:t>19-05-18</w:t>
            </w:r>
          </w:p>
        </w:tc>
        <w:tc>
          <w:tcPr>
            <w:tcW w:w="718" w:type="dxa"/>
            <w:shd w:val="clear" w:color="auto" w:fill="auto"/>
          </w:tcPr>
          <w:p w:rsidR="00830237" w:rsidRPr="004B3224" w:rsidRDefault="00830237" w:rsidP="00995DF3">
            <w:pPr>
              <w:jc w:val="left"/>
              <w:rPr>
                <w:sz w:val="15"/>
                <w:szCs w:val="15"/>
              </w:rPr>
            </w:pPr>
            <w:r w:rsidRPr="004B3224">
              <w:rPr>
                <w:sz w:val="15"/>
                <w:szCs w:val="15"/>
              </w:rPr>
              <w:t>19-05-18</w:t>
            </w:r>
          </w:p>
        </w:tc>
        <w:tc>
          <w:tcPr>
            <w:tcW w:w="3044" w:type="dxa"/>
            <w:shd w:val="clear" w:color="auto" w:fill="auto"/>
          </w:tcPr>
          <w:p w:rsidR="00830237" w:rsidRPr="004B3224" w:rsidRDefault="00830237" w:rsidP="00995DF3">
            <w:pPr>
              <w:jc w:val="left"/>
              <w:rPr>
                <w:sz w:val="15"/>
                <w:szCs w:val="15"/>
              </w:rPr>
            </w:pPr>
            <w:r w:rsidRPr="004B3224">
              <w:rPr>
                <w:sz w:val="15"/>
                <w:szCs w:val="15"/>
              </w:rPr>
              <w:t>Seminar on the implementation of the UPOV 1991 Act</w:t>
            </w:r>
          </w:p>
        </w:tc>
        <w:tc>
          <w:tcPr>
            <w:tcW w:w="1374" w:type="dxa"/>
            <w:shd w:val="clear" w:color="auto" w:fill="auto"/>
          </w:tcPr>
          <w:p w:rsidR="00830237" w:rsidRPr="004B3224" w:rsidRDefault="00830237" w:rsidP="00995DF3">
            <w:pPr>
              <w:jc w:val="left"/>
              <w:rPr>
                <w:sz w:val="15"/>
                <w:szCs w:val="15"/>
              </w:rPr>
            </w:pPr>
            <w:r w:rsidRPr="004B3224">
              <w:rPr>
                <w:sz w:val="15"/>
                <w:szCs w:val="15"/>
              </w:rPr>
              <w:t>Nairobi</w:t>
            </w:r>
          </w:p>
        </w:tc>
        <w:tc>
          <w:tcPr>
            <w:tcW w:w="1064" w:type="dxa"/>
            <w:shd w:val="clear" w:color="auto" w:fill="auto"/>
          </w:tcPr>
          <w:p w:rsidR="00830237" w:rsidRPr="004B3224" w:rsidRDefault="00830237" w:rsidP="00995DF3">
            <w:pPr>
              <w:jc w:val="left"/>
              <w:rPr>
                <w:sz w:val="15"/>
                <w:szCs w:val="15"/>
              </w:rPr>
            </w:pPr>
            <w:r w:rsidRPr="004B3224">
              <w:rPr>
                <w:sz w:val="15"/>
                <w:szCs w:val="15"/>
              </w:rPr>
              <w:t>Kenya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KEPHIS</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35</w:t>
            </w:r>
          </w:p>
        </w:tc>
        <w:tc>
          <w:tcPr>
            <w:tcW w:w="673" w:type="dxa"/>
            <w:shd w:val="clear" w:color="auto" w:fill="auto"/>
          </w:tcPr>
          <w:p w:rsidR="00830237" w:rsidRPr="004B3224" w:rsidRDefault="00830237" w:rsidP="00995DF3">
            <w:pPr>
              <w:jc w:val="left"/>
              <w:rPr>
                <w:sz w:val="15"/>
                <w:szCs w:val="15"/>
              </w:rPr>
            </w:pPr>
            <w:r w:rsidRPr="004B3224">
              <w:rPr>
                <w:sz w:val="15"/>
                <w:szCs w:val="15"/>
              </w:rPr>
              <w:t>21-05-18</w:t>
            </w:r>
          </w:p>
        </w:tc>
        <w:tc>
          <w:tcPr>
            <w:tcW w:w="718" w:type="dxa"/>
            <w:shd w:val="clear" w:color="auto" w:fill="auto"/>
          </w:tcPr>
          <w:p w:rsidR="00830237" w:rsidRPr="004B3224" w:rsidRDefault="00830237" w:rsidP="00995DF3">
            <w:pPr>
              <w:jc w:val="left"/>
              <w:rPr>
                <w:sz w:val="15"/>
                <w:szCs w:val="15"/>
              </w:rPr>
            </w:pPr>
            <w:r w:rsidRPr="004B3224">
              <w:rPr>
                <w:sz w:val="15"/>
                <w:szCs w:val="15"/>
              </w:rPr>
              <w:t>21-05-18</w:t>
            </w:r>
          </w:p>
        </w:tc>
        <w:tc>
          <w:tcPr>
            <w:tcW w:w="3044" w:type="dxa"/>
            <w:shd w:val="clear" w:color="auto" w:fill="auto"/>
          </w:tcPr>
          <w:p w:rsidR="00830237" w:rsidRPr="004B3224" w:rsidRDefault="00830237" w:rsidP="00995DF3">
            <w:pPr>
              <w:jc w:val="left"/>
              <w:rPr>
                <w:sz w:val="15"/>
                <w:szCs w:val="15"/>
              </w:rPr>
            </w:pPr>
            <w:r w:rsidRPr="004B3224">
              <w:rPr>
                <w:sz w:val="15"/>
                <w:szCs w:val="15"/>
              </w:rPr>
              <w:t>TWA/47 Preparatory Workshop</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Naivasha</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Kenya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r w:rsidRPr="004B3224">
              <w:rPr>
                <w:sz w:val="15"/>
                <w:szCs w:val="15"/>
              </w:rPr>
              <w:t>, Oertel, May</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36</w:t>
            </w:r>
          </w:p>
        </w:tc>
        <w:tc>
          <w:tcPr>
            <w:tcW w:w="673" w:type="dxa"/>
            <w:shd w:val="clear" w:color="auto" w:fill="auto"/>
          </w:tcPr>
          <w:p w:rsidR="00830237" w:rsidRPr="004B3224" w:rsidRDefault="00830237" w:rsidP="00995DF3">
            <w:pPr>
              <w:jc w:val="left"/>
              <w:rPr>
                <w:sz w:val="15"/>
                <w:szCs w:val="15"/>
              </w:rPr>
            </w:pPr>
            <w:r w:rsidRPr="004B3224">
              <w:rPr>
                <w:sz w:val="15"/>
                <w:szCs w:val="15"/>
              </w:rPr>
              <w:t>21-05-18</w:t>
            </w:r>
          </w:p>
        </w:tc>
        <w:tc>
          <w:tcPr>
            <w:tcW w:w="718" w:type="dxa"/>
            <w:shd w:val="clear" w:color="auto" w:fill="auto"/>
          </w:tcPr>
          <w:p w:rsidR="00830237" w:rsidRPr="004B3224" w:rsidRDefault="00830237" w:rsidP="00995DF3">
            <w:pPr>
              <w:jc w:val="left"/>
              <w:rPr>
                <w:sz w:val="15"/>
                <w:szCs w:val="15"/>
              </w:rPr>
            </w:pPr>
            <w:r w:rsidRPr="004B3224">
              <w:rPr>
                <w:sz w:val="15"/>
                <w:szCs w:val="15"/>
              </w:rPr>
              <w:t>25-05-18</w:t>
            </w:r>
          </w:p>
        </w:tc>
        <w:tc>
          <w:tcPr>
            <w:tcW w:w="3044" w:type="dxa"/>
            <w:shd w:val="clear" w:color="auto" w:fill="auto"/>
          </w:tcPr>
          <w:p w:rsidR="00830237" w:rsidRPr="004B3224" w:rsidRDefault="00830237" w:rsidP="00995DF3">
            <w:pPr>
              <w:jc w:val="left"/>
              <w:rPr>
                <w:sz w:val="15"/>
                <w:szCs w:val="15"/>
              </w:rPr>
            </w:pPr>
            <w:r w:rsidRPr="004B3224">
              <w:rPr>
                <w:sz w:val="15"/>
                <w:szCs w:val="15"/>
              </w:rPr>
              <w:t>Technical Working Party for Agricultural Crops (TWA/47)</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Naivasha</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Kenya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r w:rsidRPr="004B3224">
              <w:rPr>
                <w:sz w:val="15"/>
                <w:szCs w:val="15"/>
              </w:rPr>
              <w:t>, Oertel, May</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 </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37</w:t>
            </w:r>
          </w:p>
        </w:tc>
        <w:tc>
          <w:tcPr>
            <w:tcW w:w="673" w:type="dxa"/>
            <w:shd w:val="clear" w:color="auto" w:fill="auto"/>
          </w:tcPr>
          <w:p w:rsidR="00830237" w:rsidRPr="004B3224" w:rsidRDefault="00830237" w:rsidP="00995DF3">
            <w:pPr>
              <w:jc w:val="left"/>
              <w:rPr>
                <w:sz w:val="15"/>
                <w:szCs w:val="15"/>
              </w:rPr>
            </w:pPr>
            <w:r w:rsidRPr="004B3224">
              <w:rPr>
                <w:sz w:val="15"/>
                <w:szCs w:val="15"/>
              </w:rPr>
              <w:t>23-05-18</w:t>
            </w:r>
          </w:p>
        </w:tc>
        <w:tc>
          <w:tcPr>
            <w:tcW w:w="718" w:type="dxa"/>
            <w:shd w:val="clear" w:color="auto" w:fill="auto"/>
          </w:tcPr>
          <w:p w:rsidR="00830237" w:rsidRPr="004B3224" w:rsidRDefault="00830237" w:rsidP="00995DF3">
            <w:pPr>
              <w:jc w:val="left"/>
              <w:rPr>
                <w:sz w:val="15"/>
                <w:szCs w:val="15"/>
              </w:rPr>
            </w:pPr>
            <w:r w:rsidRPr="004B3224">
              <w:rPr>
                <w:sz w:val="15"/>
                <w:szCs w:val="15"/>
              </w:rPr>
              <w:t>23-05-18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Study visit to Geneva of students of the Advanced Training </w:t>
            </w:r>
            <w:proofErr w:type="spellStart"/>
            <w:r w:rsidRPr="004B3224">
              <w:rPr>
                <w:sz w:val="15"/>
                <w:szCs w:val="15"/>
              </w:rPr>
              <w:t>Programme</w:t>
            </w:r>
            <w:proofErr w:type="spellEnd"/>
            <w:r w:rsidRPr="004B3224">
              <w:rPr>
                <w:sz w:val="15"/>
                <w:szCs w:val="15"/>
              </w:rPr>
              <w:t xml:space="preserve"> on Intellectual Property and Genetic Resources in Support of Innovation</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Motomura</w:t>
            </w:r>
            <w:proofErr w:type="spellEnd"/>
            <w:r w:rsidRPr="004B3224">
              <w:rPr>
                <w:sz w:val="15"/>
                <w:szCs w:val="15"/>
              </w:rPr>
              <w:t xml:space="preserve">, </w:t>
            </w: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 xml:space="preserve">WIPO, PRV, </w:t>
            </w:r>
            <w:proofErr w:type="spellStart"/>
            <w:r w:rsidRPr="004B3224">
              <w:rPr>
                <w:sz w:val="15"/>
                <w:szCs w:val="15"/>
              </w:rPr>
              <w:t>Sida</w:t>
            </w:r>
            <w:proofErr w:type="spellEnd"/>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38</w:t>
            </w:r>
          </w:p>
        </w:tc>
        <w:tc>
          <w:tcPr>
            <w:tcW w:w="673" w:type="dxa"/>
            <w:shd w:val="clear" w:color="auto" w:fill="auto"/>
          </w:tcPr>
          <w:p w:rsidR="00830237" w:rsidRPr="004B3224" w:rsidRDefault="00830237" w:rsidP="00995DF3">
            <w:pPr>
              <w:jc w:val="left"/>
              <w:rPr>
                <w:sz w:val="15"/>
                <w:szCs w:val="15"/>
              </w:rPr>
            </w:pPr>
            <w:r w:rsidRPr="004B3224">
              <w:rPr>
                <w:sz w:val="15"/>
                <w:szCs w:val="15"/>
              </w:rPr>
              <w:t>28-05-18</w:t>
            </w:r>
          </w:p>
        </w:tc>
        <w:tc>
          <w:tcPr>
            <w:tcW w:w="718" w:type="dxa"/>
            <w:shd w:val="clear" w:color="auto" w:fill="auto"/>
          </w:tcPr>
          <w:p w:rsidR="00830237" w:rsidRPr="004B3224" w:rsidRDefault="00830237" w:rsidP="00995DF3">
            <w:pPr>
              <w:jc w:val="left"/>
              <w:rPr>
                <w:sz w:val="15"/>
                <w:szCs w:val="15"/>
              </w:rPr>
            </w:pPr>
            <w:r w:rsidRPr="004B3224">
              <w:rPr>
                <w:sz w:val="15"/>
                <w:szCs w:val="15"/>
              </w:rPr>
              <w:t>28-05-18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WFO 2018 General Assembly </w:t>
            </w:r>
          </w:p>
        </w:tc>
        <w:tc>
          <w:tcPr>
            <w:tcW w:w="1374" w:type="dxa"/>
            <w:shd w:val="clear" w:color="auto" w:fill="auto"/>
          </w:tcPr>
          <w:p w:rsidR="00830237" w:rsidRPr="004B3224" w:rsidRDefault="00830237" w:rsidP="00995DF3">
            <w:pPr>
              <w:jc w:val="left"/>
              <w:rPr>
                <w:sz w:val="15"/>
                <w:szCs w:val="15"/>
              </w:rPr>
            </w:pPr>
            <w:r w:rsidRPr="004B3224">
              <w:rPr>
                <w:sz w:val="15"/>
                <w:szCs w:val="15"/>
              </w:rPr>
              <w:t>Moscow</w:t>
            </w:r>
          </w:p>
        </w:tc>
        <w:tc>
          <w:tcPr>
            <w:tcW w:w="1064" w:type="dxa"/>
            <w:shd w:val="clear" w:color="auto" w:fill="auto"/>
          </w:tcPr>
          <w:p w:rsidR="00830237" w:rsidRPr="004B3224" w:rsidRDefault="00830237" w:rsidP="00995DF3">
            <w:pPr>
              <w:jc w:val="left"/>
              <w:rPr>
                <w:sz w:val="15"/>
                <w:szCs w:val="15"/>
              </w:rPr>
            </w:pPr>
            <w:r w:rsidRPr="004B3224">
              <w:rPr>
                <w:sz w:val="15"/>
                <w:szCs w:val="15"/>
              </w:rPr>
              <w:t>Russian Federation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WFO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39</w:t>
            </w:r>
          </w:p>
        </w:tc>
        <w:tc>
          <w:tcPr>
            <w:tcW w:w="673" w:type="dxa"/>
            <w:shd w:val="clear" w:color="auto" w:fill="auto"/>
          </w:tcPr>
          <w:p w:rsidR="00830237" w:rsidRPr="004B3224" w:rsidRDefault="00830237" w:rsidP="00995DF3">
            <w:pPr>
              <w:jc w:val="left"/>
              <w:rPr>
                <w:sz w:val="15"/>
                <w:szCs w:val="15"/>
              </w:rPr>
            </w:pPr>
            <w:r w:rsidRPr="004B3224">
              <w:rPr>
                <w:sz w:val="15"/>
                <w:szCs w:val="15"/>
              </w:rPr>
              <w:t>28-05-18</w:t>
            </w:r>
          </w:p>
        </w:tc>
        <w:tc>
          <w:tcPr>
            <w:tcW w:w="718" w:type="dxa"/>
            <w:shd w:val="clear" w:color="auto" w:fill="auto"/>
          </w:tcPr>
          <w:p w:rsidR="00830237" w:rsidRPr="004B3224" w:rsidRDefault="00830237" w:rsidP="00995DF3">
            <w:pPr>
              <w:jc w:val="left"/>
              <w:rPr>
                <w:sz w:val="15"/>
                <w:szCs w:val="15"/>
              </w:rPr>
            </w:pPr>
            <w:r w:rsidRPr="004B3224">
              <w:rPr>
                <w:sz w:val="15"/>
                <w:szCs w:val="15"/>
              </w:rPr>
              <w:t>28-05-18</w:t>
            </w:r>
          </w:p>
        </w:tc>
        <w:tc>
          <w:tcPr>
            <w:tcW w:w="3044" w:type="dxa"/>
            <w:shd w:val="clear" w:color="auto" w:fill="auto"/>
          </w:tcPr>
          <w:p w:rsidR="00830237" w:rsidRPr="004B3224" w:rsidRDefault="00830237" w:rsidP="00995DF3">
            <w:pPr>
              <w:jc w:val="left"/>
              <w:rPr>
                <w:sz w:val="15"/>
                <w:szCs w:val="15"/>
              </w:rPr>
            </w:pPr>
            <w:r w:rsidRPr="004B3224">
              <w:rPr>
                <w:sz w:val="15"/>
                <w:szCs w:val="15"/>
              </w:rPr>
              <w:t>Visit to the State Commission of the Russian Federation for Selection Achievements Test and Protection</w:t>
            </w:r>
          </w:p>
        </w:tc>
        <w:tc>
          <w:tcPr>
            <w:tcW w:w="1374" w:type="dxa"/>
            <w:shd w:val="clear" w:color="auto" w:fill="auto"/>
          </w:tcPr>
          <w:p w:rsidR="00830237" w:rsidRPr="004B3224" w:rsidRDefault="00830237" w:rsidP="00995DF3">
            <w:pPr>
              <w:jc w:val="left"/>
              <w:rPr>
                <w:sz w:val="15"/>
                <w:szCs w:val="15"/>
              </w:rPr>
            </w:pPr>
            <w:r w:rsidRPr="004B3224">
              <w:rPr>
                <w:sz w:val="15"/>
                <w:szCs w:val="15"/>
              </w:rPr>
              <w:t>Moscow</w:t>
            </w:r>
          </w:p>
        </w:tc>
        <w:tc>
          <w:tcPr>
            <w:tcW w:w="1064" w:type="dxa"/>
            <w:shd w:val="clear" w:color="auto" w:fill="auto"/>
          </w:tcPr>
          <w:p w:rsidR="00830237" w:rsidRPr="004B3224" w:rsidRDefault="00830237" w:rsidP="00995DF3">
            <w:pPr>
              <w:jc w:val="left"/>
              <w:rPr>
                <w:sz w:val="15"/>
                <w:szCs w:val="15"/>
              </w:rPr>
            </w:pPr>
            <w:r w:rsidRPr="004B3224">
              <w:rPr>
                <w:sz w:val="15"/>
                <w:szCs w:val="15"/>
              </w:rPr>
              <w:t>Russian Federation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Russian Federation</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40</w:t>
            </w:r>
          </w:p>
        </w:tc>
        <w:tc>
          <w:tcPr>
            <w:tcW w:w="673" w:type="dxa"/>
            <w:shd w:val="clear" w:color="auto" w:fill="auto"/>
          </w:tcPr>
          <w:p w:rsidR="00830237" w:rsidRPr="004B3224" w:rsidRDefault="00830237" w:rsidP="00995DF3">
            <w:pPr>
              <w:jc w:val="left"/>
              <w:rPr>
                <w:sz w:val="15"/>
                <w:szCs w:val="15"/>
              </w:rPr>
            </w:pPr>
            <w:r w:rsidRPr="004B3224">
              <w:rPr>
                <w:sz w:val="15"/>
                <w:szCs w:val="15"/>
              </w:rPr>
              <w:t>03-06-18</w:t>
            </w:r>
          </w:p>
        </w:tc>
        <w:tc>
          <w:tcPr>
            <w:tcW w:w="718" w:type="dxa"/>
            <w:shd w:val="clear" w:color="auto" w:fill="auto"/>
          </w:tcPr>
          <w:p w:rsidR="00830237" w:rsidRPr="004B3224" w:rsidRDefault="00830237" w:rsidP="00995DF3">
            <w:pPr>
              <w:jc w:val="left"/>
              <w:rPr>
                <w:sz w:val="15"/>
                <w:szCs w:val="15"/>
              </w:rPr>
            </w:pPr>
            <w:r w:rsidRPr="004B3224">
              <w:rPr>
                <w:sz w:val="15"/>
                <w:szCs w:val="15"/>
              </w:rPr>
              <w:t>06-06-18</w:t>
            </w:r>
          </w:p>
        </w:tc>
        <w:tc>
          <w:tcPr>
            <w:tcW w:w="3044" w:type="dxa"/>
            <w:shd w:val="clear" w:color="auto" w:fill="auto"/>
          </w:tcPr>
          <w:p w:rsidR="00830237" w:rsidRPr="004B3224" w:rsidRDefault="00830237" w:rsidP="00995DF3">
            <w:pPr>
              <w:jc w:val="left"/>
              <w:rPr>
                <w:sz w:val="15"/>
                <w:szCs w:val="15"/>
              </w:rPr>
            </w:pPr>
            <w:r w:rsidRPr="004B3224">
              <w:rPr>
                <w:sz w:val="15"/>
                <w:szCs w:val="15"/>
              </w:rPr>
              <w:t>ISF World Seed Congress 2018</w:t>
            </w:r>
          </w:p>
        </w:tc>
        <w:tc>
          <w:tcPr>
            <w:tcW w:w="1374" w:type="dxa"/>
            <w:shd w:val="clear" w:color="auto" w:fill="auto"/>
          </w:tcPr>
          <w:p w:rsidR="00830237" w:rsidRPr="004B3224" w:rsidRDefault="00830237" w:rsidP="00995DF3">
            <w:pPr>
              <w:jc w:val="left"/>
              <w:rPr>
                <w:sz w:val="15"/>
                <w:szCs w:val="15"/>
              </w:rPr>
            </w:pPr>
            <w:r w:rsidRPr="004B3224">
              <w:rPr>
                <w:sz w:val="15"/>
                <w:szCs w:val="15"/>
              </w:rPr>
              <w:t>Brisbane</w:t>
            </w:r>
          </w:p>
        </w:tc>
        <w:tc>
          <w:tcPr>
            <w:tcW w:w="1064" w:type="dxa"/>
            <w:shd w:val="clear" w:color="auto" w:fill="auto"/>
          </w:tcPr>
          <w:p w:rsidR="00830237" w:rsidRPr="004B3224" w:rsidRDefault="00830237" w:rsidP="00995DF3">
            <w:pPr>
              <w:jc w:val="left"/>
              <w:rPr>
                <w:sz w:val="15"/>
                <w:szCs w:val="15"/>
              </w:rPr>
            </w:pPr>
            <w:r w:rsidRPr="004B3224">
              <w:rPr>
                <w:sz w:val="15"/>
                <w:szCs w:val="15"/>
              </w:rPr>
              <w:t>Australia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 Rovere</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ISF</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41</w:t>
            </w:r>
          </w:p>
        </w:tc>
        <w:tc>
          <w:tcPr>
            <w:tcW w:w="673" w:type="dxa"/>
            <w:shd w:val="clear" w:color="auto" w:fill="auto"/>
          </w:tcPr>
          <w:p w:rsidR="00830237" w:rsidRPr="004B3224" w:rsidRDefault="00830237" w:rsidP="00995DF3">
            <w:pPr>
              <w:jc w:val="left"/>
              <w:rPr>
                <w:sz w:val="15"/>
                <w:szCs w:val="15"/>
              </w:rPr>
            </w:pPr>
            <w:r w:rsidRPr="004B3224">
              <w:rPr>
                <w:sz w:val="15"/>
                <w:szCs w:val="15"/>
              </w:rPr>
              <w:t>05-06-18</w:t>
            </w:r>
          </w:p>
        </w:tc>
        <w:tc>
          <w:tcPr>
            <w:tcW w:w="718" w:type="dxa"/>
            <w:shd w:val="clear" w:color="auto" w:fill="auto"/>
          </w:tcPr>
          <w:p w:rsidR="00830237" w:rsidRPr="004B3224" w:rsidRDefault="00830237" w:rsidP="00995DF3">
            <w:pPr>
              <w:jc w:val="left"/>
              <w:rPr>
                <w:sz w:val="15"/>
                <w:szCs w:val="15"/>
              </w:rPr>
            </w:pPr>
            <w:r w:rsidRPr="004B3224">
              <w:rPr>
                <w:sz w:val="15"/>
                <w:szCs w:val="15"/>
              </w:rPr>
              <w:t>05-06-18</w:t>
            </w:r>
          </w:p>
        </w:tc>
        <w:tc>
          <w:tcPr>
            <w:tcW w:w="3044" w:type="dxa"/>
            <w:shd w:val="clear" w:color="auto" w:fill="auto"/>
          </w:tcPr>
          <w:p w:rsidR="00830237" w:rsidRPr="004B3224" w:rsidRDefault="00830237" w:rsidP="00995DF3">
            <w:pPr>
              <w:jc w:val="left"/>
              <w:rPr>
                <w:sz w:val="15"/>
                <w:szCs w:val="15"/>
              </w:rPr>
            </w:pPr>
            <w:r w:rsidRPr="004B3224">
              <w:rPr>
                <w:sz w:val="15"/>
                <w:szCs w:val="15"/>
              </w:rPr>
              <w:t>WIPO QUT Master of Laws (LL.M) in Intellectual Property</w:t>
            </w:r>
          </w:p>
        </w:tc>
        <w:tc>
          <w:tcPr>
            <w:tcW w:w="1374" w:type="dxa"/>
            <w:shd w:val="clear" w:color="auto" w:fill="auto"/>
          </w:tcPr>
          <w:p w:rsidR="00830237" w:rsidRPr="004B3224" w:rsidRDefault="00830237" w:rsidP="00995DF3">
            <w:pPr>
              <w:jc w:val="left"/>
              <w:rPr>
                <w:sz w:val="15"/>
                <w:szCs w:val="15"/>
              </w:rPr>
            </w:pPr>
            <w:r w:rsidRPr="004B3224">
              <w:rPr>
                <w:sz w:val="15"/>
                <w:szCs w:val="15"/>
              </w:rPr>
              <w:t>Brisbane</w:t>
            </w:r>
          </w:p>
        </w:tc>
        <w:tc>
          <w:tcPr>
            <w:tcW w:w="1064" w:type="dxa"/>
            <w:shd w:val="clear" w:color="auto" w:fill="auto"/>
          </w:tcPr>
          <w:p w:rsidR="00830237" w:rsidRPr="004B3224" w:rsidRDefault="00830237" w:rsidP="00995DF3">
            <w:pPr>
              <w:jc w:val="left"/>
              <w:rPr>
                <w:sz w:val="15"/>
                <w:szCs w:val="15"/>
              </w:rPr>
            </w:pPr>
            <w:r w:rsidRPr="004B3224">
              <w:rPr>
                <w:sz w:val="15"/>
                <w:szCs w:val="15"/>
              </w:rPr>
              <w:t>Australia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 QUT of Australia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42</w:t>
            </w:r>
          </w:p>
        </w:tc>
        <w:tc>
          <w:tcPr>
            <w:tcW w:w="673" w:type="dxa"/>
            <w:shd w:val="clear" w:color="auto" w:fill="auto"/>
          </w:tcPr>
          <w:p w:rsidR="00830237" w:rsidRPr="004B3224" w:rsidRDefault="00830237" w:rsidP="00995DF3">
            <w:pPr>
              <w:jc w:val="left"/>
              <w:rPr>
                <w:sz w:val="15"/>
                <w:szCs w:val="15"/>
              </w:rPr>
            </w:pPr>
            <w:r w:rsidRPr="004B3224">
              <w:rPr>
                <w:sz w:val="15"/>
                <w:szCs w:val="15"/>
              </w:rPr>
              <w:t>05-06-18</w:t>
            </w:r>
          </w:p>
        </w:tc>
        <w:tc>
          <w:tcPr>
            <w:tcW w:w="718" w:type="dxa"/>
            <w:shd w:val="clear" w:color="auto" w:fill="auto"/>
          </w:tcPr>
          <w:p w:rsidR="00830237" w:rsidRPr="004B3224" w:rsidRDefault="00830237" w:rsidP="00995DF3">
            <w:pPr>
              <w:jc w:val="left"/>
              <w:rPr>
                <w:sz w:val="15"/>
                <w:szCs w:val="15"/>
              </w:rPr>
            </w:pPr>
            <w:r w:rsidRPr="004B3224">
              <w:rPr>
                <w:sz w:val="15"/>
                <w:szCs w:val="15"/>
              </w:rPr>
              <w:t>05-06-18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of the Council for TRIPS</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WTO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43</w:t>
            </w:r>
          </w:p>
        </w:tc>
        <w:tc>
          <w:tcPr>
            <w:tcW w:w="673" w:type="dxa"/>
            <w:shd w:val="clear" w:color="auto" w:fill="auto"/>
          </w:tcPr>
          <w:p w:rsidR="00830237" w:rsidRPr="004B3224" w:rsidRDefault="00830237" w:rsidP="00995DF3">
            <w:pPr>
              <w:jc w:val="left"/>
              <w:rPr>
                <w:sz w:val="15"/>
                <w:szCs w:val="15"/>
              </w:rPr>
            </w:pPr>
            <w:r w:rsidRPr="004B3224">
              <w:rPr>
                <w:sz w:val="15"/>
                <w:szCs w:val="15"/>
              </w:rPr>
              <w:t>05-06-18</w:t>
            </w:r>
          </w:p>
        </w:tc>
        <w:tc>
          <w:tcPr>
            <w:tcW w:w="718" w:type="dxa"/>
            <w:shd w:val="clear" w:color="auto" w:fill="auto"/>
          </w:tcPr>
          <w:p w:rsidR="00830237" w:rsidRPr="004B3224" w:rsidRDefault="00830237" w:rsidP="00995DF3">
            <w:pPr>
              <w:jc w:val="left"/>
              <w:rPr>
                <w:sz w:val="15"/>
                <w:szCs w:val="15"/>
              </w:rPr>
            </w:pPr>
            <w:r w:rsidRPr="004B3224">
              <w:rPr>
                <w:sz w:val="15"/>
                <w:szCs w:val="15"/>
              </w:rPr>
              <w:t>06-06-18</w:t>
            </w:r>
          </w:p>
        </w:tc>
        <w:tc>
          <w:tcPr>
            <w:tcW w:w="3044" w:type="dxa"/>
            <w:shd w:val="clear" w:color="auto" w:fill="auto"/>
          </w:tcPr>
          <w:p w:rsidR="00830237" w:rsidRPr="004B3224" w:rsidRDefault="00830237" w:rsidP="00995DF3">
            <w:pPr>
              <w:jc w:val="left"/>
              <w:rPr>
                <w:sz w:val="15"/>
                <w:szCs w:val="15"/>
              </w:rPr>
            </w:pPr>
            <w:r w:rsidRPr="004B3224">
              <w:rPr>
                <w:sz w:val="15"/>
                <w:szCs w:val="15"/>
              </w:rPr>
              <w:t>Seminar on legal protection of new plant varieties</w:t>
            </w:r>
          </w:p>
        </w:tc>
        <w:tc>
          <w:tcPr>
            <w:tcW w:w="1374" w:type="dxa"/>
            <w:shd w:val="clear" w:color="auto" w:fill="auto"/>
          </w:tcPr>
          <w:p w:rsidR="00830237" w:rsidRPr="004B3224" w:rsidRDefault="00830237" w:rsidP="00995DF3">
            <w:pPr>
              <w:jc w:val="left"/>
              <w:rPr>
                <w:sz w:val="15"/>
                <w:szCs w:val="15"/>
              </w:rPr>
            </w:pPr>
            <w:r w:rsidRPr="004B3224">
              <w:rPr>
                <w:sz w:val="15"/>
                <w:szCs w:val="15"/>
              </w:rPr>
              <w:t>Tashkent</w:t>
            </w:r>
          </w:p>
        </w:tc>
        <w:tc>
          <w:tcPr>
            <w:tcW w:w="1064" w:type="dxa"/>
            <w:shd w:val="clear" w:color="auto" w:fill="auto"/>
          </w:tcPr>
          <w:p w:rsidR="00830237" w:rsidRPr="004B3224" w:rsidRDefault="00830237" w:rsidP="00995DF3">
            <w:pPr>
              <w:jc w:val="left"/>
              <w:rPr>
                <w:sz w:val="15"/>
                <w:szCs w:val="15"/>
              </w:rPr>
            </w:pPr>
            <w:r w:rsidRPr="004B3224">
              <w:rPr>
                <w:sz w:val="15"/>
                <w:szCs w:val="15"/>
              </w:rPr>
              <w:t>Uzbekistan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IPA of Uzbekistan</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44</w:t>
            </w:r>
          </w:p>
        </w:tc>
        <w:tc>
          <w:tcPr>
            <w:tcW w:w="673" w:type="dxa"/>
            <w:shd w:val="clear" w:color="auto" w:fill="auto"/>
          </w:tcPr>
          <w:p w:rsidR="00830237" w:rsidRPr="004B3224" w:rsidRDefault="00830237" w:rsidP="00995DF3">
            <w:pPr>
              <w:jc w:val="left"/>
              <w:rPr>
                <w:sz w:val="15"/>
                <w:szCs w:val="15"/>
              </w:rPr>
            </w:pPr>
            <w:r w:rsidRPr="004B3224">
              <w:rPr>
                <w:sz w:val="15"/>
                <w:szCs w:val="15"/>
              </w:rPr>
              <w:t>05-06-18</w:t>
            </w:r>
          </w:p>
        </w:tc>
        <w:tc>
          <w:tcPr>
            <w:tcW w:w="718" w:type="dxa"/>
            <w:shd w:val="clear" w:color="auto" w:fill="auto"/>
          </w:tcPr>
          <w:p w:rsidR="00830237" w:rsidRPr="004B3224" w:rsidRDefault="00830237" w:rsidP="00995DF3">
            <w:pPr>
              <w:jc w:val="left"/>
              <w:rPr>
                <w:sz w:val="15"/>
                <w:szCs w:val="15"/>
              </w:rPr>
            </w:pPr>
            <w:r w:rsidRPr="004B3224">
              <w:rPr>
                <w:sz w:val="15"/>
                <w:szCs w:val="15"/>
              </w:rPr>
              <w:t>06-06-18</w:t>
            </w:r>
          </w:p>
        </w:tc>
        <w:tc>
          <w:tcPr>
            <w:tcW w:w="3044" w:type="dxa"/>
            <w:shd w:val="clear" w:color="auto" w:fill="auto"/>
          </w:tcPr>
          <w:p w:rsidR="00830237" w:rsidRPr="004B3224" w:rsidRDefault="00830237" w:rsidP="00995DF3">
            <w:pPr>
              <w:jc w:val="left"/>
              <w:rPr>
                <w:sz w:val="15"/>
                <w:szCs w:val="15"/>
              </w:rPr>
            </w:pPr>
            <w:proofErr w:type="spellStart"/>
            <w:r w:rsidRPr="004B3224">
              <w:rPr>
                <w:sz w:val="15"/>
                <w:szCs w:val="15"/>
              </w:rPr>
              <w:t>SeedConnect</w:t>
            </w:r>
            <w:proofErr w:type="spellEnd"/>
            <w:r w:rsidRPr="004B3224">
              <w:rPr>
                <w:sz w:val="15"/>
                <w:szCs w:val="15"/>
              </w:rPr>
              <w:t xml:space="preserve"> Conference </w:t>
            </w:r>
          </w:p>
        </w:tc>
        <w:tc>
          <w:tcPr>
            <w:tcW w:w="1374" w:type="dxa"/>
            <w:shd w:val="clear" w:color="auto" w:fill="auto"/>
          </w:tcPr>
          <w:p w:rsidR="00830237" w:rsidRPr="004B3224" w:rsidRDefault="00830237" w:rsidP="00995DF3">
            <w:pPr>
              <w:jc w:val="left"/>
              <w:rPr>
                <w:sz w:val="15"/>
                <w:szCs w:val="15"/>
              </w:rPr>
            </w:pPr>
            <w:r w:rsidRPr="004B3224">
              <w:rPr>
                <w:sz w:val="15"/>
                <w:szCs w:val="15"/>
              </w:rPr>
              <w:t>Abuja</w:t>
            </w:r>
          </w:p>
        </w:tc>
        <w:tc>
          <w:tcPr>
            <w:tcW w:w="1064" w:type="dxa"/>
            <w:shd w:val="clear" w:color="auto" w:fill="auto"/>
          </w:tcPr>
          <w:p w:rsidR="00830237" w:rsidRPr="004B3224" w:rsidRDefault="00830237" w:rsidP="00995DF3">
            <w:pPr>
              <w:jc w:val="left"/>
              <w:rPr>
                <w:sz w:val="15"/>
                <w:szCs w:val="15"/>
              </w:rPr>
            </w:pPr>
            <w:r w:rsidRPr="004B3224">
              <w:rPr>
                <w:sz w:val="15"/>
                <w:szCs w:val="15"/>
              </w:rPr>
              <w:t>Nigeria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NASC of Nigeria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45</w:t>
            </w:r>
          </w:p>
        </w:tc>
        <w:tc>
          <w:tcPr>
            <w:tcW w:w="673" w:type="dxa"/>
            <w:shd w:val="clear" w:color="auto" w:fill="auto"/>
          </w:tcPr>
          <w:p w:rsidR="00830237" w:rsidRPr="004B3224" w:rsidRDefault="00830237" w:rsidP="00995DF3">
            <w:pPr>
              <w:jc w:val="left"/>
              <w:rPr>
                <w:sz w:val="15"/>
                <w:szCs w:val="15"/>
              </w:rPr>
            </w:pPr>
            <w:r w:rsidRPr="004B3224">
              <w:rPr>
                <w:sz w:val="15"/>
                <w:szCs w:val="15"/>
              </w:rPr>
              <w:t>07-06-18</w:t>
            </w:r>
          </w:p>
        </w:tc>
        <w:tc>
          <w:tcPr>
            <w:tcW w:w="718" w:type="dxa"/>
            <w:shd w:val="clear" w:color="auto" w:fill="auto"/>
          </w:tcPr>
          <w:p w:rsidR="00830237" w:rsidRPr="004B3224" w:rsidRDefault="00830237" w:rsidP="00995DF3">
            <w:pPr>
              <w:jc w:val="left"/>
              <w:rPr>
                <w:sz w:val="15"/>
                <w:szCs w:val="15"/>
              </w:rPr>
            </w:pPr>
            <w:r w:rsidRPr="004B3224">
              <w:rPr>
                <w:sz w:val="15"/>
                <w:szCs w:val="15"/>
              </w:rPr>
              <w:t>08-06-18</w:t>
            </w:r>
          </w:p>
        </w:tc>
        <w:tc>
          <w:tcPr>
            <w:tcW w:w="3044" w:type="dxa"/>
            <w:shd w:val="clear" w:color="auto" w:fill="auto"/>
          </w:tcPr>
          <w:p w:rsidR="00830237" w:rsidRPr="004B3224" w:rsidRDefault="00830237" w:rsidP="00995DF3">
            <w:pPr>
              <w:jc w:val="left"/>
              <w:rPr>
                <w:sz w:val="15"/>
                <w:szCs w:val="15"/>
              </w:rPr>
            </w:pPr>
            <w:r w:rsidRPr="004B3224">
              <w:rPr>
                <w:sz w:val="15"/>
                <w:szCs w:val="15"/>
              </w:rPr>
              <w:t>Visit to IP Office, Canberra, Australia</w:t>
            </w:r>
          </w:p>
        </w:tc>
        <w:tc>
          <w:tcPr>
            <w:tcW w:w="1374" w:type="dxa"/>
            <w:shd w:val="clear" w:color="auto" w:fill="auto"/>
          </w:tcPr>
          <w:p w:rsidR="00830237" w:rsidRPr="004B3224" w:rsidRDefault="00830237" w:rsidP="00995DF3">
            <w:pPr>
              <w:jc w:val="left"/>
              <w:rPr>
                <w:sz w:val="15"/>
                <w:szCs w:val="15"/>
              </w:rPr>
            </w:pPr>
            <w:r w:rsidRPr="004B3224">
              <w:rPr>
                <w:sz w:val="15"/>
                <w:szCs w:val="15"/>
              </w:rPr>
              <w:t>Canberra</w:t>
            </w:r>
          </w:p>
        </w:tc>
        <w:tc>
          <w:tcPr>
            <w:tcW w:w="1064" w:type="dxa"/>
            <w:shd w:val="clear" w:color="auto" w:fill="auto"/>
          </w:tcPr>
          <w:p w:rsidR="00830237" w:rsidRPr="004B3224" w:rsidRDefault="00830237" w:rsidP="00995DF3">
            <w:pPr>
              <w:jc w:val="left"/>
              <w:rPr>
                <w:sz w:val="15"/>
                <w:szCs w:val="15"/>
              </w:rPr>
            </w:pPr>
            <w:r w:rsidRPr="004B3224">
              <w:rPr>
                <w:sz w:val="15"/>
                <w:szCs w:val="15"/>
              </w:rPr>
              <w:t>Australia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IP Australia, UPOV</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46</w:t>
            </w:r>
          </w:p>
        </w:tc>
        <w:tc>
          <w:tcPr>
            <w:tcW w:w="673" w:type="dxa"/>
            <w:shd w:val="clear" w:color="auto" w:fill="auto"/>
          </w:tcPr>
          <w:p w:rsidR="00830237" w:rsidRPr="004B3224" w:rsidRDefault="00830237" w:rsidP="00995DF3">
            <w:pPr>
              <w:jc w:val="left"/>
              <w:rPr>
                <w:sz w:val="15"/>
                <w:szCs w:val="15"/>
              </w:rPr>
            </w:pPr>
            <w:r w:rsidRPr="004B3224">
              <w:rPr>
                <w:sz w:val="15"/>
                <w:szCs w:val="15"/>
              </w:rPr>
              <w:t>11-06-18</w:t>
            </w:r>
          </w:p>
        </w:tc>
        <w:tc>
          <w:tcPr>
            <w:tcW w:w="718" w:type="dxa"/>
            <w:shd w:val="clear" w:color="auto" w:fill="auto"/>
          </w:tcPr>
          <w:p w:rsidR="00830237" w:rsidRPr="004B3224" w:rsidRDefault="00830237" w:rsidP="00995DF3">
            <w:pPr>
              <w:jc w:val="left"/>
              <w:rPr>
                <w:sz w:val="15"/>
                <w:szCs w:val="15"/>
              </w:rPr>
            </w:pPr>
            <w:r w:rsidRPr="004B3224">
              <w:rPr>
                <w:sz w:val="15"/>
                <w:szCs w:val="15"/>
              </w:rPr>
              <w:t>12-06-18</w:t>
            </w:r>
          </w:p>
        </w:tc>
        <w:tc>
          <w:tcPr>
            <w:tcW w:w="3044" w:type="dxa"/>
            <w:shd w:val="clear" w:color="auto" w:fill="auto"/>
          </w:tcPr>
          <w:p w:rsidR="00830237" w:rsidRPr="004B3224" w:rsidRDefault="00830237" w:rsidP="00995DF3">
            <w:pPr>
              <w:jc w:val="left"/>
              <w:rPr>
                <w:sz w:val="15"/>
                <w:szCs w:val="15"/>
              </w:rPr>
            </w:pPr>
            <w:r w:rsidRPr="004B3224">
              <w:rPr>
                <w:sz w:val="15"/>
                <w:szCs w:val="15"/>
              </w:rPr>
              <w:t>Visit to IP Office, Wellington, New Zealand</w:t>
            </w:r>
          </w:p>
        </w:tc>
        <w:tc>
          <w:tcPr>
            <w:tcW w:w="1374" w:type="dxa"/>
            <w:shd w:val="clear" w:color="auto" w:fill="auto"/>
          </w:tcPr>
          <w:p w:rsidR="00830237" w:rsidRPr="004B3224" w:rsidRDefault="00830237" w:rsidP="00995DF3">
            <w:pPr>
              <w:jc w:val="left"/>
              <w:rPr>
                <w:sz w:val="15"/>
                <w:szCs w:val="15"/>
              </w:rPr>
            </w:pPr>
            <w:r w:rsidRPr="004B3224">
              <w:rPr>
                <w:sz w:val="15"/>
                <w:szCs w:val="15"/>
              </w:rPr>
              <w:t>Wellington</w:t>
            </w:r>
          </w:p>
        </w:tc>
        <w:tc>
          <w:tcPr>
            <w:tcW w:w="1064" w:type="dxa"/>
            <w:shd w:val="clear" w:color="auto" w:fill="auto"/>
          </w:tcPr>
          <w:p w:rsidR="00830237" w:rsidRPr="004B3224" w:rsidRDefault="00830237" w:rsidP="00995DF3">
            <w:pPr>
              <w:jc w:val="left"/>
              <w:rPr>
                <w:sz w:val="15"/>
                <w:szCs w:val="15"/>
              </w:rPr>
            </w:pPr>
            <w:r w:rsidRPr="004B3224">
              <w:rPr>
                <w:sz w:val="15"/>
                <w:szCs w:val="15"/>
              </w:rPr>
              <w:t>New Zealand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IPONZ, UPOV</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47</w:t>
            </w:r>
          </w:p>
        </w:tc>
        <w:tc>
          <w:tcPr>
            <w:tcW w:w="673" w:type="dxa"/>
            <w:shd w:val="clear" w:color="auto" w:fill="auto"/>
          </w:tcPr>
          <w:p w:rsidR="00830237" w:rsidRPr="004B3224" w:rsidRDefault="00830237" w:rsidP="00995DF3">
            <w:pPr>
              <w:jc w:val="left"/>
              <w:rPr>
                <w:sz w:val="15"/>
                <w:szCs w:val="15"/>
              </w:rPr>
            </w:pPr>
            <w:r w:rsidRPr="004B3224">
              <w:rPr>
                <w:sz w:val="15"/>
                <w:szCs w:val="15"/>
              </w:rPr>
              <w:t>14-06-18</w:t>
            </w:r>
          </w:p>
        </w:tc>
        <w:tc>
          <w:tcPr>
            <w:tcW w:w="718" w:type="dxa"/>
            <w:shd w:val="clear" w:color="auto" w:fill="auto"/>
          </w:tcPr>
          <w:p w:rsidR="00830237" w:rsidRPr="004B3224" w:rsidRDefault="00830237" w:rsidP="00995DF3">
            <w:pPr>
              <w:jc w:val="left"/>
              <w:rPr>
                <w:sz w:val="15"/>
                <w:szCs w:val="15"/>
              </w:rPr>
            </w:pPr>
            <w:r w:rsidRPr="004B3224">
              <w:rPr>
                <w:sz w:val="15"/>
                <w:szCs w:val="15"/>
              </w:rPr>
              <w:t>14-06-18</w:t>
            </w:r>
          </w:p>
        </w:tc>
        <w:tc>
          <w:tcPr>
            <w:tcW w:w="3044" w:type="dxa"/>
            <w:shd w:val="clear" w:color="auto" w:fill="auto"/>
          </w:tcPr>
          <w:p w:rsidR="00830237" w:rsidRPr="004B3224" w:rsidRDefault="00830237" w:rsidP="00995DF3">
            <w:pPr>
              <w:jc w:val="left"/>
              <w:rPr>
                <w:sz w:val="15"/>
                <w:szCs w:val="15"/>
              </w:rPr>
            </w:pPr>
            <w:r w:rsidRPr="004B3224">
              <w:rPr>
                <w:sz w:val="15"/>
                <w:szCs w:val="15"/>
              </w:rPr>
              <w:t>Plant Variety Protection Debates: Connecting Law, Science and Social Science</w:t>
            </w:r>
          </w:p>
        </w:tc>
        <w:tc>
          <w:tcPr>
            <w:tcW w:w="1374" w:type="dxa"/>
            <w:shd w:val="clear" w:color="auto" w:fill="auto"/>
          </w:tcPr>
          <w:p w:rsidR="00830237" w:rsidRPr="004B3224" w:rsidRDefault="00830237" w:rsidP="00995DF3">
            <w:pPr>
              <w:jc w:val="left"/>
              <w:rPr>
                <w:sz w:val="15"/>
                <w:szCs w:val="15"/>
              </w:rPr>
            </w:pPr>
            <w:r w:rsidRPr="004B3224">
              <w:rPr>
                <w:sz w:val="15"/>
                <w:szCs w:val="15"/>
              </w:rPr>
              <w:t>Warwick</w:t>
            </w:r>
          </w:p>
        </w:tc>
        <w:tc>
          <w:tcPr>
            <w:tcW w:w="1064" w:type="dxa"/>
            <w:shd w:val="clear" w:color="auto" w:fill="auto"/>
          </w:tcPr>
          <w:p w:rsidR="00830237" w:rsidRPr="004B3224" w:rsidRDefault="00830237" w:rsidP="00995DF3">
            <w:pPr>
              <w:jc w:val="left"/>
              <w:rPr>
                <w:sz w:val="15"/>
                <w:szCs w:val="15"/>
              </w:rPr>
            </w:pPr>
            <w:r w:rsidRPr="004B3224">
              <w:rPr>
                <w:sz w:val="15"/>
                <w:szCs w:val="15"/>
              </w:rPr>
              <w:t>United Kingdom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University of Warwick</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48</w:t>
            </w:r>
          </w:p>
        </w:tc>
        <w:tc>
          <w:tcPr>
            <w:tcW w:w="673" w:type="dxa"/>
            <w:shd w:val="clear" w:color="auto" w:fill="auto"/>
          </w:tcPr>
          <w:p w:rsidR="00830237" w:rsidRPr="004B3224" w:rsidRDefault="00830237" w:rsidP="00995DF3">
            <w:pPr>
              <w:jc w:val="left"/>
              <w:rPr>
                <w:sz w:val="15"/>
                <w:szCs w:val="15"/>
              </w:rPr>
            </w:pPr>
            <w:r w:rsidRPr="004B3224">
              <w:rPr>
                <w:sz w:val="15"/>
                <w:szCs w:val="15"/>
              </w:rPr>
              <w:t>15-06-18</w:t>
            </w:r>
          </w:p>
        </w:tc>
        <w:tc>
          <w:tcPr>
            <w:tcW w:w="718" w:type="dxa"/>
            <w:shd w:val="clear" w:color="auto" w:fill="auto"/>
          </w:tcPr>
          <w:p w:rsidR="00830237" w:rsidRPr="004B3224" w:rsidRDefault="00830237" w:rsidP="00995DF3">
            <w:pPr>
              <w:jc w:val="left"/>
              <w:rPr>
                <w:sz w:val="15"/>
                <w:szCs w:val="15"/>
              </w:rPr>
            </w:pPr>
            <w:r w:rsidRPr="004B3224">
              <w:rPr>
                <w:sz w:val="15"/>
                <w:szCs w:val="15"/>
              </w:rPr>
              <w:t>15-06-18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Eighth edition of the Annual </w:t>
            </w:r>
            <w:proofErr w:type="spellStart"/>
            <w:r w:rsidRPr="004B3224">
              <w:rPr>
                <w:sz w:val="15"/>
                <w:szCs w:val="15"/>
              </w:rPr>
              <w:t>Agri</w:t>
            </w:r>
            <w:proofErr w:type="spellEnd"/>
            <w:r w:rsidRPr="004B3224">
              <w:rPr>
                <w:sz w:val="15"/>
                <w:szCs w:val="15"/>
              </w:rPr>
              <w:t>-Food Law Seminar</w:t>
            </w:r>
          </w:p>
        </w:tc>
        <w:tc>
          <w:tcPr>
            <w:tcW w:w="1374" w:type="dxa"/>
            <w:shd w:val="clear" w:color="auto" w:fill="auto"/>
          </w:tcPr>
          <w:p w:rsidR="00830237" w:rsidRPr="004B3224" w:rsidRDefault="00830237" w:rsidP="00995DF3">
            <w:pPr>
              <w:jc w:val="left"/>
              <w:rPr>
                <w:sz w:val="15"/>
                <w:szCs w:val="15"/>
              </w:rPr>
            </w:pPr>
            <w:r w:rsidRPr="004B3224">
              <w:rPr>
                <w:sz w:val="15"/>
                <w:szCs w:val="15"/>
              </w:rPr>
              <w:t>Brussels</w:t>
            </w:r>
          </w:p>
        </w:tc>
        <w:tc>
          <w:tcPr>
            <w:tcW w:w="1064" w:type="dxa"/>
            <w:shd w:val="clear" w:color="auto" w:fill="auto"/>
          </w:tcPr>
          <w:p w:rsidR="00830237" w:rsidRPr="004B3224" w:rsidRDefault="00830237" w:rsidP="00995DF3">
            <w:pPr>
              <w:jc w:val="left"/>
              <w:rPr>
                <w:sz w:val="15"/>
                <w:szCs w:val="15"/>
              </w:rPr>
            </w:pPr>
            <w:r w:rsidRPr="004B3224">
              <w:rPr>
                <w:sz w:val="15"/>
                <w:szCs w:val="15"/>
              </w:rPr>
              <w:t>Belgium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ALTIUS</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49</w:t>
            </w:r>
          </w:p>
        </w:tc>
        <w:tc>
          <w:tcPr>
            <w:tcW w:w="673" w:type="dxa"/>
            <w:shd w:val="clear" w:color="auto" w:fill="auto"/>
          </w:tcPr>
          <w:p w:rsidR="00830237" w:rsidRPr="004B3224" w:rsidRDefault="00830237" w:rsidP="00995DF3">
            <w:pPr>
              <w:jc w:val="left"/>
              <w:rPr>
                <w:sz w:val="15"/>
                <w:szCs w:val="15"/>
              </w:rPr>
            </w:pPr>
            <w:r w:rsidRPr="004B3224">
              <w:rPr>
                <w:sz w:val="15"/>
                <w:szCs w:val="15"/>
              </w:rPr>
              <w:t>18-06-18</w:t>
            </w:r>
          </w:p>
        </w:tc>
        <w:tc>
          <w:tcPr>
            <w:tcW w:w="718" w:type="dxa"/>
            <w:shd w:val="clear" w:color="auto" w:fill="auto"/>
          </w:tcPr>
          <w:p w:rsidR="00830237" w:rsidRPr="004B3224" w:rsidRDefault="00830237" w:rsidP="00995DF3">
            <w:pPr>
              <w:jc w:val="left"/>
              <w:rPr>
                <w:sz w:val="15"/>
                <w:szCs w:val="15"/>
              </w:rPr>
            </w:pPr>
            <w:r w:rsidRPr="004B3224">
              <w:rPr>
                <w:sz w:val="15"/>
                <w:szCs w:val="15"/>
              </w:rPr>
              <w:t>22-06-18</w:t>
            </w:r>
          </w:p>
        </w:tc>
        <w:tc>
          <w:tcPr>
            <w:tcW w:w="3044" w:type="dxa"/>
            <w:shd w:val="clear" w:color="auto" w:fill="auto"/>
          </w:tcPr>
          <w:p w:rsidR="00830237" w:rsidRPr="004B3224" w:rsidRDefault="00830237" w:rsidP="00995DF3">
            <w:pPr>
              <w:jc w:val="left"/>
              <w:rPr>
                <w:sz w:val="15"/>
                <w:szCs w:val="15"/>
              </w:rPr>
            </w:pPr>
            <w:r w:rsidRPr="004B3224">
              <w:rPr>
                <w:sz w:val="15"/>
                <w:szCs w:val="15"/>
              </w:rPr>
              <w:t>Forum on the role of UPOV in the development of agriculture</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 WIPO, MAFF of Japan</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50</w:t>
            </w:r>
          </w:p>
        </w:tc>
        <w:tc>
          <w:tcPr>
            <w:tcW w:w="673" w:type="dxa"/>
            <w:shd w:val="clear" w:color="auto" w:fill="auto"/>
          </w:tcPr>
          <w:p w:rsidR="00830237" w:rsidRPr="004B3224" w:rsidRDefault="00830237" w:rsidP="00995DF3">
            <w:pPr>
              <w:jc w:val="left"/>
              <w:rPr>
                <w:sz w:val="15"/>
                <w:szCs w:val="15"/>
              </w:rPr>
            </w:pPr>
            <w:r w:rsidRPr="004B3224">
              <w:rPr>
                <w:sz w:val="15"/>
                <w:szCs w:val="15"/>
              </w:rPr>
              <w:t>19/06/18</w:t>
            </w:r>
            <w:r w:rsidRPr="004B3224">
              <w:rPr>
                <w:sz w:val="15"/>
                <w:szCs w:val="15"/>
              </w:rPr>
              <w:br/>
              <w:t>25/06/18</w:t>
            </w:r>
          </w:p>
        </w:tc>
        <w:tc>
          <w:tcPr>
            <w:tcW w:w="718" w:type="dxa"/>
            <w:shd w:val="clear" w:color="auto" w:fill="auto"/>
          </w:tcPr>
          <w:p w:rsidR="00830237" w:rsidRPr="004B3224" w:rsidRDefault="00830237" w:rsidP="00995DF3">
            <w:pPr>
              <w:jc w:val="left"/>
              <w:rPr>
                <w:sz w:val="15"/>
                <w:szCs w:val="15"/>
              </w:rPr>
            </w:pPr>
            <w:r w:rsidRPr="004B3224">
              <w:rPr>
                <w:sz w:val="15"/>
                <w:szCs w:val="15"/>
              </w:rPr>
              <w:t>19/06/18</w:t>
            </w:r>
            <w:r w:rsidRPr="004B3224">
              <w:rPr>
                <w:sz w:val="15"/>
                <w:szCs w:val="15"/>
              </w:rPr>
              <w:br/>
              <w:t>25/06/18</w:t>
            </w:r>
          </w:p>
        </w:tc>
        <w:tc>
          <w:tcPr>
            <w:tcW w:w="3044" w:type="dxa"/>
            <w:shd w:val="clear" w:color="auto" w:fill="auto"/>
          </w:tcPr>
          <w:p w:rsidR="00830237" w:rsidRPr="004B3224" w:rsidRDefault="00830237" w:rsidP="00995DF3">
            <w:pPr>
              <w:jc w:val="left"/>
              <w:rPr>
                <w:sz w:val="15"/>
                <w:szCs w:val="15"/>
              </w:rPr>
            </w:pPr>
            <w:r w:rsidRPr="004B3224">
              <w:rPr>
                <w:sz w:val="15"/>
                <w:szCs w:val="15"/>
              </w:rPr>
              <w:t>21st International Course on Plant Variety Protection (training session on UPOV)</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Wageningen</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Netherlands</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proofErr w:type="spellStart"/>
            <w:r w:rsidRPr="004B3224">
              <w:rPr>
                <w:sz w:val="15"/>
                <w:szCs w:val="15"/>
              </w:rPr>
              <w:t>Naktuinbouw</w:t>
            </w:r>
            <w:proofErr w:type="spellEnd"/>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51</w:t>
            </w:r>
          </w:p>
        </w:tc>
        <w:tc>
          <w:tcPr>
            <w:tcW w:w="673" w:type="dxa"/>
            <w:shd w:val="clear" w:color="auto" w:fill="auto"/>
          </w:tcPr>
          <w:p w:rsidR="00830237" w:rsidRPr="004B3224" w:rsidRDefault="00830237" w:rsidP="00995DF3">
            <w:pPr>
              <w:jc w:val="left"/>
              <w:rPr>
                <w:sz w:val="15"/>
                <w:szCs w:val="15"/>
              </w:rPr>
            </w:pPr>
            <w:r w:rsidRPr="004B3224">
              <w:rPr>
                <w:sz w:val="15"/>
                <w:szCs w:val="15"/>
              </w:rPr>
              <w:t>25-06-18</w:t>
            </w:r>
          </w:p>
        </w:tc>
        <w:tc>
          <w:tcPr>
            <w:tcW w:w="718" w:type="dxa"/>
            <w:shd w:val="clear" w:color="auto" w:fill="auto"/>
          </w:tcPr>
          <w:p w:rsidR="00830237" w:rsidRPr="004B3224" w:rsidRDefault="00830237" w:rsidP="00995DF3">
            <w:pPr>
              <w:jc w:val="left"/>
              <w:rPr>
                <w:sz w:val="15"/>
                <w:szCs w:val="15"/>
              </w:rPr>
            </w:pPr>
            <w:r w:rsidRPr="004B3224">
              <w:rPr>
                <w:sz w:val="15"/>
                <w:szCs w:val="15"/>
              </w:rPr>
              <w:t>25-06-18</w:t>
            </w:r>
          </w:p>
        </w:tc>
        <w:tc>
          <w:tcPr>
            <w:tcW w:w="3044" w:type="dxa"/>
            <w:shd w:val="clear" w:color="auto" w:fill="auto"/>
          </w:tcPr>
          <w:p w:rsidR="00830237" w:rsidRPr="004B3224" w:rsidRDefault="00830237" w:rsidP="00995DF3">
            <w:pPr>
              <w:jc w:val="left"/>
              <w:rPr>
                <w:sz w:val="15"/>
                <w:szCs w:val="15"/>
              </w:rPr>
            </w:pPr>
            <w:r w:rsidRPr="004B3224">
              <w:rPr>
                <w:sz w:val="15"/>
                <w:szCs w:val="15"/>
              </w:rPr>
              <w:t>WIPO-WTO Colloquium for Teachers of Intellectual Property</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 WTO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52</w:t>
            </w:r>
          </w:p>
        </w:tc>
        <w:tc>
          <w:tcPr>
            <w:tcW w:w="673" w:type="dxa"/>
            <w:shd w:val="clear" w:color="auto" w:fill="auto"/>
          </w:tcPr>
          <w:p w:rsidR="00830237" w:rsidRPr="004B3224" w:rsidRDefault="00830237" w:rsidP="00995DF3">
            <w:pPr>
              <w:jc w:val="left"/>
              <w:rPr>
                <w:sz w:val="15"/>
                <w:szCs w:val="15"/>
              </w:rPr>
            </w:pPr>
            <w:r w:rsidRPr="004B3224">
              <w:rPr>
                <w:sz w:val="15"/>
                <w:szCs w:val="15"/>
              </w:rPr>
              <w:t>25-06-18</w:t>
            </w:r>
          </w:p>
        </w:tc>
        <w:tc>
          <w:tcPr>
            <w:tcW w:w="718" w:type="dxa"/>
            <w:shd w:val="clear" w:color="auto" w:fill="auto"/>
          </w:tcPr>
          <w:p w:rsidR="00830237" w:rsidRPr="004B3224" w:rsidRDefault="00830237" w:rsidP="00995DF3">
            <w:pPr>
              <w:jc w:val="left"/>
              <w:rPr>
                <w:sz w:val="15"/>
                <w:szCs w:val="15"/>
              </w:rPr>
            </w:pPr>
            <w:r w:rsidRPr="004B3224">
              <w:rPr>
                <w:sz w:val="15"/>
                <w:szCs w:val="15"/>
              </w:rPr>
              <w:t>28-06-18</w:t>
            </w:r>
          </w:p>
        </w:tc>
        <w:tc>
          <w:tcPr>
            <w:tcW w:w="3044" w:type="dxa"/>
            <w:shd w:val="clear" w:color="auto" w:fill="auto"/>
          </w:tcPr>
          <w:p w:rsidR="00830237" w:rsidRPr="004B3224" w:rsidRDefault="00830237" w:rsidP="00995DF3">
            <w:pPr>
              <w:jc w:val="left"/>
              <w:rPr>
                <w:sz w:val="15"/>
                <w:szCs w:val="15"/>
              </w:rPr>
            </w:pPr>
            <w:r w:rsidRPr="004B3224">
              <w:rPr>
                <w:sz w:val="15"/>
                <w:szCs w:val="15"/>
              </w:rPr>
              <w:t>High-Level Study Tour on Plant Variety Protection for promoting investments in Plant Breeding</w:t>
            </w:r>
          </w:p>
        </w:tc>
        <w:tc>
          <w:tcPr>
            <w:tcW w:w="1374" w:type="dxa"/>
            <w:shd w:val="clear" w:color="auto" w:fill="auto"/>
          </w:tcPr>
          <w:p w:rsidR="00830237" w:rsidRPr="004B3224" w:rsidRDefault="00830237" w:rsidP="00995DF3">
            <w:pPr>
              <w:jc w:val="left"/>
              <w:rPr>
                <w:sz w:val="15"/>
                <w:szCs w:val="15"/>
              </w:rPr>
            </w:pPr>
            <w:r w:rsidRPr="004B3224">
              <w:rPr>
                <w:sz w:val="15"/>
                <w:szCs w:val="15"/>
              </w:rPr>
              <w:t>Des Moines</w:t>
            </w:r>
            <w:r w:rsidRPr="004B3224">
              <w:rPr>
                <w:sz w:val="15"/>
                <w:szCs w:val="15"/>
              </w:rPr>
              <w:br/>
              <w:t>Saskatoon</w:t>
            </w:r>
          </w:p>
        </w:tc>
        <w:tc>
          <w:tcPr>
            <w:tcW w:w="1064" w:type="dxa"/>
            <w:shd w:val="clear" w:color="auto" w:fill="auto"/>
          </w:tcPr>
          <w:p w:rsidR="00830237" w:rsidRPr="004B3224" w:rsidRDefault="00830237" w:rsidP="00995DF3">
            <w:pPr>
              <w:jc w:val="left"/>
              <w:rPr>
                <w:sz w:val="15"/>
                <w:szCs w:val="15"/>
              </w:rPr>
            </w:pPr>
            <w:r w:rsidRPr="004B3224">
              <w:rPr>
                <w:sz w:val="15"/>
                <w:szCs w:val="15"/>
              </w:rPr>
              <w:t>United States of America</w:t>
            </w:r>
            <w:r w:rsidRPr="004B3224">
              <w:rPr>
                <w:sz w:val="15"/>
                <w:szCs w:val="15"/>
              </w:rPr>
              <w:br/>
              <w:t>Canada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CFIA, Ministry of Agriculture, Nature and Food Quality of the Netherlands, UPOV, USPTO, WIPO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53</w:t>
            </w:r>
          </w:p>
        </w:tc>
        <w:tc>
          <w:tcPr>
            <w:tcW w:w="673" w:type="dxa"/>
            <w:shd w:val="clear" w:color="auto" w:fill="auto"/>
          </w:tcPr>
          <w:p w:rsidR="00830237" w:rsidRPr="004B3224" w:rsidRDefault="00830237" w:rsidP="00995DF3">
            <w:pPr>
              <w:jc w:val="left"/>
              <w:rPr>
                <w:sz w:val="15"/>
                <w:szCs w:val="15"/>
              </w:rPr>
            </w:pPr>
            <w:r w:rsidRPr="004B3224">
              <w:rPr>
                <w:sz w:val="15"/>
                <w:szCs w:val="15"/>
              </w:rPr>
              <w:t>25-06-18</w:t>
            </w:r>
          </w:p>
        </w:tc>
        <w:tc>
          <w:tcPr>
            <w:tcW w:w="718" w:type="dxa"/>
            <w:shd w:val="clear" w:color="auto" w:fill="auto"/>
          </w:tcPr>
          <w:p w:rsidR="00830237" w:rsidRPr="004B3224" w:rsidRDefault="00830237" w:rsidP="00995DF3">
            <w:pPr>
              <w:jc w:val="left"/>
              <w:rPr>
                <w:sz w:val="15"/>
                <w:szCs w:val="15"/>
              </w:rPr>
            </w:pPr>
            <w:r w:rsidRPr="004B3224">
              <w:rPr>
                <w:sz w:val="15"/>
                <w:szCs w:val="15"/>
              </w:rPr>
              <w:t>29-06-18</w:t>
            </w:r>
          </w:p>
        </w:tc>
        <w:tc>
          <w:tcPr>
            <w:tcW w:w="3044" w:type="dxa"/>
            <w:shd w:val="clear" w:color="auto" w:fill="auto"/>
          </w:tcPr>
          <w:p w:rsidR="00830237" w:rsidRPr="004B3224" w:rsidRDefault="00830237" w:rsidP="00995DF3">
            <w:pPr>
              <w:jc w:val="left"/>
              <w:rPr>
                <w:sz w:val="15"/>
                <w:szCs w:val="15"/>
              </w:rPr>
            </w:pPr>
            <w:r w:rsidRPr="004B3224">
              <w:rPr>
                <w:sz w:val="15"/>
                <w:szCs w:val="15"/>
              </w:rPr>
              <w:t>Thirty-sixth session of the WIPO IGC</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54</w:t>
            </w:r>
          </w:p>
        </w:tc>
        <w:tc>
          <w:tcPr>
            <w:tcW w:w="673" w:type="dxa"/>
            <w:shd w:val="clear" w:color="auto" w:fill="auto"/>
          </w:tcPr>
          <w:p w:rsidR="00830237" w:rsidRPr="004B3224" w:rsidRDefault="00830237" w:rsidP="00995DF3">
            <w:pPr>
              <w:jc w:val="left"/>
              <w:rPr>
                <w:sz w:val="15"/>
                <w:szCs w:val="15"/>
              </w:rPr>
            </w:pPr>
            <w:r w:rsidRPr="004B3224">
              <w:rPr>
                <w:sz w:val="15"/>
                <w:szCs w:val="15"/>
              </w:rPr>
              <w:t>26-06-18</w:t>
            </w:r>
          </w:p>
        </w:tc>
        <w:tc>
          <w:tcPr>
            <w:tcW w:w="718" w:type="dxa"/>
            <w:shd w:val="clear" w:color="auto" w:fill="auto"/>
          </w:tcPr>
          <w:p w:rsidR="00830237" w:rsidRPr="004B3224" w:rsidRDefault="00830237" w:rsidP="00995DF3">
            <w:pPr>
              <w:jc w:val="left"/>
              <w:rPr>
                <w:sz w:val="15"/>
                <w:szCs w:val="15"/>
              </w:rPr>
            </w:pPr>
            <w:r w:rsidRPr="004B3224">
              <w:rPr>
                <w:sz w:val="15"/>
                <w:szCs w:val="15"/>
              </w:rPr>
              <w:t>26-06-18</w:t>
            </w:r>
          </w:p>
        </w:tc>
        <w:tc>
          <w:tcPr>
            <w:tcW w:w="3044" w:type="dxa"/>
            <w:shd w:val="clear" w:color="auto" w:fill="auto"/>
          </w:tcPr>
          <w:p w:rsidR="00830237" w:rsidRPr="004B3224" w:rsidRDefault="00830237" w:rsidP="00995DF3">
            <w:pPr>
              <w:jc w:val="left"/>
              <w:rPr>
                <w:sz w:val="15"/>
                <w:szCs w:val="15"/>
              </w:rPr>
            </w:pPr>
            <w:r w:rsidRPr="004B3224">
              <w:rPr>
                <w:sz w:val="15"/>
                <w:szCs w:val="15"/>
              </w:rPr>
              <w:t>Awareness-raising workshop on industrial property</w:t>
            </w:r>
          </w:p>
        </w:tc>
        <w:tc>
          <w:tcPr>
            <w:tcW w:w="1374" w:type="dxa"/>
            <w:shd w:val="clear" w:color="auto" w:fill="auto"/>
          </w:tcPr>
          <w:p w:rsidR="00830237" w:rsidRPr="004B3224" w:rsidRDefault="00830237" w:rsidP="00995DF3">
            <w:pPr>
              <w:jc w:val="left"/>
              <w:rPr>
                <w:sz w:val="15"/>
                <w:szCs w:val="15"/>
              </w:rPr>
            </w:pPr>
            <w:r w:rsidRPr="004B3224">
              <w:rPr>
                <w:sz w:val="15"/>
                <w:szCs w:val="15"/>
              </w:rPr>
              <w:t>Dijon</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Agence</w:t>
            </w:r>
            <w:proofErr w:type="spellEnd"/>
            <w:r w:rsidRPr="004B3224">
              <w:rPr>
                <w:sz w:val="15"/>
                <w:szCs w:val="15"/>
              </w:rPr>
              <w:t xml:space="preserve"> </w:t>
            </w:r>
            <w:proofErr w:type="spellStart"/>
            <w:r w:rsidRPr="004B3224">
              <w:rPr>
                <w:sz w:val="15"/>
                <w:szCs w:val="15"/>
              </w:rPr>
              <w:t>Economique</w:t>
            </w:r>
            <w:proofErr w:type="spellEnd"/>
            <w:r w:rsidRPr="004B3224">
              <w:rPr>
                <w:sz w:val="15"/>
                <w:szCs w:val="15"/>
              </w:rPr>
              <w:t xml:space="preserve"> </w:t>
            </w:r>
            <w:proofErr w:type="spellStart"/>
            <w:r w:rsidRPr="004B3224">
              <w:rPr>
                <w:sz w:val="15"/>
                <w:szCs w:val="15"/>
              </w:rPr>
              <w:t>Régionale</w:t>
            </w:r>
            <w:proofErr w:type="spellEnd"/>
            <w:r w:rsidRPr="004B3224">
              <w:rPr>
                <w:sz w:val="15"/>
                <w:szCs w:val="15"/>
              </w:rPr>
              <w:t xml:space="preserve"> de Bourgogne-Franche-Comté (France)</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55</w:t>
            </w:r>
          </w:p>
        </w:tc>
        <w:tc>
          <w:tcPr>
            <w:tcW w:w="673" w:type="dxa"/>
            <w:shd w:val="clear" w:color="auto" w:fill="auto"/>
          </w:tcPr>
          <w:p w:rsidR="00830237" w:rsidRPr="004B3224" w:rsidRDefault="00830237" w:rsidP="00995DF3">
            <w:pPr>
              <w:jc w:val="left"/>
              <w:rPr>
                <w:sz w:val="15"/>
                <w:szCs w:val="15"/>
              </w:rPr>
            </w:pPr>
            <w:r w:rsidRPr="004B3224">
              <w:rPr>
                <w:sz w:val="15"/>
                <w:szCs w:val="15"/>
              </w:rPr>
              <w:t>26-06-18</w:t>
            </w:r>
          </w:p>
        </w:tc>
        <w:tc>
          <w:tcPr>
            <w:tcW w:w="718" w:type="dxa"/>
            <w:shd w:val="clear" w:color="auto" w:fill="auto"/>
          </w:tcPr>
          <w:p w:rsidR="00830237" w:rsidRPr="004B3224" w:rsidRDefault="00830237" w:rsidP="00995DF3">
            <w:pPr>
              <w:jc w:val="left"/>
              <w:rPr>
                <w:sz w:val="15"/>
                <w:szCs w:val="15"/>
              </w:rPr>
            </w:pPr>
            <w:r w:rsidRPr="004B3224">
              <w:rPr>
                <w:sz w:val="15"/>
                <w:szCs w:val="15"/>
              </w:rPr>
              <w:t>29-06-18</w:t>
            </w:r>
          </w:p>
        </w:tc>
        <w:tc>
          <w:tcPr>
            <w:tcW w:w="3044" w:type="dxa"/>
            <w:shd w:val="clear" w:color="auto" w:fill="auto"/>
          </w:tcPr>
          <w:p w:rsidR="00830237" w:rsidRPr="004B3224" w:rsidRDefault="00830237" w:rsidP="00995DF3">
            <w:pPr>
              <w:jc w:val="left"/>
              <w:rPr>
                <w:sz w:val="15"/>
                <w:szCs w:val="15"/>
              </w:rPr>
            </w:pPr>
            <w:r w:rsidRPr="004B3224">
              <w:rPr>
                <w:sz w:val="15"/>
                <w:szCs w:val="15"/>
              </w:rPr>
              <w:t>Ad-Hoc Working Group Meetings, Technical Working Group Meeting and Annual Meeting of the OECD Seed Schemes</w:t>
            </w:r>
          </w:p>
        </w:tc>
        <w:tc>
          <w:tcPr>
            <w:tcW w:w="1374" w:type="dxa"/>
            <w:shd w:val="clear" w:color="auto" w:fill="auto"/>
          </w:tcPr>
          <w:p w:rsidR="00830237" w:rsidRPr="004B3224" w:rsidRDefault="00830237" w:rsidP="00995DF3">
            <w:pPr>
              <w:jc w:val="left"/>
              <w:rPr>
                <w:sz w:val="15"/>
                <w:szCs w:val="15"/>
              </w:rPr>
            </w:pPr>
            <w:r w:rsidRPr="004B3224">
              <w:rPr>
                <w:sz w:val="15"/>
                <w:szCs w:val="15"/>
              </w:rPr>
              <w:t>Paris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OECD</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56</w:t>
            </w:r>
          </w:p>
        </w:tc>
        <w:tc>
          <w:tcPr>
            <w:tcW w:w="673" w:type="dxa"/>
            <w:shd w:val="clear" w:color="auto" w:fill="auto"/>
          </w:tcPr>
          <w:p w:rsidR="00830237" w:rsidRPr="004B3224" w:rsidRDefault="00830237" w:rsidP="00995DF3">
            <w:pPr>
              <w:jc w:val="left"/>
              <w:rPr>
                <w:sz w:val="15"/>
                <w:szCs w:val="15"/>
              </w:rPr>
            </w:pPr>
            <w:r w:rsidRPr="004B3224">
              <w:rPr>
                <w:sz w:val="15"/>
                <w:szCs w:val="15"/>
              </w:rPr>
              <w:t>02-07-18</w:t>
            </w:r>
          </w:p>
        </w:tc>
        <w:tc>
          <w:tcPr>
            <w:tcW w:w="718" w:type="dxa"/>
            <w:shd w:val="clear" w:color="auto" w:fill="auto"/>
          </w:tcPr>
          <w:p w:rsidR="00830237" w:rsidRPr="004B3224" w:rsidRDefault="00830237" w:rsidP="00995DF3">
            <w:pPr>
              <w:jc w:val="left"/>
              <w:rPr>
                <w:sz w:val="15"/>
                <w:szCs w:val="15"/>
              </w:rPr>
            </w:pPr>
            <w:r w:rsidRPr="004B3224">
              <w:rPr>
                <w:sz w:val="15"/>
                <w:szCs w:val="15"/>
              </w:rPr>
              <w:t>02-07-18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TWC/36 </w:t>
            </w:r>
            <w:proofErr w:type="spellStart"/>
            <w:r w:rsidRPr="004B3224">
              <w:rPr>
                <w:sz w:val="15"/>
                <w:szCs w:val="15"/>
              </w:rPr>
              <w:t>Preparatoy</w:t>
            </w:r>
            <w:proofErr w:type="spellEnd"/>
            <w:r w:rsidRPr="004B3224">
              <w:rPr>
                <w:sz w:val="15"/>
                <w:szCs w:val="15"/>
              </w:rPr>
              <w:t xml:space="preserve"> Workshop</w:t>
            </w:r>
          </w:p>
        </w:tc>
        <w:tc>
          <w:tcPr>
            <w:tcW w:w="1374" w:type="dxa"/>
            <w:shd w:val="clear" w:color="auto" w:fill="auto"/>
          </w:tcPr>
          <w:p w:rsidR="00830237" w:rsidRPr="004B3224" w:rsidRDefault="00830237" w:rsidP="00995DF3">
            <w:pPr>
              <w:jc w:val="left"/>
              <w:rPr>
                <w:sz w:val="15"/>
                <w:szCs w:val="15"/>
              </w:rPr>
            </w:pPr>
            <w:r w:rsidRPr="004B3224">
              <w:rPr>
                <w:sz w:val="15"/>
                <w:szCs w:val="15"/>
              </w:rPr>
              <w:t>Hanover</w:t>
            </w:r>
          </w:p>
        </w:tc>
        <w:tc>
          <w:tcPr>
            <w:tcW w:w="1064" w:type="dxa"/>
            <w:shd w:val="clear" w:color="auto" w:fill="auto"/>
          </w:tcPr>
          <w:p w:rsidR="00830237" w:rsidRPr="004B3224" w:rsidRDefault="00830237" w:rsidP="00995DF3">
            <w:pPr>
              <w:jc w:val="left"/>
              <w:rPr>
                <w:sz w:val="15"/>
                <w:szCs w:val="15"/>
              </w:rPr>
            </w:pPr>
            <w:r w:rsidRPr="004B3224">
              <w:rPr>
                <w:sz w:val="15"/>
                <w:szCs w:val="15"/>
              </w:rPr>
              <w:t>Germany</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r w:rsidRPr="004B3224">
              <w:rPr>
                <w:sz w:val="15"/>
                <w:szCs w:val="15"/>
              </w:rPr>
              <w:t xml:space="preserve">,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57</w:t>
            </w:r>
          </w:p>
        </w:tc>
        <w:tc>
          <w:tcPr>
            <w:tcW w:w="673" w:type="dxa"/>
            <w:shd w:val="clear" w:color="auto" w:fill="auto"/>
          </w:tcPr>
          <w:p w:rsidR="00830237" w:rsidRPr="004B3224" w:rsidRDefault="00830237" w:rsidP="00995DF3">
            <w:pPr>
              <w:jc w:val="left"/>
              <w:rPr>
                <w:sz w:val="15"/>
                <w:szCs w:val="15"/>
              </w:rPr>
            </w:pPr>
            <w:r w:rsidRPr="004B3224">
              <w:rPr>
                <w:sz w:val="15"/>
                <w:szCs w:val="15"/>
              </w:rPr>
              <w:t>02-07-18</w:t>
            </w:r>
          </w:p>
        </w:tc>
        <w:tc>
          <w:tcPr>
            <w:tcW w:w="718" w:type="dxa"/>
            <w:shd w:val="clear" w:color="auto" w:fill="auto"/>
          </w:tcPr>
          <w:p w:rsidR="00830237" w:rsidRPr="004B3224" w:rsidRDefault="00830237" w:rsidP="00995DF3">
            <w:pPr>
              <w:jc w:val="left"/>
              <w:rPr>
                <w:sz w:val="15"/>
                <w:szCs w:val="15"/>
              </w:rPr>
            </w:pPr>
            <w:r w:rsidRPr="004B3224">
              <w:rPr>
                <w:sz w:val="15"/>
                <w:szCs w:val="15"/>
              </w:rPr>
              <w:t>06-07-18</w:t>
            </w:r>
          </w:p>
        </w:tc>
        <w:tc>
          <w:tcPr>
            <w:tcW w:w="3044" w:type="dxa"/>
            <w:shd w:val="clear" w:color="auto" w:fill="auto"/>
          </w:tcPr>
          <w:p w:rsidR="00830237" w:rsidRPr="004B3224" w:rsidRDefault="00830237" w:rsidP="00995DF3">
            <w:pPr>
              <w:jc w:val="left"/>
              <w:rPr>
                <w:sz w:val="15"/>
                <w:szCs w:val="15"/>
              </w:rPr>
            </w:pPr>
            <w:r w:rsidRPr="004B3224">
              <w:rPr>
                <w:sz w:val="15"/>
                <w:szCs w:val="15"/>
              </w:rPr>
              <w:t>Technical Working Party on Automation and Computer Programs (TWC/36)</w:t>
            </w:r>
          </w:p>
        </w:tc>
        <w:tc>
          <w:tcPr>
            <w:tcW w:w="1374" w:type="dxa"/>
            <w:shd w:val="clear" w:color="auto" w:fill="auto"/>
          </w:tcPr>
          <w:p w:rsidR="00830237" w:rsidRPr="004B3224" w:rsidRDefault="00830237" w:rsidP="00995DF3">
            <w:pPr>
              <w:jc w:val="left"/>
              <w:rPr>
                <w:sz w:val="15"/>
                <w:szCs w:val="15"/>
              </w:rPr>
            </w:pPr>
            <w:r w:rsidRPr="004B3224">
              <w:rPr>
                <w:sz w:val="15"/>
                <w:szCs w:val="15"/>
              </w:rPr>
              <w:t>Hanover</w:t>
            </w:r>
          </w:p>
        </w:tc>
        <w:tc>
          <w:tcPr>
            <w:tcW w:w="1064" w:type="dxa"/>
            <w:shd w:val="clear" w:color="auto" w:fill="auto"/>
          </w:tcPr>
          <w:p w:rsidR="00830237" w:rsidRPr="004B3224" w:rsidRDefault="00830237" w:rsidP="00995DF3">
            <w:pPr>
              <w:jc w:val="left"/>
              <w:rPr>
                <w:sz w:val="15"/>
                <w:szCs w:val="15"/>
              </w:rPr>
            </w:pPr>
            <w:r w:rsidRPr="004B3224">
              <w:rPr>
                <w:sz w:val="15"/>
                <w:szCs w:val="15"/>
              </w:rPr>
              <w:t>Germany</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r w:rsidRPr="004B3224">
              <w:rPr>
                <w:sz w:val="15"/>
                <w:szCs w:val="15"/>
              </w:rPr>
              <w:t xml:space="preserve">,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58</w:t>
            </w:r>
          </w:p>
        </w:tc>
        <w:tc>
          <w:tcPr>
            <w:tcW w:w="673" w:type="dxa"/>
            <w:shd w:val="clear" w:color="auto" w:fill="auto"/>
          </w:tcPr>
          <w:p w:rsidR="00830237" w:rsidRPr="004B3224" w:rsidRDefault="00830237" w:rsidP="00995DF3">
            <w:pPr>
              <w:jc w:val="left"/>
              <w:rPr>
                <w:sz w:val="15"/>
                <w:szCs w:val="15"/>
              </w:rPr>
            </w:pPr>
            <w:r w:rsidRPr="004B3224">
              <w:rPr>
                <w:sz w:val="15"/>
                <w:szCs w:val="15"/>
              </w:rPr>
              <w:t>04-07-18</w:t>
            </w:r>
          </w:p>
        </w:tc>
        <w:tc>
          <w:tcPr>
            <w:tcW w:w="718" w:type="dxa"/>
            <w:shd w:val="clear" w:color="auto" w:fill="auto"/>
          </w:tcPr>
          <w:p w:rsidR="00830237" w:rsidRPr="004B3224" w:rsidRDefault="00830237" w:rsidP="00995DF3">
            <w:pPr>
              <w:jc w:val="left"/>
              <w:rPr>
                <w:sz w:val="15"/>
                <w:szCs w:val="15"/>
              </w:rPr>
            </w:pPr>
            <w:r w:rsidRPr="004B3224">
              <w:rPr>
                <w:sz w:val="15"/>
                <w:szCs w:val="15"/>
              </w:rPr>
              <w:t>04-07-18</w:t>
            </w:r>
          </w:p>
        </w:tc>
        <w:tc>
          <w:tcPr>
            <w:tcW w:w="3044" w:type="dxa"/>
            <w:shd w:val="clear" w:color="auto" w:fill="auto"/>
          </w:tcPr>
          <w:p w:rsidR="00830237" w:rsidRPr="004B3224" w:rsidRDefault="00830237" w:rsidP="00995DF3">
            <w:pPr>
              <w:jc w:val="left"/>
              <w:rPr>
                <w:sz w:val="15"/>
                <w:szCs w:val="15"/>
              </w:rPr>
            </w:pPr>
            <w:r w:rsidRPr="004B3224">
              <w:rPr>
                <w:sz w:val="15"/>
                <w:szCs w:val="15"/>
              </w:rPr>
              <w:t>Study Visit to WIPO of the Attorney General and Minister for Justice and Senior Government Officials of Ghana</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Huerta,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59</w:t>
            </w:r>
          </w:p>
        </w:tc>
        <w:tc>
          <w:tcPr>
            <w:tcW w:w="673" w:type="dxa"/>
            <w:shd w:val="clear" w:color="auto" w:fill="auto"/>
          </w:tcPr>
          <w:p w:rsidR="00830237" w:rsidRPr="004B3224" w:rsidRDefault="00830237" w:rsidP="00995DF3">
            <w:pPr>
              <w:jc w:val="left"/>
              <w:rPr>
                <w:sz w:val="15"/>
                <w:szCs w:val="15"/>
              </w:rPr>
            </w:pPr>
            <w:r w:rsidRPr="004B3224">
              <w:rPr>
                <w:sz w:val="15"/>
                <w:szCs w:val="15"/>
              </w:rPr>
              <w:t>05-07-18</w:t>
            </w:r>
          </w:p>
        </w:tc>
        <w:tc>
          <w:tcPr>
            <w:tcW w:w="718" w:type="dxa"/>
            <w:shd w:val="clear" w:color="auto" w:fill="auto"/>
          </w:tcPr>
          <w:p w:rsidR="00830237" w:rsidRPr="004B3224" w:rsidRDefault="00830237" w:rsidP="00995DF3">
            <w:pPr>
              <w:jc w:val="left"/>
              <w:rPr>
                <w:sz w:val="15"/>
                <w:szCs w:val="15"/>
              </w:rPr>
            </w:pPr>
            <w:r w:rsidRPr="004B3224">
              <w:rPr>
                <w:sz w:val="15"/>
                <w:szCs w:val="15"/>
              </w:rPr>
              <w:t>05-07-18</w:t>
            </w:r>
          </w:p>
        </w:tc>
        <w:tc>
          <w:tcPr>
            <w:tcW w:w="3044" w:type="dxa"/>
            <w:shd w:val="clear" w:color="auto" w:fill="auto"/>
          </w:tcPr>
          <w:p w:rsidR="00830237" w:rsidRPr="004B3224" w:rsidRDefault="00830237" w:rsidP="00995DF3">
            <w:pPr>
              <w:jc w:val="left"/>
              <w:rPr>
                <w:sz w:val="15"/>
                <w:szCs w:val="15"/>
              </w:rPr>
            </w:pPr>
            <w:r w:rsidRPr="004B3224">
              <w:rPr>
                <w:sz w:val="15"/>
                <w:szCs w:val="15"/>
              </w:rPr>
              <w:t>WTO National Seminar on Certain Aspects of the TRIPS Agreement</w:t>
            </w:r>
          </w:p>
        </w:tc>
        <w:tc>
          <w:tcPr>
            <w:tcW w:w="1374" w:type="dxa"/>
            <w:shd w:val="clear" w:color="auto" w:fill="auto"/>
          </w:tcPr>
          <w:p w:rsidR="00830237" w:rsidRPr="004B3224" w:rsidRDefault="00830237" w:rsidP="00995DF3">
            <w:pPr>
              <w:jc w:val="left"/>
              <w:rPr>
                <w:sz w:val="15"/>
                <w:szCs w:val="15"/>
              </w:rPr>
            </w:pPr>
            <w:r w:rsidRPr="004B3224">
              <w:rPr>
                <w:sz w:val="15"/>
                <w:szCs w:val="15"/>
              </w:rPr>
              <w:t>Amman</w:t>
            </w:r>
          </w:p>
        </w:tc>
        <w:tc>
          <w:tcPr>
            <w:tcW w:w="1064" w:type="dxa"/>
            <w:shd w:val="clear" w:color="auto" w:fill="auto"/>
          </w:tcPr>
          <w:p w:rsidR="00830237" w:rsidRPr="004B3224" w:rsidRDefault="00830237" w:rsidP="00995DF3">
            <w:pPr>
              <w:jc w:val="left"/>
              <w:rPr>
                <w:sz w:val="15"/>
                <w:szCs w:val="15"/>
              </w:rPr>
            </w:pPr>
            <w:r w:rsidRPr="004B3224">
              <w:rPr>
                <w:sz w:val="15"/>
                <w:szCs w:val="15"/>
              </w:rPr>
              <w:t>Jordan</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WTO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60</w:t>
            </w:r>
          </w:p>
        </w:tc>
        <w:tc>
          <w:tcPr>
            <w:tcW w:w="673" w:type="dxa"/>
            <w:shd w:val="clear" w:color="auto" w:fill="auto"/>
          </w:tcPr>
          <w:p w:rsidR="00830237" w:rsidRPr="004B3224" w:rsidRDefault="00830237" w:rsidP="00995DF3">
            <w:pPr>
              <w:jc w:val="left"/>
              <w:rPr>
                <w:sz w:val="15"/>
                <w:szCs w:val="15"/>
              </w:rPr>
            </w:pPr>
            <w:r w:rsidRPr="004B3224">
              <w:rPr>
                <w:sz w:val="15"/>
                <w:szCs w:val="15"/>
              </w:rPr>
              <w:t>12-07-18</w:t>
            </w:r>
          </w:p>
        </w:tc>
        <w:tc>
          <w:tcPr>
            <w:tcW w:w="718" w:type="dxa"/>
            <w:shd w:val="clear" w:color="auto" w:fill="auto"/>
          </w:tcPr>
          <w:p w:rsidR="00830237" w:rsidRPr="004B3224" w:rsidRDefault="00830237" w:rsidP="00995DF3">
            <w:pPr>
              <w:jc w:val="left"/>
              <w:rPr>
                <w:sz w:val="15"/>
                <w:szCs w:val="15"/>
              </w:rPr>
            </w:pPr>
            <w:r w:rsidRPr="004B3224">
              <w:rPr>
                <w:sz w:val="15"/>
                <w:szCs w:val="15"/>
              </w:rPr>
              <w:t>12-07-18</w:t>
            </w:r>
          </w:p>
        </w:tc>
        <w:tc>
          <w:tcPr>
            <w:tcW w:w="3044" w:type="dxa"/>
            <w:shd w:val="clear" w:color="auto" w:fill="auto"/>
          </w:tcPr>
          <w:p w:rsidR="00830237" w:rsidRPr="004B3224" w:rsidRDefault="00830237" w:rsidP="00995DF3">
            <w:pPr>
              <w:jc w:val="left"/>
              <w:rPr>
                <w:sz w:val="15"/>
                <w:szCs w:val="15"/>
              </w:rPr>
            </w:pPr>
            <w:r w:rsidRPr="004B3224">
              <w:rPr>
                <w:sz w:val="15"/>
                <w:szCs w:val="15"/>
              </w:rPr>
              <w:t>Training provided to one UPOV staff by CPVO:  observation of formal assessment by the CPVO Quality Audit Service (QAS) of the Finnish Food Safety Authority (</w:t>
            </w:r>
            <w:proofErr w:type="spellStart"/>
            <w:r w:rsidRPr="004B3224">
              <w:rPr>
                <w:sz w:val="15"/>
                <w:szCs w:val="15"/>
              </w:rPr>
              <w:t>Evira</w:t>
            </w:r>
            <w:proofErr w:type="spellEnd"/>
            <w:r w:rsidRPr="004B3224">
              <w:rPr>
                <w:sz w:val="15"/>
                <w:szCs w:val="15"/>
              </w:rPr>
              <w:t>) as an examination office</w:t>
            </w:r>
          </w:p>
        </w:tc>
        <w:tc>
          <w:tcPr>
            <w:tcW w:w="1374" w:type="dxa"/>
            <w:shd w:val="clear" w:color="auto" w:fill="auto"/>
          </w:tcPr>
          <w:p w:rsidR="00830237" w:rsidRPr="004B3224" w:rsidRDefault="00830237" w:rsidP="00995DF3">
            <w:pPr>
              <w:jc w:val="left"/>
              <w:rPr>
                <w:sz w:val="15"/>
                <w:szCs w:val="15"/>
              </w:rPr>
            </w:pPr>
            <w:r w:rsidRPr="004B3224">
              <w:rPr>
                <w:sz w:val="15"/>
                <w:szCs w:val="15"/>
              </w:rPr>
              <w:t>Turku</w:t>
            </w:r>
          </w:p>
        </w:tc>
        <w:tc>
          <w:tcPr>
            <w:tcW w:w="1064" w:type="dxa"/>
            <w:shd w:val="clear" w:color="auto" w:fill="auto"/>
          </w:tcPr>
          <w:p w:rsidR="00830237" w:rsidRPr="004B3224" w:rsidRDefault="00830237" w:rsidP="00995DF3">
            <w:pPr>
              <w:jc w:val="left"/>
              <w:rPr>
                <w:sz w:val="15"/>
                <w:szCs w:val="15"/>
              </w:rPr>
            </w:pPr>
            <w:r w:rsidRPr="004B3224">
              <w:rPr>
                <w:sz w:val="15"/>
                <w:szCs w:val="15"/>
              </w:rPr>
              <w:t>Finland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CPVO, 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61</w:t>
            </w:r>
          </w:p>
        </w:tc>
        <w:tc>
          <w:tcPr>
            <w:tcW w:w="673" w:type="dxa"/>
            <w:shd w:val="clear" w:color="auto" w:fill="auto"/>
          </w:tcPr>
          <w:p w:rsidR="00830237" w:rsidRPr="004B3224" w:rsidRDefault="00830237" w:rsidP="00995DF3">
            <w:pPr>
              <w:jc w:val="left"/>
              <w:rPr>
                <w:sz w:val="15"/>
                <w:szCs w:val="15"/>
              </w:rPr>
            </w:pPr>
            <w:r w:rsidRPr="004B3224">
              <w:rPr>
                <w:sz w:val="15"/>
                <w:szCs w:val="15"/>
              </w:rPr>
              <w:t>18-07-18</w:t>
            </w:r>
          </w:p>
        </w:tc>
        <w:tc>
          <w:tcPr>
            <w:tcW w:w="718" w:type="dxa"/>
            <w:shd w:val="clear" w:color="auto" w:fill="auto"/>
          </w:tcPr>
          <w:p w:rsidR="00830237" w:rsidRPr="004B3224" w:rsidRDefault="00830237" w:rsidP="00995DF3">
            <w:pPr>
              <w:jc w:val="left"/>
              <w:rPr>
                <w:sz w:val="15"/>
                <w:szCs w:val="15"/>
              </w:rPr>
            </w:pPr>
            <w:r w:rsidRPr="004B3224">
              <w:rPr>
                <w:sz w:val="15"/>
                <w:szCs w:val="15"/>
              </w:rPr>
              <w:t>18-07-18</w:t>
            </w:r>
          </w:p>
        </w:tc>
        <w:tc>
          <w:tcPr>
            <w:tcW w:w="3044" w:type="dxa"/>
            <w:shd w:val="clear" w:color="auto" w:fill="auto"/>
          </w:tcPr>
          <w:p w:rsidR="00830237" w:rsidRPr="004B3224" w:rsidRDefault="00830237" w:rsidP="00995DF3">
            <w:pPr>
              <w:jc w:val="left"/>
              <w:rPr>
                <w:sz w:val="15"/>
                <w:szCs w:val="15"/>
              </w:rPr>
            </w:pPr>
            <w:r w:rsidRPr="004B3224">
              <w:rPr>
                <w:sz w:val="15"/>
                <w:szCs w:val="15"/>
              </w:rPr>
              <w:t>First Edition of the WIPO Summer Course on Intellectual Property [participation via video conference]</w:t>
            </w:r>
          </w:p>
        </w:tc>
        <w:tc>
          <w:tcPr>
            <w:tcW w:w="1374" w:type="dxa"/>
            <w:shd w:val="clear" w:color="auto" w:fill="auto"/>
          </w:tcPr>
          <w:p w:rsidR="00830237" w:rsidRPr="004B3224" w:rsidRDefault="00830237" w:rsidP="00995DF3">
            <w:pPr>
              <w:jc w:val="left"/>
              <w:rPr>
                <w:sz w:val="15"/>
                <w:szCs w:val="15"/>
              </w:rPr>
            </w:pPr>
            <w:r w:rsidRPr="004B3224">
              <w:rPr>
                <w:sz w:val="15"/>
                <w:szCs w:val="15"/>
              </w:rPr>
              <w:t>Rio de Janeiro</w:t>
            </w:r>
          </w:p>
        </w:tc>
        <w:tc>
          <w:tcPr>
            <w:tcW w:w="1064" w:type="dxa"/>
            <w:shd w:val="clear" w:color="auto" w:fill="auto"/>
          </w:tcPr>
          <w:p w:rsidR="00830237" w:rsidRPr="004B3224" w:rsidRDefault="00830237" w:rsidP="00995DF3">
            <w:pPr>
              <w:jc w:val="left"/>
              <w:rPr>
                <w:sz w:val="15"/>
                <w:szCs w:val="15"/>
              </w:rPr>
            </w:pPr>
            <w:r w:rsidRPr="004B3224">
              <w:rPr>
                <w:sz w:val="15"/>
                <w:szCs w:val="15"/>
              </w:rPr>
              <w:t>Brazil</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62</w:t>
            </w:r>
          </w:p>
        </w:tc>
        <w:tc>
          <w:tcPr>
            <w:tcW w:w="673" w:type="dxa"/>
            <w:shd w:val="clear" w:color="auto" w:fill="auto"/>
          </w:tcPr>
          <w:p w:rsidR="00830237" w:rsidRPr="004B3224" w:rsidRDefault="00830237" w:rsidP="00995DF3">
            <w:pPr>
              <w:jc w:val="left"/>
              <w:rPr>
                <w:sz w:val="15"/>
                <w:szCs w:val="15"/>
              </w:rPr>
            </w:pPr>
            <w:r w:rsidRPr="004B3224">
              <w:rPr>
                <w:sz w:val="15"/>
                <w:szCs w:val="15"/>
              </w:rPr>
              <w:t>25-07-18</w:t>
            </w:r>
          </w:p>
        </w:tc>
        <w:tc>
          <w:tcPr>
            <w:tcW w:w="718" w:type="dxa"/>
            <w:shd w:val="clear" w:color="auto" w:fill="auto"/>
          </w:tcPr>
          <w:p w:rsidR="00830237" w:rsidRPr="004B3224" w:rsidRDefault="00830237" w:rsidP="00995DF3">
            <w:pPr>
              <w:jc w:val="left"/>
              <w:rPr>
                <w:sz w:val="15"/>
                <w:szCs w:val="15"/>
              </w:rPr>
            </w:pPr>
            <w:r w:rsidRPr="004B3224">
              <w:rPr>
                <w:sz w:val="15"/>
                <w:szCs w:val="15"/>
              </w:rPr>
              <w:t>27-07-18</w:t>
            </w:r>
          </w:p>
        </w:tc>
        <w:tc>
          <w:tcPr>
            <w:tcW w:w="3044" w:type="dxa"/>
            <w:shd w:val="clear" w:color="auto" w:fill="auto"/>
          </w:tcPr>
          <w:p w:rsidR="00830237" w:rsidRPr="004B3224" w:rsidRDefault="00830237" w:rsidP="00995DF3">
            <w:pPr>
              <w:jc w:val="left"/>
              <w:rPr>
                <w:sz w:val="15"/>
                <w:szCs w:val="15"/>
              </w:rPr>
            </w:pPr>
            <w:r w:rsidRPr="004B3224">
              <w:rPr>
                <w:sz w:val="15"/>
                <w:szCs w:val="15"/>
              </w:rPr>
              <w:t>JICA Training Course “Plant Variety Protection and Quality Control System of Seeds to Facilitate Distribution of High Quality Seeds”</w:t>
            </w:r>
          </w:p>
        </w:tc>
        <w:tc>
          <w:tcPr>
            <w:tcW w:w="1374" w:type="dxa"/>
            <w:shd w:val="clear" w:color="auto" w:fill="auto"/>
          </w:tcPr>
          <w:p w:rsidR="00830237" w:rsidRPr="004B3224" w:rsidRDefault="00830237" w:rsidP="00995DF3">
            <w:pPr>
              <w:jc w:val="left"/>
              <w:rPr>
                <w:sz w:val="15"/>
                <w:szCs w:val="15"/>
              </w:rPr>
            </w:pPr>
            <w:r w:rsidRPr="004B3224">
              <w:rPr>
                <w:sz w:val="15"/>
                <w:szCs w:val="15"/>
              </w:rPr>
              <w:t>Tsukuba</w:t>
            </w:r>
          </w:p>
        </w:tc>
        <w:tc>
          <w:tcPr>
            <w:tcW w:w="1064" w:type="dxa"/>
            <w:shd w:val="clear" w:color="auto" w:fill="auto"/>
          </w:tcPr>
          <w:p w:rsidR="00830237" w:rsidRPr="004B3224" w:rsidRDefault="00830237" w:rsidP="00995DF3">
            <w:pPr>
              <w:jc w:val="left"/>
              <w:rPr>
                <w:sz w:val="15"/>
                <w:szCs w:val="15"/>
              </w:rPr>
            </w:pPr>
            <w:r w:rsidRPr="004B3224">
              <w:rPr>
                <w:sz w:val="15"/>
                <w:szCs w:val="15"/>
              </w:rPr>
              <w:t>Japan</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JICA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63</w:t>
            </w:r>
          </w:p>
        </w:tc>
        <w:tc>
          <w:tcPr>
            <w:tcW w:w="673" w:type="dxa"/>
            <w:shd w:val="clear" w:color="auto" w:fill="auto"/>
          </w:tcPr>
          <w:p w:rsidR="00830237" w:rsidRPr="004B3224" w:rsidRDefault="00830237" w:rsidP="00995DF3">
            <w:pPr>
              <w:jc w:val="left"/>
              <w:rPr>
                <w:sz w:val="15"/>
                <w:szCs w:val="15"/>
              </w:rPr>
            </w:pPr>
            <w:r w:rsidRPr="004B3224">
              <w:rPr>
                <w:sz w:val="15"/>
                <w:szCs w:val="15"/>
              </w:rPr>
              <w:t>25-07-18</w:t>
            </w:r>
          </w:p>
        </w:tc>
        <w:tc>
          <w:tcPr>
            <w:tcW w:w="718" w:type="dxa"/>
            <w:shd w:val="clear" w:color="auto" w:fill="auto"/>
          </w:tcPr>
          <w:p w:rsidR="00830237" w:rsidRPr="004B3224" w:rsidRDefault="00830237" w:rsidP="00995DF3">
            <w:pPr>
              <w:jc w:val="left"/>
              <w:rPr>
                <w:sz w:val="15"/>
                <w:szCs w:val="15"/>
              </w:rPr>
            </w:pPr>
            <w:r w:rsidRPr="004B3224">
              <w:rPr>
                <w:sz w:val="15"/>
                <w:szCs w:val="15"/>
              </w:rPr>
              <w:t>27-07-18</w:t>
            </w:r>
          </w:p>
        </w:tc>
        <w:tc>
          <w:tcPr>
            <w:tcW w:w="3044" w:type="dxa"/>
            <w:shd w:val="clear" w:color="auto" w:fill="auto"/>
          </w:tcPr>
          <w:p w:rsidR="00830237" w:rsidRPr="004B3224" w:rsidRDefault="00830237" w:rsidP="00995DF3">
            <w:pPr>
              <w:jc w:val="left"/>
              <w:rPr>
                <w:sz w:val="15"/>
                <w:szCs w:val="15"/>
              </w:rPr>
            </w:pPr>
            <w:r w:rsidRPr="004B3224">
              <w:rPr>
                <w:sz w:val="15"/>
                <w:szCs w:val="15"/>
              </w:rPr>
              <w:t>Ninth Session of the Intergovernmental Technical Working Group on Plant Genetic Resources for Food and Agriculture</w:t>
            </w:r>
          </w:p>
        </w:tc>
        <w:tc>
          <w:tcPr>
            <w:tcW w:w="1374" w:type="dxa"/>
            <w:shd w:val="clear" w:color="auto" w:fill="auto"/>
          </w:tcPr>
          <w:p w:rsidR="00830237" w:rsidRPr="004B3224" w:rsidRDefault="00830237" w:rsidP="00995DF3">
            <w:pPr>
              <w:jc w:val="left"/>
              <w:rPr>
                <w:sz w:val="15"/>
                <w:szCs w:val="15"/>
              </w:rPr>
            </w:pPr>
            <w:r w:rsidRPr="004B3224">
              <w:rPr>
                <w:sz w:val="15"/>
                <w:szCs w:val="15"/>
              </w:rPr>
              <w:t>Rome</w:t>
            </w:r>
          </w:p>
        </w:tc>
        <w:tc>
          <w:tcPr>
            <w:tcW w:w="1064" w:type="dxa"/>
            <w:shd w:val="clear" w:color="auto" w:fill="auto"/>
          </w:tcPr>
          <w:p w:rsidR="00830237" w:rsidRPr="004B3224" w:rsidRDefault="00830237" w:rsidP="00995DF3">
            <w:pPr>
              <w:jc w:val="left"/>
              <w:rPr>
                <w:sz w:val="15"/>
                <w:szCs w:val="15"/>
              </w:rPr>
            </w:pPr>
            <w:r w:rsidRPr="004B3224">
              <w:rPr>
                <w:sz w:val="15"/>
                <w:szCs w:val="15"/>
              </w:rPr>
              <w:t>Italy</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CGRFA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64</w:t>
            </w:r>
          </w:p>
        </w:tc>
        <w:tc>
          <w:tcPr>
            <w:tcW w:w="673" w:type="dxa"/>
            <w:shd w:val="clear" w:color="auto" w:fill="auto"/>
          </w:tcPr>
          <w:p w:rsidR="00830237" w:rsidRPr="004B3224" w:rsidRDefault="00830237" w:rsidP="00995DF3">
            <w:pPr>
              <w:jc w:val="left"/>
              <w:rPr>
                <w:sz w:val="15"/>
                <w:szCs w:val="15"/>
              </w:rPr>
            </w:pPr>
            <w:r w:rsidRPr="004B3224">
              <w:rPr>
                <w:sz w:val="15"/>
                <w:szCs w:val="15"/>
              </w:rPr>
              <w:t>30-07-18</w:t>
            </w:r>
          </w:p>
        </w:tc>
        <w:tc>
          <w:tcPr>
            <w:tcW w:w="718" w:type="dxa"/>
            <w:shd w:val="clear" w:color="auto" w:fill="auto"/>
          </w:tcPr>
          <w:p w:rsidR="00830237" w:rsidRPr="004B3224" w:rsidRDefault="00830237" w:rsidP="00995DF3">
            <w:pPr>
              <w:jc w:val="left"/>
              <w:rPr>
                <w:sz w:val="15"/>
                <w:szCs w:val="15"/>
              </w:rPr>
            </w:pPr>
            <w:r w:rsidRPr="004B3224">
              <w:rPr>
                <w:sz w:val="15"/>
                <w:szCs w:val="15"/>
              </w:rPr>
              <w:t>30-07-18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with officials of MAFF of Japan</w:t>
            </w:r>
          </w:p>
        </w:tc>
        <w:tc>
          <w:tcPr>
            <w:tcW w:w="1374" w:type="dxa"/>
            <w:shd w:val="clear" w:color="auto" w:fill="auto"/>
          </w:tcPr>
          <w:p w:rsidR="00830237" w:rsidRPr="004B3224" w:rsidRDefault="00830237" w:rsidP="00995DF3">
            <w:pPr>
              <w:jc w:val="left"/>
              <w:rPr>
                <w:sz w:val="15"/>
                <w:szCs w:val="15"/>
              </w:rPr>
            </w:pPr>
            <w:r w:rsidRPr="004B3224">
              <w:rPr>
                <w:sz w:val="15"/>
                <w:szCs w:val="15"/>
              </w:rPr>
              <w:t>Tokyo</w:t>
            </w:r>
          </w:p>
        </w:tc>
        <w:tc>
          <w:tcPr>
            <w:tcW w:w="1064" w:type="dxa"/>
            <w:shd w:val="clear" w:color="auto" w:fill="auto"/>
          </w:tcPr>
          <w:p w:rsidR="00830237" w:rsidRPr="004B3224" w:rsidRDefault="00830237" w:rsidP="00995DF3">
            <w:pPr>
              <w:jc w:val="left"/>
              <w:rPr>
                <w:sz w:val="15"/>
                <w:szCs w:val="15"/>
              </w:rPr>
            </w:pPr>
            <w:r w:rsidRPr="004B3224">
              <w:rPr>
                <w:sz w:val="15"/>
                <w:szCs w:val="15"/>
              </w:rPr>
              <w:t>Japan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MAFF of Japan</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65</w:t>
            </w:r>
          </w:p>
        </w:tc>
        <w:tc>
          <w:tcPr>
            <w:tcW w:w="673" w:type="dxa"/>
            <w:shd w:val="clear" w:color="auto" w:fill="auto"/>
          </w:tcPr>
          <w:p w:rsidR="00830237" w:rsidRPr="004B3224" w:rsidRDefault="00830237" w:rsidP="00995DF3">
            <w:pPr>
              <w:jc w:val="left"/>
              <w:rPr>
                <w:sz w:val="15"/>
                <w:szCs w:val="15"/>
              </w:rPr>
            </w:pPr>
            <w:r w:rsidRPr="004B3224">
              <w:rPr>
                <w:sz w:val="15"/>
                <w:szCs w:val="15"/>
              </w:rPr>
              <w:t>01-08-18</w:t>
            </w:r>
          </w:p>
        </w:tc>
        <w:tc>
          <w:tcPr>
            <w:tcW w:w="718" w:type="dxa"/>
            <w:shd w:val="clear" w:color="auto" w:fill="auto"/>
          </w:tcPr>
          <w:p w:rsidR="00830237" w:rsidRPr="004B3224" w:rsidRDefault="00830237" w:rsidP="00995DF3">
            <w:pPr>
              <w:jc w:val="left"/>
              <w:rPr>
                <w:sz w:val="15"/>
                <w:szCs w:val="15"/>
              </w:rPr>
            </w:pPr>
            <w:r w:rsidRPr="004B3224">
              <w:rPr>
                <w:sz w:val="15"/>
                <w:szCs w:val="15"/>
              </w:rPr>
              <w:t>01-08-18</w:t>
            </w:r>
          </w:p>
        </w:tc>
        <w:tc>
          <w:tcPr>
            <w:tcW w:w="3044" w:type="dxa"/>
            <w:shd w:val="clear" w:color="auto" w:fill="auto"/>
          </w:tcPr>
          <w:p w:rsidR="00830237" w:rsidRPr="004B3224" w:rsidRDefault="00830237" w:rsidP="00995DF3">
            <w:pPr>
              <w:jc w:val="left"/>
              <w:rPr>
                <w:sz w:val="15"/>
                <w:szCs w:val="15"/>
              </w:rPr>
            </w:pPr>
            <w:r w:rsidRPr="004B3224">
              <w:rPr>
                <w:sz w:val="15"/>
                <w:szCs w:val="15"/>
              </w:rPr>
              <w:t>11th Annual Meeting of the East Asia Plant Variety Protection Forum</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Muntinlupa</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Philippines</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EAPVP Forum, JATAFF</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66</w:t>
            </w:r>
          </w:p>
        </w:tc>
        <w:tc>
          <w:tcPr>
            <w:tcW w:w="673" w:type="dxa"/>
            <w:shd w:val="clear" w:color="auto" w:fill="auto"/>
          </w:tcPr>
          <w:p w:rsidR="00830237" w:rsidRPr="004B3224" w:rsidRDefault="00830237" w:rsidP="00995DF3">
            <w:pPr>
              <w:jc w:val="left"/>
              <w:rPr>
                <w:sz w:val="15"/>
                <w:szCs w:val="15"/>
              </w:rPr>
            </w:pPr>
            <w:r w:rsidRPr="004B3224">
              <w:rPr>
                <w:sz w:val="15"/>
                <w:szCs w:val="15"/>
              </w:rPr>
              <w:t>02-08-18</w:t>
            </w:r>
          </w:p>
        </w:tc>
        <w:tc>
          <w:tcPr>
            <w:tcW w:w="718" w:type="dxa"/>
            <w:shd w:val="clear" w:color="auto" w:fill="auto"/>
          </w:tcPr>
          <w:p w:rsidR="00830237" w:rsidRPr="004B3224" w:rsidRDefault="00830237" w:rsidP="00995DF3">
            <w:pPr>
              <w:jc w:val="left"/>
              <w:rPr>
                <w:sz w:val="15"/>
                <w:szCs w:val="15"/>
              </w:rPr>
            </w:pPr>
            <w:r w:rsidRPr="004B3224">
              <w:rPr>
                <w:sz w:val="15"/>
                <w:szCs w:val="15"/>
              </w:rPr>
              <w:t>02-08-18</w:t>
            </w:r>
          </w:p>
        </w:tc>
        <w:tc>
          <w:tcPr>
            <w:tcW w:w="3044" w:type="dxa"/>
            <w:shd w:val="clear" w:color="auto" w:fill="auto"/>
          </w:tcPr>
          <w:p w:rsidR="00830237" w:rsidRPr="004B3224" w:rsidRDefault="00830237" w:rsidP="00995DF3">
            <w:pPr>
              <w:jc w:val="left"/>
              <w:rPr>
                <w:sz w:val="15"/>
                <w:szCs w:val="15"/>
              </w:rPr>
            </w:pPr>
            <w:r w:rsidRPr="004B3224">
              <w:rPr>
                <w:sz w:val="15"/>
                <w:szCs w:val="15"/>
              </w:rPr>
              <w:t>International Seminar on the Benefits of Plant Variety Protection under the UPOV System</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Muntinlupa</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Philippines</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PVP Office of the Philippines, MAFF of Japan, EAPVP Forum, UPOV</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67</w:t>
            </w:r>
          </w:p>
        </w:tc>
        <w:tc>
          <w:tcPr>
            <w:tcW w:w="673" w:type="dxa"/>
            <w:shd w:val="clear" w:color="auto" w:fill="auto"/>
          </w:tcPr>
          <w:p w:rsidR="00830237" w:rsidRPr="004B3224" w:rsidRDefault="00830237" w:rsidP="00995DF3">
            <w:pPr>
              <w:jc w:val="left"/>
              <w:rPr>
                <w:sz w:val="15"/>
                <w:szCs w:val="15"/>
              </w:rPr>
            </w:pPr>
            <w:r w:rsidRPr="004B3224">
              <w:rPr>
                <w:sz w:val="15"/>
                <w:szCs w:val="15"/>
              </w:rPr>
              <w:t>15-08-18</w:t>
            </w:r>
          </w:p>
        </w:tc>
        <w:tc>
          <w:tcPr>
            <w:tcW w:w="718" w:type="dxa"/>
            <w:shd w:val="clear" w:color="auto" w:fill="auto"/>
          </w:tcPr>
          <w:p w:rsidR="00830237" w:rsidRPr="004B3224" w:rsidRDefault="00830237" w:rsidP="00995DF3">
            <w:pPr>
              <w:jc w:val="left"/>
              <w:rPr>
                <w:sz w:val="15"/>
                <w:szCs w:val="15"/>
              </w:rPr>
            </w:pPr>
            <w:r w:rsidRPr="004B3224">
              <w:rPr>
                <w:sz w:val="15"/>
                <w:szCs w:val="15"/>
              </w:rPr>
              <w:t>17-08-18</w:t>
            </w:r>
          </w:p>
        </w:tc>
        <w:tc>
          <w:tcPr>
            <w:tcW w:w="3044" w:type="dxa"/>
            <w:shd w:val="clear" w:color="auto" w:fill="auto"/>
          </w:tcPr>
          <w:p w:rsidR="00830237" w:rsidRPr="004B3224" w:rsidRDefault="00830237" w:rsidP="00995DF3">
            <w:pPr>
              <w:jc w:val="left"/>
              <w:rPr>
                <w:sz w:val="15"/>
                <w:szCs w:val="15"/>
              </w:rPr>
            </w:pPr>
            <w:r w:rsidRPr="004B3224">
              <w:rPr>
                <w:sz w:val="15"/>
                <w:szCs w:val="15"/>
              </w:rPr>
              <w:t>Legal consultations with responsible authorities to provide assistance with the process of amending the Protection of New Plant Varieties Act 2004 of Malaysia</w:t>
            </w:r>
          </w:p>
        </w:tc>
        <w:tc>
          <w:tcPr>
            <w:tcW w:w="1374" w:type="dxa"/>
            <w:shd w:val="clear" w:color="auto" w:fill="auto"/>
          </w:tcPr>
          <w:p w:rsidR="00830237" w:rsidRPr="004B3224" w:rsidRDefault="00830237" w:rsidP="00995DF3">
            <w:pPr>
              <w:jc w:val="left"/>
              <w:rPr>
                <w:sz w:val="15"/>
                <w:szCs w:val="15"/>
              </w:rPr>
            </w:pPr>
            <w:r w:rsidRPr="004B3224">
              <w:rPr>
                <w:sz w:val="15"/>
                <w:szCs w:val="15"/>
              </w:rPr>
              <w:t>Putrajaya</w:t>
            </w:r>
          </w:p>
        </w:tc>
        <w:tc>
          <w:tcPr>
            <w:tcW w:w="1064" w:type="dxa"/>
            <w:shd w:val="clear" w:color="auto" w:fill="auto"/>
          </w:tcPr>
          <w:p w:rsidR="00830237" w:rsidRPr="004B3224" w:rsidRDefault="00830237" w:rsidP="00995DF3">
            <w:pPr>
              <w:jc w:val="left"/>
              <w:rPr>
                <w:sz w:val="15"/>
                <w:szCs w:val="15"/>
              </w:rPr>
            </w:pPr>
            <w:r w:rsidRPr="004B3224">
              <w:rPr>
                <w:sz w:val="15"/>
                <w:szCs w:val="15"/>
              </w:rPr>
              <w:t>Malaysia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 Huerta</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Department of Agriculture of Malaysia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68</w:t>
            </w:r>
          </w:p>
        </w:tc>
        <w:tc>
          <w:tcPr>
            <w:tcW w:w="673" w:type="dxa"/>
            <w:shd w:val="clear" w:color="auto" w:fill="auto"/>
          </w:tcPr>
          <w:p w:rsidR="00830237" w:rsidRPr="004B3224" w:rsidRDefault="00830237" w:rsidP="00995DF3">
            <w:pPr>
              <w:jc w:val="left"/>
              <w:rPr>
                <w:sz w:val="15"/>
                <w:szCs w:val="15"/>
              </w:rPr>
            </w:pPr>
            <w:r w:rsidRPr="004B3224">
              <w:rPr>
                <w:sz w:val="15"/>
                <w:szCs w:val="15"/>
              </w:rPr>
              <w:t>23-08-18</w:t>
            </w:r>
          </w:p>
        </w:tc>
        <w:tc>
          <w:tcPr>
            <w:tcW w:w="718" w:type="dxa"/>
            <w:shd w:val="clear" w:color="auto" w:fill="auto"/>
          </w:tcPr>
          <w:p w:rsidR="00830237" w:rsidRPr="004B3224" w:rsidRDefault="00830237" w:rsidP="00995DF3">
            <w:pPr>
              <w:jc w:val="left"/>
              <w:rPr>
                <w:sz w:val="15"/>
                <w:szCs w:val="15"/>
              </w:rPr>
            </w:pPr>
            <w:r w:rsidRPr="004B3224">
              <w:rPr>
                <w:sz w:val="15"/>
                <w:szCs w:val="15"/>
              </w:rPr>
              <w:t>24-08-18</w:t>
            </w:r>
          </w:p>
        </w:tc>
        <w:tc>
          <w:tcPr>
            <w:tcW w:w="3044" w:type="dxa"/>
            <w:shd w:val="clear" w:color="auto" w:fill="auto"/>
          </w:tcPr>
          <w:p w:rsidR="00830237" w:rsidRPr="004B3224" w:rsidRDefault="00830237" w:rsidP="00995DF3">
            <w:pPr>
              <w:jc w:val="left"/>
              <w:rPr>
                <w:sz w:val="15"/>
                <w:szCs w:val="15"/>
              </w:rPr>
            </w:pPr>
            <w:r w:rsidRPr="004B3224">
              <w:rPr>
                <w:sz w:val="15"/>
                <w:szCs w:val="15"/>
              </w:rPr>
              <w:t>Regional Workshop on examination of PVP applications</w:t>
            </w:r>
          </w:p>
        </w:tc>
        <w:tc>
          <w:tcPr>
            <w:tcW w:w="1374" w:type="dxa"/>
            <w:shd w:val="clear" w:color="auto" w:fill="auto"/>
          </w:tcPr>
          <w:p w:rsidR="00830237" w:rsidRPr="004B3224" w:rsidRDefault="00830237" w:rsidP="00995DF3">
            <w:pPr>
              <w:jc w:val="left"/>
              <w:rPr>
                <w:sz w:val="15"/>
                <w:szCs w:val="15"/>
              </w:rPr>
            </w:pPr>
            <w:r w:rsidRPr="004B3224">
              <w:rPr>
                <w:sz w:val="15"/>
                <w:szCs w:val="15"/>
              </w:rPr>
              <w:t>Lima</w:t>
            </w:r>
          </w:p>
        </w:tc>
        <w:tc>
          <w:tcPr>
            <w:tcW w:w="1064" w:type="dxa"/>
            <w:shd w:val="clear" w:color="auto" w:fill="auto"/>
          </w:tcPr>
          <w:p w:rsidR="00830237" w:rsidRPr="004B3224" w:rsidRDefault="00830237" w:rsidP="00995DF3">
            <w:pPr>
              <w:jc w:val="left"/>
              <w:rPr>
                <w:sz w:val="15"/>
                <w:szCs w:val="15"/>
              </w:rPr>
            </w:pPr>
            <w:r w:rsidRPr="004B3224">
              <w:rPr>
                <w:sz w:val="15"/>
                <w:szCs w:val="15"/>
              </w:rPr>
              <w:t>Peru</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Latin America, UPOV, INDECOPI, CPVO, EUIPO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69</w:t>
            </w:r>
          </w:p>
        </w:tc>
        <w:tc>
          <w:tcPr>
            <w:tcW w:w="673" w:type="dxa"/>
            <w:shd w:val="clear" w:color="auto" w:fill="auto"/>
          </w:tcPr>
          <w:p w:rsidR="00830237" w:rsidRPr="004B3224" w:rsidRDefault="00830237" w:rsidP="00995DF3">
            <w:pPr>
              <w:jc w:val="left"/>
              <w:rPr>
                <w:sz w:val="15"/>
                <w:szCs w:val="15"/>
              </w:rPr>
            </w:pPr>
            <w:r w:rsidRPr="004B3224">
              <w:rPr>
                <w:sz w:val="15"/>
                <w:szCs w:val="15"/>
              </w:rPr>
              <w:t>27-08-18</w:t>
            </w:r>
          </w:p>
        </w:tc>
        <w:tc>
          <w:tcPr>
            <w:tcW w:w="718" w:type="dxa"/>
            <w:shd w:val="clear" w:color="auto" w:fill="auto"/>
          </w:tcPr>
          <w:p w:rsidR="00830237" w:rsidRPr="004B3224" w:rsidRDefault="00830237" w:rsidP="00995DF3">
            <w:pPr>
              <w:jc w:val="left"/>
              <w:rPr>
                <w:sz w:val="15"/>
                <w:szCs w:val="15"/>
              </w:rPr>
            </w:pPr>
            <w:r w:rsidRPr="004B3224">
              <w:rPr>
                <w:sz w:val="15"/>
                <w:szCs w:val="15"/>
              </w:rPr>
              <w:t>29-08-18</w:t>
            </w:r>
          </w:p>
        </w:tc>
        <w:tc>
          <w:tcPr>
            <w:tcW w:w="3044" w:type="dxa"/>
            <w:shd w:val="clear" w:color="auto" w:fill="auto"/>
          </w:tcPr>
          <w:p w:rsidR="00830237" w:rsidRPr="004B3224" w:rsidRDefault="00830237" w:rsidP="00995DF3">
            <w:pPr>
              <w:jc w:val="left"/>
              <w:rPr>
                <w:sz w:val="15"/>
                <w:szCs w:val="15"/>
              </w:rPr>
            </w:pPr>
            <w:r w:rsidRPr="004B3224">
              <w:rPr>
                <w:sz w:val="15"/>
                <w:szCs w:val="15"/>
              </w:rPr>
              <w:t>Regional Seminar on Plant Variety Protection under the 1991 Act of the UPOV Convention: benefits of public-private partnerships for transfer of technology</w:t>
            </w:r>
          </w:p>
        </w:tc>
        <w:tc>
          <w:tcPr>
            <w:tcW w:w="1374" w:type="dxa"/>
            <w:shd w:val="clear" w:color="auto" w:fill="auto"/>
          </w:tcPr>
          <w:p w:rsidR="00830237" w:rsidRPr="004B3224" w:rsidRDefault="00830237" w:rsidP="00995DF3">
            <w:pPr>
              <w:jc w:val="left"/>
              <w:rPr>
                <w:sz w:val="15"/>
                <w:szCs w:val="15"/>
              </w:rPr>
            </w:pPr>
            <w:r w:rsidRPr="004B3224">
              <w:rPr>
                <w:sz w:val="15"/>
                <w:szCs w:val="15"/>
              </w:rPr>
              <w:t>Lima</w:t>
            </w:r>
          </w:p>
        </w:tc>
        <w:tc>
          <w:tcPr>
            <w:tcW w:w="1064" w:type="dxa"/>
            <w:shd w:val="clear" w:color="auto" w:fill="auto"/>
          </w:tcPr>
          <w:p w:rsidR="00830237" w:rsidRPr="004B3224" w:rsidRDefault="00830237" w:rsidP="00995DF3">
            <w:pPr>
              <w:jc w:val="left"/>
              <w:rPr>
                <w:sz w:val="15"/>
                <w:szCs w:val="15"/>
              </w:rPr>
            </w:pPr>
            <w:r w:rsidRPr="004B3224">
              <w:rPr>
                <w:sz w:val="15"/>
                <w:szCs w:val="15"/>
              </w:rPr>
              <w:t>Peru</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Latin America, UPOV, INDECOPI, CPVO, </w:t>
            </w:r>
            <w:proofErr w:type="spellStart"/>
            <w:r w:rsidRPr="004B3224">
              <w:rPr>
                <w:sz w:val="15"/>
                <w:szCs w:val="15"/>
              </w:rPr>
              <w:t>Comunidad</w:t>
            </w:r>
            <w:proofErr w:type="spellEnd"/>
            <w:r w:rsidRPr="004B3224">
              <w:rPr>
                <w:sz w:val="15"/>
                <w:szCs w:val="15"/>
              </w:rPr>
              <w:t xml:space="preserve"> </w:t>
            </w:r>
            <w:proofErr w:type="spellStart"/>
            <w:r w:rsidRPr="004B3224">
              <w:rPr>
                <w:sz w:val="15"/>
                <w:szCs w:val="15"/>
              </w:rPr>
              <w:t>Andina</w:t>
            </w:r>
            <w:proofErr w:type="spellEnd"/>
            <w:r w:rsidRPr="004B3224">
              <w:rPr>
                <w:sz w:val="15"/>
                <w:szCs w:val="15"/>
              </w:rPr>
              <w:t>, EUIPO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70</w:t>
            </w:r>
          </w:p>
        </w:tc>
        <w:tc>
          <w:tcPr>
            <w:tcW w:w="673" w:type="dxa"/>
            <w:shd w:val="clear" w:color="auto" w:fill="auto"/>
          </w:tcPr>
          <w:p w:rsidR="00830237" w:rsidRPr="004B3224" w:rsidRDefault="00830237" w:rsidP="00995DF3">
            <w:pPr>
              <w:jc w:val="left"/>
              <w:rPr>
                <w:sz w:val="15"/>
                <w:szCs w:val="15"/>
              </w:rPr>
            </w:pPr>
            <w:r w:rsidRPr="004B3224">
              <w:rPr>
                <w:sz w:val="15"/>
                <w:szCs w:val="15"/>
              </w:rPr>
              <w:t>27-08-18</w:t>
            </w:r>
          </w:p>
        </w:tc>
        <w:tc>
          <w:tcPr>
            <w:tcW w:w="718" w:type="dxa"/>
            <w:shd w:val="clear" w:color="auto" w:fill="auto"/>
          </w:tcPr>
          <w:p w:rsidR="00830237" w:rsidRPr="004B3224" w:rsidRDefault="00830237" w:rsidP="00995DF3">
            <w:pPr>
              <w:jc w:val="left"/>
              <w:rPr>
                <w:sz w:val="15"/>
                <w:szCs w:val="15"/>
              </w:rPr>
            </w:pPr>
            <w:r w:rsidRPr="004B3224">
              <w:rPr>
                <w:sz w:val="15"/>
                <w:szCs w:val="15"/>
              </w:rPr>
              <w:t>31-08-18</w:t>
            </w:r>
          </w:p>
        </w:tc>
        <w:tc>
          <w:tcPr>
            <w:tcW w:w="3044" w:type="dxa"/>
            <w:shd w:val="clear" w:color="auto" w:fill="auto"/>
          </w:tcPr>
          <w:p w:rsidR="00830237" w:rsidRPr="004B3224" w:rsidRDefault="00830237" w:rsidP="00995DF3">
            <w:pPr>
              <w:jc w:val="left"/>
              <w:rPr>
                <w:sz w:val="15"/>
                <w:szCs w:val="15"/>
              </w:rPr>
            </w:pPr>
            <w:r w:rsidRPr="004B3224">
              <w:rPr>
                <w:sz w:val="15"/>
                <w:szCs w:val="15"/>
              </w:rPr>
              <w:t>Thirty-seventh session of the WIPO IGC</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71</w:t>
            </w:r>
          </w:p>
        </w:tc>
        <w:tc>
          <w:tcPr>
            <w:tcW w:w="673" w:type="dxa"/>
            <w:shd w:val="clear" w:color="auto" w:fill="auto"/>
          </w:tcPr>
          <w:p w:rsidR="00830237" w:rsidRPr="004B3224" w:rsidRDefault="00830237" w:rsidP="00995DF3">
            <w:pPr>
              <w:jc w:val="left"/>
              <w:rPr>
                <w:sz w:val="15"/>
                <w:szCs w:val="15"/>
              </w:rPr>
            </w:pPr>
            <w:r w:rsidRPr="004B3224">
              <w:rPr>
                <w:sz w:val="15"/>
                <w:szCs w:val="15"/>
              </w:rPr>
              <w:t>30-08-18</w:t>
            </w:r>
          </w:p>
        </w:tc>
        <w:tc>
          <w:tcPr>
            <w:tcW w:w="718" w:type="dxa"/>
            <w:shd w:val="clear" w:color="auto" w:fill="auto"/>
          </w:tcPr>
          <w:p w:rsidR="00830237" w:rsidRPr="004B3224" w:rsidRDefault="00830237" w:rsidP="00995DF3">
            <w:pPr>
              <w:jc w:val="left"/>
              <w:rPr>
                <w:sz w:val="15"/>
                <w:szCs w:val="15"/>
              </w:rPr>
            </w:pPr>
            <w:r w:rsidRPr="004B3224">
              <w:rPr>
                <w:sz w:val="15"/>
                <w:szCs w:val="15"/>
              </w:rPr>
              <w:t>30-08-18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Conference on “Encouraging Plant Breeding, Challenges and Perspectives”, at the official launch of the Erasmus Mundus Master Program in Plant Breeding – </w:t>
            </w:r>
            <w:proofErr w:type="spellStart"/>
            <w:r w:rsidRPr="004B3224">
              <w:rPr>
                <w:sz w:val="15"/>
                <w:szCs w:val="15"/>
              </w:rPr>
              <w:t>emPLANT</w:t>
            </w:r>
            <w:proofErr w:type="spellEnd"/>
          </w:p>
        </w:tc>
        <w:tc>
          <w:tcPr>
            <w:tcW w:w="1374" w:type="dxa"/>
            <w:shd w:val="clear" w:color="auto" w:fill="auto"/>
          </w:tcPr>
          <w:p w:rsidR="00830237" w:rsidRPr="004B3224" w:rsidRDefault="00830237" w:rsidP="00995DF3">
            <w:pPr>
              <w:jc w:val="left"/>
              <w:rPr>
                <w:sz w:val="15"/>
                <w:szCs w:val="15"/>
              </w:rPr>
            </w:pPr>
            <w:r w:rsidRPr="004B3224">
              <w:rPr>
                <w:sz w:val="15"/>
                <w:szCs w:val="15"/>
              </w:rPr>
              <w:t>Beauvais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Institut</w:t>
            </w:r>
            <w:proofErr w:type="spellEnd"/>
            <w:r w:rsidRPr="004B3224">
              <w:rPr>
                <w:sz w:val="15"/>
                <w:szCs w:val="15"/>
              </w:rPr>
              <w:t xml:space="preserve"> </w:t>
            </w:r>
            <w:proofErr w:type="spellStart"/>
            <w:r w:rsidRPr="004B3224">
              <w:rPr>
                <w:sz w:val="15"/>
                <w:szCs w:val="15"/>
              </w:rPr>
              <w:t>Polytechnique</w:t>
            </w:r>
            <w:proofErr w:type="spellEnd"/>
            <w:r w:rsidRPr="004B3224">
              <w:rPr>
                <w:sz w:val="15"/>
                <w:szCs w:val="15"/>
              </w:rPr>
              <w:t xml:space="preserve"> LaSalle Beauvais</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72</w:t>
            </w:r>
          </w:p>
        </w:tc>
        <w:tc>
          <w:tcPr>
            <w:tcW w:w="673" w:type="dxa"/>
            <w:shd w:val="clear" w:color="auto" w:fill="auto"/>
          </w:tcPr>
          <w:p w:rsidR="00830237" w:rsidRPr="004B3224" w:rsidRDefault="00830237" w:rsidP="00995DF3">
            <w:pPr>
              <w:jc w:val="left"/>
              <w:rPr>
                <w:sz w:val="15"/>
                <w:szCs w:val="15"/>
              </w:rPr>
            </w:pPr>
            <w:r w:rsidRPr="004B3224">
              <w:rPr>
                <w:sz w:val="15"/>
                <w:szCs w:val="15"/>
              </w:rPr>
              <w:t>30-08-18</w:t>
            </w:r>
          </w:p>
        </w:tc>
        <w:tc>
          <w:tcPr>
            <w:tcW w:w="718" w:type="dxa"/>
            <w:shd w:val="clear" w:color="auto" w:fill="auto"/>
          </w:tcPr>
          <w:p w:rsidR="00830237" w:rsidRPr="004B3224" w:rsidRDefault="00830237" w:rsidP="00995DF3">
            <w:pPr>
              <w:jc w:val="left"/>
              <w:rPr>
                <w:sz w:val="15"/>
                <w:szCs w:val="15"/>
              </w:rPr>
            </w:pPr>
            <w:r w:rsidRPr="004B3224">
              <w:rPr>
                <w:sz w:val="15"/>
                <w:szCs w:val="15"/>
              </w:rPr>
              <w:t>31-08-18</w:t>
            </w:r>
          </w:p>
        </w:tc>
        <w:tc>
          <w:tcPr>
            <w:tcW w:w="3044" w:type="dxa"/>
            <w:shd w:val="clear" w:color="auto" w:fill="auto"/>
          </w:tcPr>
          <w:p w:rsidR="00830237" w:rsidRPr="004B3224" w:rsidRDefault="00830237" w:rsidP="00995DF3">
            <w:pPr>
              <w:jc w:val="left"/>
              <w:rPr>
                <w:sz w:val="15"/>
                <w:szCs w:val="15"/>
              </w:rPr>
            </w:pPr>
            <w:r w:rsidRPr="004B3224">
              <w:rPr>
                <w:sz w:val="15"/>
                <w:szCs w:val="15"/>
              </w:rPr>
              <w:t>Seminar on Breeders’ Rights under the UPOV Convention and benefits for the promotion of public-private partnerships and transfer of technology</w:t>
            </w:r>
          </w:p>
        </w:tc>
        <w:tc>
          <w:tcPr>
            <w:tcW w:w="1374" w:type="dxa"/>
            <w:shd w:val="clear" w:color="auto" w:fill="auto"/>
          </w:tcPr>
          <w:p w:rsidR="00830237" w:rsidRPr="004B3224" w:rsidRDefault="00830237" w:rsidP="00995DF3">
            <w:pPr>
              <w:jc w:val="left"/>
              <w:rPr>
                <w:sz w:val="15"/>
                <w:szCs w:val="15"/>
              </w:rPr>
            </w:pPr>
            <w:r w:rsidRPr="004B3224">
              <w:rPr>
                <w:sz w:val="15"/>
                <w:szCs w:val="15"/>
              </w:rPr>
              <w:t>Quito</w:t>
            </w:r>
          </w:p>
        </w:tc>
        <w:tc>
          <w:tcPr>
            <w:tcW w:w="1064" w:type="dxa"/>
            <w:shd w:val="clear" w:color="auto" w:fill="auto"/>
          </w:tcPr>
          <w:p w:rsidR="00830237" w:rsidRPr="004B3224" w:rsidRDefault="00830237" w:rsidP="00995DF3">
            <w:pPr>
              <w:jc w:val="left"/>
              <w:rPr>
                <w:sz w:val="15"/>
                <w:szCs w:val="15"/>
              </w:rPr>
            </w:pPr>
            <w:r w:rsidRPr="004B3224">
              <w:rPr>
                <w:sz w:val="15"/>
                <w:szCs w:val="15"/>
              </w:rPr>
              <w:t>Ecuador</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Latin America, UPOV, SENADI, CPVO, </w:t>
            </w:r>
            <w:proofErr w:type="spellStart"/>
            <w:r w:rsidRPr="004B3224">
              <w:rPr>
                <w:sz w:val="15"/>
                <w:szCs w:val="15"/>
              </w:rPr>
              <w:t>Comunidad</w:t>
            </w:r>
            <w:proofErr w:type="spellEnd"/>
            <w:r w:rsidRPr="004B3224">
              <w:rPr>
                <w:sz w:val="15"/>
                <w:szCs w:val="15"/>
              </w:rPr>
              <w:t xml:space="preserve"> </w:t>
            </w:r>
            <w:proofErr w:type="spellStart"/>
            <w:r w:rsidRPr="004B3224">
              <w:rPr>
                <w:sz w:val="15"/>
                <w:szCs w:val="15"/>
              </w:rPr>
              <w:t>Andina</w:t>
            </w:r>
            <w:proofErr w:type="spellEnd"/>
            <w:r w:rsidRPr="004B3224">
              <w:rPr>
                <w:sz w:val="15"/>
                <w:szCs w:val="15"/>
              </w:rPr>
              <w:t>, EUIPO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73</w:t>
            </w:r>
          </w:p>
        </w:tc>
        <w:tc>
          <w:tcPr>
            <w:tcW w:w="673" w:type="dxa"/>
            <w:shd w:val="clear" w:color="auto" w:fill="auto"/>
          </w:tcPr>
          <w:p w:rsidR="00830237" w:rsidRPr="004B3224" w:rsidRDefault="00830237" w:rsidP="00995DF3">
            <w:pPr>
              <w:jc w:val="left"/>
              <w:rPr>
                <w:sz w:val="15"/>
                <w:szCs w:val="15"/>
              </w:rPr>
            </w:pPr>
            <w:r w:rsidRPr="004B3224">
              <w:rPr>
                <w:sz w:val="15"/>
                <w:szCs w:val="15"/>
              </w:rPr>
              <w:t>06-09-18</w:t>
            </w:r>
          </w:p>
        </w:tc>
        <w:tc>
          <w:tcPr>
            <w:tcW w:w="718" w:type="dxa"/>
            <w:shd w:val="clear" w:color="auto" w:fill="auto"/>
          </w:tcPr>
          <w:p w:rsidR="00830237" w:rsidRPr="004B3224" w:rsidRDefault="00830237" w:rsidP="00995DF3">
            <w:pPr>
              <w:jc w:val="left"/>
              <w:rPr>
                <w:sz w:val="15"/>
                <w:szCs w:val="15"/>
              </w:rPr>
            </w:pPr>
            <w:r w:rsidRPr="004B3224">
              <w:rPr>
                <w:sz w:val="15"/>
                <w:szCs w:val="15"/>
              </w:rPr>
              <w:t>06-09-18</w:t>
            </w:r>
          </w:p>
        </w:tc>
        <w:tc>
          <w:tcPr>
            <w:tcW w:w="3044" w:type="dxa"/>
            <w:shd w:val="clear" w:color="auto" w:fill="auto"/>
          </w:tcPr>
          <w:p w:rsidR="00830237" w:rsidRPr="004B3224" w:rsidRDefault="00830237" w:rsidP="00995DF3">
            <w:pPr>
              <w:jc w:val="left"/>
              <w:rPr>
                <w:sz w:val="15"/>
                <w:szCs w:val="15"/>
              </w:rPr>
            </w:pPr>
            <w:r w:rsidRPr="004B3224">
              <w:rPr>
                <w:sz w:val="15"/>
                <w:szCs w:val="15"/>
              </w:rPr>
              <w:t>CIOPORA Academy Workshop</w:t>
            </w:r>
          </w:p>
        </w:tc>
        <w:tc>
          <w:tcPr>
            <w:tcW w:w="1374" w:type="dxa"/>
            <w:shd w:val="clear" w:color="auto" w:fill="auto"/>
          </w:tcPr>
          <w:p w:rsidR="00830237" w:rsidRPr="004B3224" w:rsidRDefault="00830237" w:rsidP="00995DF3">
            <w:pPr>
              <w:jc w:val="left"/>
              <w:rPr>
                <w:sz w:val="15"/>
                <w:szCs w:val="15"/>
              </w:rPr>
            </w:pPr>
            <w:r w:rsidRPr="004B3224">
              <w:rPr>
                <w:sz w:val="15"/>
                <w:szCs w:val="15"/>
              </w:rPr>
              <w:t>Washington D. C.</w:t>
            </w:r>
          </w:p>
        </w:tc>
        <w:tc>
          <w:tcPr>
            <w:tcW w:w="1064" w:type="dxa"/>
            <w:shd w:val="clear" w:color="auto" w:fill="auto"/>
          </w:tcPr>
          <w:p w:rsidR="00830237" w:rsidRPr="004B3224" w:rsidRDefault="00830237" w:rsidP="00995DF3">
            <w:pPr>
              <w:jc w:val="left"/>
              <w:rPr>
                <w:sz w:val="15"/>
                <w:szCs w:val="15"/>
              </w:rPr>
            </w:pPr>
            <w:r w:rsidRPr="004B3224">
              <w:rPr>
                <w:sz w:val="15"/>
                <w:szCs w:val="15"/>
              </w:rPr>
              <w:t>United States of America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CIOPORA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74</w:t>
            </w:r>
          </w:p>
        </w:tc>
        <w:tc>
          <w:tcPr>
            <w:tcW w:w="673" w:type="dxa"/>
            <w:shd w:val="clear" w:color="auto" w:fill="auto"/>
          </w:tcPr>
          <w:p w:rsidR="00830237" w:rsidRPr="004B3224" w:rsidRDefault="00830237" w:rsidP="00995DF3">
            <w:pPr>
              <w:jc w:val="left"/>
              <w:rPr>
                <w:sz w:val="15"/>
                <w:szCs w:val="15"/>
              </w:rPr>
            </w:pPr>
            <w:r w:rsidRPr="004B3224">
              <w:rPr>
                <w:sz w:val="15"/>
                <w:szCs w:val="15"/>
              </w:rPr>
              <w:t>07-09-18</w:t>
            </w:r>
          </w:p>
        </w:tc>
        <w:tc>
          <w:tcPr>
            <w:tcW w:w="718" w:type="dxa"/>
            <w:shd w:val="clear" w:color="auto" w:fill="auto"/>
          </w:tcPr>
          <w:p w:rsidR="00830237" w:rsidRPr="004B3224" w:rsidRDefault="00830237" w:rsidP="00995DF3">
            <w:pPr>
              <w:jc w:val="left"/>
              <w:rPr>
                <w:sz w:val="15"/>
                <w:szCs w:val="15"/>
              </w:rPr>
            </w:pPr>
            <w:r w:rsidRPr="004B3224">
              <w:rPr>
                <w:sz w:val="15"/>
                <w:szCs w:val="15"/>
              </w:rPr>
              <w:t>07-09-18</w:t>
            </w:r>
          </w:p>
        </w:tc>
        <w:tc>
          <w:tcPr>
            <w:tcW w:w="3044" w:type="dxa"/>
            <w:shd w:val="clear" w:color="auto" w:fill="auto"/>
          </w:tcPr>
          <w:p w:rsidR="00830237" w:rsidRPr="004B3224" w:rsidRDefault="00830237" w:rsidP="00995DF3">
            <w:pPr>
              <w:jc w:val="left"/>
              <w:rPr>
                <w:sz w:val="15"/>
                <w:szCs w:val="15"/>
              </w:rPr>
            </w:pPr>
            <w:r w:rsidRPr="004B3224">
              <w:rPr>
                <w:sz w:val="15"/>
                <w:szCs w:val="15"/>
              </w:rPr>
              <w:t>Visit to PVP Office, USDA</w:t>
            </w:r>
          </w:p>
        </w:tc>
        <w:tc>
          <w:tcPr>
            <w:tcW w:w="1374" w:type="dxa"/>
            <w:shd w:val="clear" w:color="auto" w:fill="auto"/>
          </w:tcPr>
          <w:p w:rsidR="00830237" w:rsidRPr="004B3224" w:rsidRDefault="00830237" w:rsidP="00995DF3">
            <w:pPr>
              <w:jc w:val="left"/>
              <w:rPr>
                <w:sz w:val="15"/>
                <w:szCs w:val="15"/>
              </w:rPr>
            </w:pPr>
            <w:r w:rsidRPr="004B3224">
              <w:rPr>
                <w:sz w:val="15"/>
                <w:szCs w:val="15"/>
              </w:rPr>
              <w:t>Washington D. C.</w:t>
            </w:r>
          </w:p>
        </w:tc>
        <w:tc>
          <w:tcPr>
            <w:tcW w:w="1064" w:type="dxa"/>
            <w:shd w:val="clear" w:color="auto" w:fill="auto"/>
          </w:tcPr>
          <w:p w:rsidR="00830237" w:rsidRPr="004B3224" w:rsidRDefault="00830237" w:rsidP="00995DF3">
            <w:pPr>
              <w:jc w:val="left"/>
              <w:rPr>
                <w:sz w:val="15"/>
                <w:szCs w:val="15"/>
              </w:rPr>
            </w:pPr>
            <w:r w:rsidRPr="004B3224">
              <w:rPr>
                <w:sz w:val="15"/>
                <w:szCs w:val="15"/>
              </w:rPr>
              <w:t>United States of America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USDA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75</w:t>
            </w:r>
          </w:p>
        </w:tc>
        <w:tc>
          <w:tcPr>
            <w:tcW w:w="673" w:type="dxa"/>
            <w:shd w:val="clear" w:color="auto" w:fill="auto"/>
          </w:tcPr>
          <w:p w:rsidR="00830237" w:rsidRPr="004B3224" w:rsidRDefault="00830237" w:rsidP="00995DF3">
            <w:pPr>
              <w:jc w:val="left"/>
              <w:rPr>
                <w:sz w:val="15"/>
                <w:szCs w:val="15"/>
              </w:rPr>
            </w:pPr>
            <w:r w:rsidRPr="004B3224">
              <w:rPr>
                <w:sz w:val="15"/>
                <w:szCs w:val="15"/>
              </w:rPr>
              <w:t>10-09-18</w:t>
            </w:r>
          </w:p>
        </w:tc>
        <w:tc>
          <w:tcPr>
            <w:tcW w:w="718" w:type="dxa"/>
            <w:shd w:val="clear" w:color="auto" w:fill="auto"/>
          </w:tcPr>
          <w:p w:rsidR="00830237" w:rsidRPr="004B3224" w:rsidRDefault="00830237" w:rsidP="00995DF3">
            <w:pPr>
              <w:jc w:val="left"/>
              <w:rPr>
                <w:sz w:val="15"/>
                <w:szCs w:val="15"/>
              </w:rPr>
            </w:pPr>
            <w:r w:rsidRPr="004B3224">
              <w:rPr>
                <w:sz w:val="15"/>
                <w:szCs w:val="15"/>
              </w:rPr>
              <w:t>13-09-18</w:t>
            </w:r>
          </w:p>
        </w:tc>
        <w:tc>
          <w:tcPr>
            <w:tcW w:w="3044" w:type="dxa"/>
            <w:shd w:val="clear" w:color="auto" w:fill="auto"/>
          </w:tcPr>
          <w:p w:rsidR="00830237" w:rsidRPr="004B3224" w:rsidRDefault="00830237" w:rsidP="00995DF3">
            <w:pPr>
              <w:jc w:val="left"/>
              <w:rPr>
                <w:sz w:val="15"/>
                <w:szCs w:val="15"/>
              </w:rPr>
            </w:pPr>
            <w:r w:rsidRPr="004B3224">
              <w:rPr>
                <w:sz w:val="15"/>
                <w:szCs w:val="15"/>
              </w:rPr>
              <w:t>Working Group on Biochemical and Molecular Techniques and DNA-Profiling in Particular (BMT/17)</w:t>
            </w:r>
          </w:p>
        </w:tc>
        <w:tc>
          <w:tcPr>
            <w:tcW w:w="1374" w:type="dxa"/>
            <w:shd w:val="clear" w:color="auto" w:fill="auto"/>
          </w:tcPr>
          <w:p w:rsidR="00830237" w:rsidRPr="004B3224" w:rsidRDefault="00830237" w:rsidP="00995DF3">
            <w:pPr>
              <w:jc w:val="left"/>
              <w:rPr>
                <w:sz w:val="15"/>
                <w:szCs w:val="15"/>
              </w:rPr>
            </w:pPr>
            <w:r w:rsidRPr="004B3224">
              <w:rPr>
                <w:sz w:val="15"/>
                <w:szCs w:val="15"/>
              </w:rPr>
              <w:t>Montevideo</w:t>
            </w:r>
          </w:p>
        </w:tc>
        <w:tc>
          <w:tcPr>
            <w:tcW w:w="1064" w:type="dxa"/>
            <w:shd w:val="clear" w:color="auto" w:fill="auto"/>
          </w:tcPr>
          <w:p w:rsidR="00830237" w:rsidRPr="004B3224" w:rsidRDefault="00830237" w:rsidP="00995DF3">
            <w:pPr>
              <w:jc w:val="left"/>
              <w:rPr>
                <w:sz w:val="15"/>
                <w:szCs w:val="15"/>
              </w:rPr>
            </w:pPr>
            <w:r w:rsidRPr="004B3224">
              <w:rPr>
                <w:sz w:val="15"/>
                <w:szCs w:val="15"/>
              </w:rPr>
              <w:t>Uruguay</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r w:rsidRPr="004B3224">
              <w:rPr>
                <w:sz w:val="15"/>
                <w:szCs w:val="15"/>
              </w:rPr>
              <w:t xml:space="preserve">, </w:t>
            </w:r>
            <w:proofErr w:type="spellStart"/>
            <w:r w:rsidRPr="004B3224">
              <w:rPr>
                <w:sz w:val="15"/>
                <w:szCs w:val="15"/>
              </w:rPr>
              <w:t>Taveira</w:t>
            </w:r>
            <w:proofErr w:type="spellEnd"/>
            <w:r w:rsidRPr="004B3224">
              <w:rPr>
                <w:sz w:val="15"/>
                <w:szCs w:val="15"/>
              </w:rPr>
              <w:t>, Han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76</w:t>
            </w:r>
          </w:p>
        </w:tc>
        <w:tc>
          <w:tcPr>
            <w:tcW w:w="673" w:type="dxa"/>
            <w:shd w:val="clear" w:color="auto" w:fill="auto"/>
          </w:tcPr>
          <w:p w:rsidR="00830237" w:rsidRPr="004B3224" w:rsidRDefault="00830237" w:rsidP="00995DF3">
            <w:pPr>
              <w:jc w:val="left"/>
              <w:rPr>
                <w:sz w:val="15"/>
                <w:szCs w:val="15"/>
              </w:rPr>
            </w:pPr>
            <w:r w:rsidRPr="004B3224">
              <w:rPr>
                <w:sz w:val="15"/>
                <w:szCs w:val="15"/>
              </w:rPr>
              <w:t>11-09-18</w:t>
            </w:r>
          </w:p>
        </w:tc>
        <w:tc>
          <w:tcPr>
            <w:tcW w:w="718" w:type="dxa"/>
            <w:shd w:val="clear" w:color="auto" w:fill="auto"/>
          </w:tcPr>
          <w:p w:rsidR="00830237" w:rsidRPr="004B3224" w:rsidRDefault="00830237" w:rsidP="00995DF3">
            <w:pPr>
              <w:jc w:val="left"/>
              <w:rPr>
                <w:sz w:val="15"/>
                <w:szCs w:val="15"/>
              </w:rPr>
            </w:pPr>
            <w:r w:rsidRPr="004B3224">
              <w:rPr>
                <w:sz w:val="15"/>
                <w:szCs w:val="15"/>
              </w:rPr>
              <w:t>14-09-18</w:t>
            </w:r>
          </w:p>
        </w:tc>
        <w:tc>
          <w:tcPr>
            <w:tcW w:w="3044" w:type="dxa"/>
            <w:shd w:val="clear" w:color="auto" w:fill="auto"/>
          </w:tcPr>
          <w:p w:rsidR="00830237" w:rsidRPr="004B3224" w:rsidRDefault="00830237" w:rsidP="00995DF3">
            <w:pPr>
              <w:jc w:val="left"/>
              <w:rPr>
                <w:sz w:val="15"/>
                <w:szCs w:val="15"/>
              </w:rPr>
            </w:pPr>
            <w:r w:rsidRPr="004B3224">
              <w:rPr>
                <w:sz w:val="15"/>
                <w:szCs w:val="15"/>
              </w:rPr>
              <w:t>First meeting of the Ad Hoc Technical Expert Group (AHTEG) on Farmers’ Rights of the ITPGRFA</w:t>
            </w:r>
          </w:p>
        </w:tc>
        <w:tc>
          <w:tcPr>
            <w:tcW w:w="1374" w:type="dxa"/>
            <w:shd w:val="clear" w:color="auto" w:fill="auto"/>
          </w:tcPr>
          <w:p w:rsidR="00830237" w:rsidRPr="004B3224" w:rsidRDefault="00830237" w:rsidP="00995DF3">
            <w:pPr>
              <w:jc w:val="left"/>
              <w:rPr>
                <w:sz w:val="15"/>
                <w:szCs w:val="15"/>
              </w:rPr>
            </w:pPr>
            <w:r w:rsidRPr="004B3224">
              <w:rPr>
                <w:sz w:val="15"/>
                <w:szCs w:val="15"/>
              </w:rPr>
              <w:t>Rome</w:t>
            </w:r>
          </w:p>
        </w:tc>
        <w:tc>
          <w:tcPr>
            <w:tcW w:w="1064" w:type="dxa"/>
            <w:shd w:val="clear" w:color="auto" w:fill="auto"/>
          </w:tcPr>
          <w:p w:rsidR="00830237" w:rsidRPr="004B3224" w:rsidRDefault="00830237" w:rsidP="00995DF3">
            <w:pPr>
              <w:jc w:val="left"/>
              <w:rPr>
                <w:sz w:val="15"/>
                <w:szCs w:val="15"/>
              </w:rPr>
            </w:pPr>
            <w:r w:rsidRPr="004B3224">
              <w:rPr>
                <w:sz w:val="15"/>
                <w:szCs w:val="15"/>
              </w:rPr>
              <w:t>Italy</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ITPGRFA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77</w:t>
            </w:r>
          </w:p>
        </w:tc>
        <w:tc>
          <w:tcPr>
            <w:tcW w:w="673" w:type="dxa"/>
            <w:shd w:val="clear" w:color="auto" w:fill="auto"/>
          </w:tcPr>
          <w:p w:rsidR="00830237" w:rsidRPr="004B3224" w:rsidRDefault="00830237" w:rsidP="00995DF3">
            <w:pPr>
              <w:jc w:val="left"/>
              <w:rPr>
                <w:sz w:val="15"/>
                <w:szCs w:val="15"/>
              </w:rPr>
            </w:pPr>
            <w:r w:rsidRPr="004B3224">
              <w:rPr>
                <w:sz w:val="15"/>
                <w:szCs w:val="15"/>
              </w:rPr>
              <w:t>14-09-18</w:t>
            </w:r>
          </w:p>
        </w:tc>
        <w:tc>
          <w:tcPr>
            <w:tcW w:w="718" w:type="dxa"/>
            <w:shd w:val="clear" w:color="auto" w:fill="auto"/>
          </w:tcPr>
          <w:p w:rsidR="00830237" w:rsidRPr="004B3224" w:rsidRDefault="00830237" w:rsidP="00995DF3">
            <w:pPr>
              <w:jc w:val="left"/>
              <w:rPr>
                <w:sz w:val="15"/>
                <w:szCs w:val="15"/>
              </w:rPr>
            </w:pPr>
            <w:r w:rsidRPr="004B3224">
              <w:rPr>
                <w:sz w:val="15"/>
                <w:szCs w:val="15"/>
              </w:rPr>
              <w:t>14-09-18</w:t>
            </w:r>
          </w:p>
        </w:tc>
        <w:tc>
          <w:tcPr>
            <w:tcW w:w="3044" w:type="dxa"/>
            <w:shd w:val="clear" w:color="auto" w:fill="auto"/>
          </w:tcPr>
          <w:p w:rsidR="00830237" w:rsidRPr="004B3224" w:rsidRDefault="00830237" w:rsidP="00995DF3">
            <w:pPr>
              <w:jc w:val="left"/>
              <w:rPr>
                <w:sz w:val="15"/>
                <w:szCs w:val="15"/>
              </w:rPr>
            </w:pPr>
            <w:r w:rsidRPr="004B3224">
              <w:rPr>
                <w:sz w:val="15"/>
                <w:szCs w:val="15"/>
              </w:rPr>
              <w:t>Visit to FAO Legal Office</w:t>
            </w:r>
          </w:p>
        </w:tc>
        <w:tc>
          <w:tcPr>
            <w:tcW w:w="1374" w:type="dxa"/>
            <w:shd w:val="clear" w:color="auto" w:fill="auto"/>
          </w:tcPr>
          <w:p w:rsidR="00830237" w:rsidRPr="004B3224" w:rsidRDefault="00830237" w:rsidP="00995DF3">
            <w:pPr>
              <w:jc w:val="left"/>
              <w:rPr>
                <w:sz w:val="15"/>
                <w:szCs w:val="15"/>
              </w:rPr>
            </w:pPr>
            <w:r w:rsidRPr="004B3224">
              <w:rPr>
                <w:sz w:val="15"/>
                <w:szCs w:val="15"/>
              </w:rPr>
              <w:t>Rome</w:t>
            </w:r>
          </w:p>
        </w:tc>
        <w:tc>
          <w:tcPr>
            <w:tcW w:w="1064" w:type="dxa"/>
            <w:shd w:val="clear" w:color="auto" w:fill="auto"/>
          </w:tcPr>
          <w:p w:rsidR="00830237" w:rsidRPr="004B3224" w:rsidRDefault="00830237" w:rsidP="00995DF3">
            <w:pPr>
              <w:jc w:val="left"/>
              <w:rPr>
                <w:sz w:val="15"/>
                <w:szCs w:val="15"/>
              </w:rPr>
            </w:pPr>
            <w:r w:rsidRPr="004B3224">
              <w:rPr>
                <w:sz w:val="15"/>
                <w:szCs w:val="15"/>
              </w:rPr>
              <w:t>Italy</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FAO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78</w:t>
            </w:r>
          </w:p>
        </w:tc>
        <w:tc>
          <w:tcPr>
            <w:tcW w:w="673" w:type="dxa"/>
            <w:shd w:val="clear" w:color="auto" w:fill="auto"/>
          </w:tcPr>
          <w:p w:rsidR="00830237" w:rsidRPr="004B3224" w:rsidRDefault="00830237" w:rsidP="00995DF3">
            <w:pPr>
              <w:jc w:val="left"/>
              <w:rPr>
                <w:sz w:val="15"/>
                <w:szCs w:val="15"/>
              </w:rPr>
            </w:pPr>
            <w:r w:rsidRPr="004B3224">
              <w:rPr>
                <w:sz w:val="15"/>
                <w:szCs w:val="15"/>
              </w:rPr>
              <w:t>17-09-18</w:t>
            </w:r>
          </w:p>
        </w:tc>
        <w:tc>
          <w:tcPr>
            <w:tcW w:w="718" w:type="dxa"/>
            <w:shd w:val="clear" w:color="auto" w:fill="auto"/>
          </w:tcPr>
          <w:p w:rsidR="00830237" w:rsidRPr="004B3224" w:rsidRDefault="00830237" w:rsidP="00995DF3">
            <w:pPr>
              <w:jc w:val="left"/>
              <w:rPr>
                <w:sz w:val="15"/>
                <w:szCs w:val="15"/>
              </w:rPr>
            </w:pPr>
            <w:r w:rsidRPr="004B3224">
              <w:rPr>
                <w:sz w:val="15"/>
                <w:szCs w:val="15"/>
              </w:rPr>
              <w:t>17-09-18</w:t>
            </w:r>
          </w:p>
        </w:tc>
        <w:tc>
          <w:tcPr>
            <w:tcW w:w="3044" w:type="dxa"/>
            <w:shd w:val="clear" w:color="auto" w:fill="auto"/>
          </w:tcPr>
          <w:p w:rsidR="00830237" w:rsidRPr="004B3224" w:rsidRDefault="00830237" w:rsidP="00995DF3">
            <w:pPr>
              <w:jc w:val="left"/>
              <w:rPr>
                <w:sz w:val="15"/>
                <w:szCs w:val="15"/>
              </w:rPr>
            </w:pPr>
            <w:r w:rsidRPr="004B3224">
              <w:rPr>
                <w:sz w:val="15"/>
                <w:szCs w:val="15"/>
              </w:rPr>
              <w:t>TWV/52 Preparatory Workshop</w:t>
            </w:r>
          </w:p>
        </w:tc>
        <w:tc>
          <w:tcPr>
            <w:tcW w:w="1374" w:type="dxa"/>
            <w:shd w:val="clear" w:color="auto" w:fill="auto"/>
          </w:tcPr>
          <w:p w:rsidR="00830237" w:rsidRPr="004B3224" w:rsidRDefault="00830237" w:rsidP="00995DF3">
            <w:pPr>
              <w:jc w:val="left"/>
              <w:rPr>
                <w:sz w:val="15"/>
                <w:szCs w:val="15"/>
              </w:rPr>
            </w:pPr>
            <w:r w:rsidRPr="004B3224">
              <w:rPr>
                <w:sz w:val="15"/>
                <w:szCs w:val="15"/>
              </w:rPr>
              <w:t>Beijing</w:t>
            </w:r>
          </w:p>
        </w:tc>
        <w:tc>
          <w:tcPr>
            <w:tcW w:w="1064" w:type="dxa"/>
            <w:shd w:val="clear" w:color="auto" w:fill="auto"/>
          </w:tcPr>
          <w:p w:rsidR="00830237" w:rsidRPr="004B3224" w:rsidRDefault="00830237" w:rsidP="00995DF3">
            <w:pPr>
              <w:jc w:val="left"/>
              <w:rPr>
                <w:sz w:val="15"/>
                <w:szCs w:val="15"/>
              </w:rPr>
            </w:pPr>
            <w:r w:rsidRPr="004B3224">
              <w:rPr>
                <w:sz w:val="15"/>
                <w:szCs w:val="15"/>
              </w:rPr>
              <w:t>China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r w:rsidRPr="004B3224">
              <w:rPr>
                <w:sz w:val="15"/>
                <w:szCs w:val="15"/>
              </w:rPr>
              <w:t>, Oertel, Han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79</w:t>
            </w:r>
          </w:p>
        </w:tc>
        <w:tc>
          <w:tcPr>
            <w:tcW w:w="673" w:type="dxa"/>
            <w:shd w:val="clear" w:color="auto" w:fill="auto"/>
          </w:tcPr>
          <w:p w:rsidR="00830237" w:rsidRPr="004B3224" w:rsidRDefault="00830237" w:rsidP="00995DF3">
            <w:pPr>
              <w:jc w:val="left"/>
              <w:rPr>
                <w:sz w:val="15"/>
                <w:szCs w:val="15"/>
              </w:rPr>
            </w:pPr>
            <w:r w:rsidRPr="004B3224">
              <w:rPr>
                <w:sz w:val="15"/>
                <w:szCs w:val="15"/>
              </w:rPr>
              <w:t>17-09-18</w:t>
            </w:r>
          </w:p>
        </w:tc>
        <w:tc>
          <w:tcPr>
            <w:tcW w:w="718" w:type="dxa"/>
            <w:shd w:val="clear" w:color="auto" w:fill="auto"/>
          </w:tcPr>
          <w:p w:rsidR="00830237" w:rsidRPr="004B3224" w:rsidRDefault="00830237" w:rsidP="00995DF3">
            <w:pPr>
              <w:jc w:val="left"/>
              <w:rPr>
                <w:sz w:val="15"/>
                <w:szCs w:val="15"/>
              </w:rPr>
            </w:pPr>
            <w:r w:rsidRPr="004B3224">
              <w:rPr>
                <w:sz w:val="15"/>
                <w:szCs w:val="15"/>
              </w:rPr>
              <w:t>21-09-18</w:t>
            </w:r>
          </w:p>
        </w:tc>
        <w:tc>
          <w:tcPr>
            <w:tcW w:w="3044" w:type="dxa"/>
            <w:shd w:val="clear" w:color="auto" w:fill="auto"/>
          </w:tcPr>
          <w:p w:rsidR="00830237" w:rsidRPr="004B3224" w:rsidRDefault="00830237" w:rsidP="00995DF3">
            <w:pPr>
              <w:jc w:val="left"/>
              <w:rPr>
                <w:sz w:val="15"/>
                <w:szCs w:val="15"/>
              </w:rPr>
            </w:pPr>
            <w:r w:rsidRPr="004B3224">
              <w:rPr>
                <w:sz w:val="15"/>
                <w:szCs w:val="15"/>
              </w:rPr>
              <w:t>Technical Working Party for Vegetable Crops (TWV/52)</w:t>
            </w:r>
          </w:p>
        </w:tc>
        <w:tc>
          <w:tcPr>
            <w:tcW w:w="1374" w:type="dxa"/>
            <w:shd w:val="clear" w:color="auto" w:fill="auto"/>
          </w:tcPr>
          <w:p w:rsidR="00830237" w:rsidRPr="004B3224" w:rsidRDefault="00830237" w:rsidP="00995DF3">
            <w:pPr>
              <w:jc w:val="left"/>
              <w:rPr>
                <w:sz w:val="15"/>
                <w:szCs w:val="15"/>
              </w:rPr>
            </w:pPr>
            <w:r w:rsidRPr="004B3224">
              <w:rPr>
                <w:sz w:val="15"/>
                <w:szCs w:val="15"/>
              </w:rPr>
              <w:t>Beijing</w:t>
            </w:r>
          </w:p>
        </w:tc>
        <w:tc>
          <w:tcPr>
            <w:tcW w:w="1064" w:type="dxa"/>
            <w:shd w:val="clear" w:color="auto" w:fill="auto"/>
          </w:tcPr>
          <w:p w:rsidR="00830237" w:rsidRPr="004B3224" w:rsidRDefault="00830237" w:rsidP="00995DF3">
            <w:pPr>
              <w:jc w:val="left"/>
              <w:rPr>
                <w:sz w:val="15"/>
                <w:szCs w:val="15"/>
              </w:rPr>
            </w:pPr>
            <w:r w:rsidRPr="004B3224">
              <w:rPr>
                <w:sz w:val="15"/>
                <w:szCs w:val="15"/>
              </w:rPr>
              <w:t>China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r w:rsidRPr="004B3224">
              <w:rPr>
                <w:sz w:val="15"/>
                <w:szCs w:val="15"/>
              </w:rPr>
              <w:t>, Oertel, Han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80</w:t>
            </w:r>
          </w:p>
        </w:tc>
        <w:tc>
          <w:tcPr>
            <w:tcW w:w="673" w:type="dxa"/>
            <w:shd w:val="clear" w:color="auto" w:fill="auto"/>
          </w:tcPr>
          <w:p w:rsidR="00830237" w:rsidRPr="004B3224" w:rsidRDefault="00830237" w:rsidP="00995DF3">
            <w:pPr>
              <w:jc w:val="left"/>
              <w:rPr>
                <w:sz w:val="15"/>
                <w:szCs w:val="15"/>
              </w:rPr>
            </w:pPr>
            <w:r w:rsidRPr="004B3224">
              <w:rPr>
                <w:sz w:val="15"/>
                <w:szCs w:val="15"/>
              </w:rPr>
              <w:t>19-09-18</w:t>
            </w:r>
          </w:p>
        </w:tc>
        <w:tc>
          <w:tcPr>
            <w:tcW w:w="718" w:type="dxa"/>
            <w:shd w:val="clear" w:color="auto" w:fill="auto"/>
          </w:tcPr>
          <w:p w:rsidR="00830237" w:rsidRPr="004B3224" w:rsidRDefault="00830237" w:rsidP="00995DF3">
            <w:pPr>
              <w:jc w:val="left"/>
              <w:rPr>
                <w:sz w:val="15"/>
                <w:szCs w:val="15"/>
              </w:rPr>
            </w:pPr>
            <w:r w:rsidRPr="004B3224">
              <w:rPr>
                <w:sz w:val="15"/>
                <w:szCs w:val="15"/>
              </w:rPr>
              <w:t>19-09-18</w:t>
            </w:r>
          </w:p>
        </w:tc>
        <w:tc>
          <w:tcPr>
            <w:tcW w:w="3044" w:type="dxa"/>
            <w:shd w:val="clear" w:color="auto" w:fill="auto"/>
          </w:tcPr>
          <w:p w:rsidR="00830237" w:rsidRPr="004B3224" w:rsidRDefault="00830237" w:rsidP="00995DF3">
            <w:pPr>
              <w:jc w:val="left"/>
              <w:rPr>
                <w:sz w:val="15"/>
                <w:szCs w:val="15"/>
              </w:rPr>
            </w:pPr>
            <w:r w:rsidRPr="004B3224">
              <w:rPr>
                <w:sz w:val="15"/>
                <w:szCs w:val="15"/>
              </w:rPr>
              <w:t>CPVO Administrative Committee meeting</w:t>
            </w:r>
          </w:p>
        </w:tc>
        <w:tc>
          <w:tcPr>
            <w:tcW w:w="1374" w:type="dxa"/>
            <w:shd w:val="clear" w:color="auto" w:fill="auto"/>
          </w:tcPr>
          <w:p w:rsidR="00830237" w:rsidRPr="004B3224" w:rsidRDefault="00830237" w:rsidP="00995DF3">
            <w:pPr>
              <w:jc w:val="left"/>
              <w:rPr>
                <w:sz w:val="15"/>
                <w:szCs w:val="15"/>
              </w:rPr>
            </w:pPr>
            <w:r w:rsidRPr="004B3224">
              <w:rPr>
                <w:sz w:val="15"/>
                <w:szCs w:val="15"/>
              </w:rPr>
              <w:t>Sofia</w:t>
            </w:r>
          </w:p>
        </w:tc>
        <w:tc>
          <w:tcPr>
            <w:tcW w:w="1064" w:type="dxa"/>
            <w:shd w:val="clear" w:color="auto" w:fill="auto"/>
          </w:tcPr>
          <w:p w:rsidR="00830237" w:rsidRPr="004B3224" w:rsidRDefault="00830237" w:rsidP="00995DF3">
            <w:pPr>
              <w:jc w:val="left"/>
              <w:rPr>
                <w:sz w:val="15"/>
                <w:szCs w:val="15"/>
              </w:rPr>
            </w:pPr>
            <w:r w:rsidRPr="004B3224">
              <w:rPr>
                <w:sz w:val="15"/>
                <w:szCs w:val="15"/>
              </w:rPr>
              <w:t>Bulgaria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CPVO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81</w:t>
            </w:r>
          </w:p>
        </w:tc>
        <w:tc>
          <w:tcPr>
            <w:tcW w:w="673" w:type="dxa"/>
            <w:shd w:val="clear" w:color="auto" w:fill="auto"/>
          </w:tcPr>
          <w:p w:rsidR="00830237" w:rsidRPr="004B3224" w:rsidRDefault="00830237" w:rsidP="00995DF3">
            <w:pPr>
              <w:jc w:val="left"/>
              <w:rPr>
                <w:sz w:val="15"/>
                <w:szCs w:val="15"/>
              </w:rPr>
            </w:pPr>
            <w:r w:rsidRPr="004B3224">
              <w:rPr>
                <w:sz w:val="15"/>
                <w:szCs w:val="15"/>
              </w:rPr>
              <w:t>20-09-18</w:t>
            </w:r>
          </w:p>
        </w:tc>
        <w:tc>
          <w:tcPr>
            <w:tcW w:w="718" w:type="dxa"/>
            <w:shd w:val="clear" w:color="auto" w:fill="auto"/>
          </w:tcPr>
          <w:p w:rsidR="00830237" w:rsidRPr="004B3224" w:rsidRDefault="00830237" w:rsidP="00995DF3">
            <w:pPr>
              <w:jc w:val="left"/>
              <w:rPr>
                <w:sz w:val="15"/>
                <w:szCs w:val="15"/>
              </w:rPr>
            </w:pPr>
            <w:r w:rsidRPr="004B3224">
              <w:rPr>
                <w:sz w:val="15"/>
                <w:szCs w:val="15"/>
              </w:rPr>
              <w:t>20-09-18</w:t>
            </w:r>
          </w:p>
        </w:tc>
        <w:tc>
          <w:tcPr>
            <w:tcW w:w="3044" w:type="dxa"/>
            <w:shd w:val="clear" w:color="auto" w:fill="auto"/>
          </w:tcPr>
          <w:p w:rsidR="00830237" w:rsidRPr="004B3224" w:rsidRDefault="00830237" w:rsidP="00995DF3">
            <w:pPr>
              <w:jc w:val="left"/>
              <w:rPr>
                <w:sz w:val="15"/>
                <w:szCs w:val="15"/>
              </w:rPr>
            </w:pPr>
            <w:r w:rsidRPr="004B3224">
              <w:rPr>
                <w:sz w:val="15"/>
                <w:szCs w:val="15"/>
              </w:rPr>
              <w:t>Seminar on the Benefits of Plant Variety Protection</w:t>
            </w:r>
          </w:p>
        </w:tc>
        <w:tc>
          <w:tcPr>
            <w:tcW w:w="1374" w:type="dxa"/>
            <w:shd w:val="clear" w:color="auto" w:fill="auto"/>
          </w:tcPr>
          <w:p w:rsidR="00830237" w:rsidRPr="004B3224" w:rsidRDefault="00830237" w:rsidP="00995DF3">
            <w:pPr>
              <w:jc w:val="left"/>
              <w:rPr>
                <w:sz w:val="15"/>
                <w:szCs w:val="15"/>
              </w:rPr>
            </w:pPr>
            <w:r w:rsidRPr="004B3224">
              <w:rPr>
                <w:sz w:val="15"/>
                <w:szCs w:val="15"/>
              </w:rPr>
              <w:t>Sofia</w:t>
            </w:r>
          </w:p>
        </w:tc>
        <w:tc>
          <w:tcPr>
            <w:tcW w:w="1064" w:type="dxa"/>
            <w:shd w:val="clear" w:color="auto" w:fill="auto"/>
          </w:tcPr>
          <w:p w:rsidR="00830237" w:rsidRPr="004B3224" w:rsidRDefault="00830237" w:rsidP="00995DF3">
            <w:pPr>
              <w:jc w:val="left"/>
              <w:rPr>
                <w:sz w:val="15"/>
                <w:szCs w:val="15"/>
              </w:rPr>
            </w:pPr>
            <w:r w:rsidRPr="004B3224">
              <w:rPr>
                <w:sz w:val="15"/>
                <w:szCs w:val="15"/>
              </w:rPr>
              <w:t>Bulgaria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CPVO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82</w:t>
            </w:r>
          </w:p>
        </w:tc>
        <w:tc>
          <w:tcPr>
            <w:tcW w:w="673" w:type="dxa"/>
            <w:shd w:val="clear" w:color="auto" w:fill="auto"/>
          </w:tcPr>
          <w:p w:rsidR="00830237" w:rsidRPr="004B3224" w:rsidRDefault="00830237" w:rsidP="00995DF3">
            <w:pPr>
              <w:jc w:val="left"/>
              <w:rPr>
                <w:sz w:val="15"/>
                <w:szCs w:val="15"/>
              </w:rPr>
            </w:pPr>
            <w:r w:rsidRPr="004B3224">
              <w:rPr>
                <w:sz w:val="15"/>
                <w:szCs w:val="15"/>
              </w:rPr>
              <w:t>21-09-18</w:t>
            </w:r>
          </w:p>
        </w:tc>
        <w:tc>
          <w:tcPr>
            <w:tcW w:w="718" w:type="dxa"/>
            <w:shd w:val="clear" w:color="auto" w:fill="auto"/>
          </w:tcPr>
          <w:p w:rsidR="00830237" w:rsidRPr="004B3224" w:rsidRDefault="00830237" w:rsidP="00995DF3">
            <w:pPr>
              <w:jc w:val="left"/>
              <w:rPr>
                <w:sz w:val="15"/>
                <w:szCs w:val="15"/>
              </w:rPr>
            </w:pPr>
            <w:r w:rsidRPr="004B3224">
              <w:rPr>
                <w:sz w:val="15"/>
                <w:szCs w:val="15"/>
              </w:rPr>
              <w:t>21-09-18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Advanced Training </w:t>
            </w:r>
            <w:proofErr w:type="spellStart"/>
            <w:r w:rsidRPr="004B3224">
              <w:rPr>
                <w:sz w:val="15"/>
                <w:szCs w:val="15"/>
              </w:rPr>
              <w:t>Programme</w:t>
            </w:r>
            <w:proofErr w:type="spellEnd"/>
            <w:r w:rsidRPr="004B3224">
              <w:rPr>
                <w:sz w:val="15"/>
                <w:szCs w:val="15"/>
              </w:rPr>
              <w:t xml:space="preserve"> on Intellectual Property and Genetic Resources in Support of Innovation</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 xml:space="preserve">WIPO, PVR, </w:t>
            </w:r>
            <w:proofErr w:type="spellStart"/>
            <w:r w:rsidRPr="004B3224">
              <w:rPr>
                <w:sz w:val="15"/>
                <w:szCs w:val="15"/>
              </w:rPr>
              <w:t>Sida</w:t>
            </w:r>
            <w:proofErr w:type="spellEnd"/>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83</w:t>
            </w:r>
          </w:p>
        </w:tc>
        <w:tc>
          <w:tcPr>
            <w:tcW w:w="673" w:type="dxa"/>
            <w:shd w:val="clear" w:color="auto" w:fill="auto"/>
          </w:tcPr>
          <w:p w:rsidR="00830237" w:rsidRPr="004B3224" w:rsidRDefault="00830237" w:rsidP="00995DF3">
            <w:pPr>
              <w:jc w:val="left"/>
              <w:rPr>
                <w:sz w:val="15"/>
                <w:szCs w:val="15"/>
              </w:rPr>
            </w:pPr>
            <w:r w:rsidRPr="004B3224">
              <w:rPr>
                <w:sz w:val="15"/>
                <w:szCs w:val="15"/>
              </w:rPr>
              <w:t>24-09-18</w:t>
            </w:r>
          </w:p>
        </w:tc>
        <w:tc>
          <w:tcPr>
            <w:tcW w:w="718" w:type="dxa"/>
            <w:shd w:val="clear" w:color="auto" w:fill="auto"/>
          </w:tcPr>
          <w:p w:rsidR="00830237" w:rsidRPr="004B3224" w:rsidRDefault="00830237" w:rsidP="00995DF3">
            <w:pPr>
              <w:jc w:val="left"/>
              <w:rPr>
                <w:sz w:val="15"/>
                <w:szCs w:val="15"/>
              </w:rPr>
            </w:pPr>
            <w:r w:rsidRPr="004B3224">
              <w:rPr>
                <w:sz w:val="15"/>
                <w:szCs w:val="15"/>
              </w:rPr>
              <w:t>02-10-18</w:t>
            </w:r>
          </w:p>
        </w:tc>
        <w:tc>
          <w:tcPr>
            <w:tcW w:w="3044" w:type="dxa"/>
            <w:shd w:val="clear" w:color="auto" w:fill="auto"/>
          </w:tcPr>
          <w:p w:rsidR="00830237" w:rsidRPr="004B3224" w:rsidRDefault="00830237" w:rsidP="00995DF3">
            <w:pPr>
              <w:jc w:val="left"/>
              <w:rPr>
                <w:sz w:val="15"/>
                <w:szCs w:val="15"/>
              </w:rPr>
            </w:pPr>
            <w:r w:rsidRPr="004B3224">
              <w:rPr>
                <w:sz w:val="15"/>
                <w:szCs w:val="15"/>
              </w:rPr>
              <w:t>Fifty-Eighth Series of Meetings of the WIPO Assemblies</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84</w:t>
            </w:r>
          </w:p>
        </w:tc>
        <w:tc>
          <w:tcPr>
            <w:tcW w:w="673" w:type="dxa"/>
            <w:shd w:val="clear" w:color="auto" w:fill="auto"/>
          </w:tcPr>
          <w:p w:rsidR="00830237" w:rsidRPr="004B3224" w:rsidRDefault="00830237" w:rsidP="00995DF3">
            <w:pPr>
              <w:jc w:val="left"/>
              <w:rPr>
                <w:sz w:val="15"/>
                <w:szCs w:val="15"/>
              </w:rPr>
            </w:pPr>
            <w:r w:rsidRPr="004B3224">
              <w:rPr>
                <w:sz w:val="15"/>
                <w:szCs w:val="15"/>
              </w:rPr>
              <w:t>25-09-18</w:t>
            </w:r>
          </w:p>
        </w:tc>
        <w:tc>
          <w:tcPr>
            <w:tcW w:w="718" w:type="dxa"/>
            <w:shd w:val="clear" w:color="auto" w:fill="auto"/>
          </w:tcPr>
          <w:p w:rsidR="00830237" w:rsidRPr="004B3224" w:rsidRDefault="00830237" w:rsidP="00995DF3">
            <w:pPr>
              <w:jc w:val="left"/>
              <w:rPr>
                <w:sz w:val="15"/>
                <w:szCs w:val="15"/>
              </w:rPr>
            </w:pPr>
            <w:r w:rsidRPr="004B3224">
              <w:rPr>
                <w:sz w:val="15"/>
                <w:szCs w:val="15"/>
              </w:rPr>
              <w:t>26-09-18</w:t>
            </w:r>
          </w:p>
        </w:tc>
        <w:tc>
          <w:tcPr>
            <w:tcW w:w="3044" w:type="dxa"/>
            <w:shd w:val="clear" w:color="auto" w:fill="auto"/>
          </w:tcPr>
          <w:p w:rsidR="00830237" w:rsidRPr="004B3224" w:rsidRDefault="00830237" w:rsidP="00995DF3">
            <w:pPr>
              <w:jc w:val="left"/>
              <w:rPr>
                <w:sz w:val="15"/>
                <w:szCs w:val="15"/>
              </w:rPr>
            </w:pPr>
            <w:r w:rsidRPr="004B3224">
              <w:rPr>
                <w:sz w:val="15"/>
                <w:szCs w:val="15"/>
              </w:rPr>
              <w:t>International Seminar on New Plant Variety Protection, as part of the Celebration of the 60th Anniversary of the Establishment of the Agriculture Research Institute of Beijing</w:t>
            </w:r>
          </w:p>
        </w:tc>
        <w:tc>
          <w:tcPr>
            <w:tcW w:w="1374" w:type="dxa"/>
            <w:shd w:val="clear" w:color="auto" w:fill="auto"/>
          </w:tcPr>
          <w:p w:rsidR="00830237" w:rsidRPr="004B3224" w:rsidRDefault="00830237" w:rsidP="00995DF3">
            <w:pPr>
              <w:jc w:val="left"/>
              <w:rPr>
                <w:sz w:val="15"/>
                <w:szCs w:val="15"/>
              </w:rPr>
            </w:pPr>
            <w:r w:rsidRPr="004B3224">
              <w:rPr>
                <w:sz w:val="15"/>
                <w:szCs w:val="15"/>
              </w:rPr>
              <w:t>Beijing</w:t>
            </w:r>
          </w:p>
        </w:tc>
        <w:tc>
          <w:tcPr>
            <w:tcW w:w="1064" w:type="dxa"/>
            <w:shd w:val="clear" w:color="auto" w:fill="auto"/>
          </w:tcPr>
          <w:p w:rsidR="00830237" w:rsidRPr="004B3224" w:rsidRDefault="00830237" w:rsidP="00995DF3">
            <w:pPr>
              <w:jc w:val="left"/>
              <w:rPr>
                <w:sz w:val="15"/>
                <w:szCs w:val="15"/>
              </w:rPr>
            </w:pPr>
            <w:r w:rsidRPr="004B3224">
              <w:rPr>
                <w:sz w:val="15"/>
                <w:szCs w:val="15"/>
              </w:rPr>
              <w:t>China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 Han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MARA of China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85</w:t>
            </w:r>
          </w:p>
        </w:tc>
        <w:tc>
          <w:tcPr>
            <w:tcW w:w="673" w:type="dxa"/>
            <w:shd w:val="clear" w:color="auto" w:fill="auto"/>
          </w:tcPr>
          <w:p w:rsidR="00830237" w:rsidRPr="004B3224" w:rsidRDefault="00830237" w:rsidP="00995DF3">
            <w:pPr>
              <w:jc w:val="left"/>
              <w:rPr>
                <w:sz w:val="15"/>
                <w:szCs w:val="15"/>
              </w:rPr>
            </w:pPr>
            <w:r w:rsidRPr="004B3224">
              <w:rPr>
                <w:sz w:val="15"/>
                <w:szCs w:val="15"/>
              </w:rPr>
              <w:t>25-09-18</w:t>
            </w:r>
          </w:p>
        </w:tc>
        <w:tc>
          <w:tcPr>
            <w:tcW w:w="718" w:type="dxa"/>
            <w:shd w:val="clear" w:color="auto" w:fill="auto"/>
          </w:tcPr>
          <w:p w:rsidR="00830237" w:rsidRPr="004B3224" w:rsidRDefault="00830237" w:rsidP="00995DF3">
            <w:pPr>
              <w:jc w:val="left"/>
              <w:rPr>
                <w:sz w:val="15"/>
                <w:szCs w:val="15"/>
              </w:rPr>
            </w:pPr>
            <w:r w:rsidRPr="004B3224">
              <w:rPr>
                <w:sz w:val="15"/>
                <w:szCs w:val="15"/>
              </w:rPr>
              <w:t>25-09-18</w:t>
            </w:r>
          </w:p>
        </w:tc>
        <w:tc>
          <w:tcPr>
            <w:tcW w:w="3044" w:type="dxa"/>
            <w:shd w:val="clear" w:color="auto" w:fill="auto"/>
          </w:tcPr>
          <w:p w:rsidR="00830237" w:rsidRPr="004B3224" w:rsidRDefault="00830237" w:rsidP="00995DF3">
            <w:pPr>
              <w:jc w:val="left"/>
              <w:rPr>
                <w:sz w:val="15"/>
                <w:szCs w:val="15"/>
              </w:rPr>
            </w:pPr>
            <w:r w:rsidRPr="004B3224">
              <w:rPr>
                <w:sz w:val="15"/>
                <w:szCs w:val="15"/>
              </w:rPr>
              <w:t>World Seed Partnership (WSP) meeting</w:t>
            </w:r>
          </w:p>
        </w:tc>
        <w:tc>
          <w:tcPr>
            <w:tcW w:w="1374" w:type="dxa"/>
            <w:shd w:val="clear" w:color="auto" w:fill="auto"/>
          </w:tcPr>
          <w:p w:rsidR="00830237" w:rsidRPr="004B3224" w:rsidRDefault="00830237" w:rsidP="00995DF3">
            <w:pPr>
              <w:jc w:val="left"/>
              <w:rPr>
                <w:sz w:val="15"/>
                <w:szCs w:val="15"/>
              </w:rPr>
            </w:pPr>
            <w:r w:rsidRPr="004B3224">
              <w:rPr>
                <w:sz w:val="15"/>
                <w:szCs w:val="15"/>
              </w:rPr>
              <w:t xml:space="preserve">Nay </w:t>
            </w:r>
            <w:proofErr w:type="spellStart"/>
            <w:r w:rsidRPr="004B3224">
              <w:rPr>
                <w:sz w:val="15"/>
                <w:szCs w:val="15"/>
              </w:rPr>
              <w:t>Pyi</w:t>
            </w:r>
            <w:proofErr w:type="spellEnd"/>
            <w:r w:rsidRPr="004B3224">
              <w:rPr>
                <w:sz w:val="15"/>
                <w:szCs w:val="15"/>
              </w:rPr>
              <w:t xml:space="preserve"> Taw</w:t>
            </w:r>
          </w:p>
        </w:tc>
        <w:tc>
          <w:tcPr>
            <w:tcW w:w="1064" w:type="dxa"/>
            <w:shd w:val="clear" w:color="auto" w:fill="auto"/>
          </w:tcPr>
          <w:p w:rsidR="00830237" w:rsidRPr="004B3224" w:rsidRDefault="00830237" w:rsidP="00995DF3">
            <w:pPr>
              <w:jc w:val="left"/>
              <w:rPr>
                <w:sz w:val="15"/>
                <w:szCs w:val="15"/>
              </w:rPr>
            </w:pPr>
            <w:r w:rsidRPr="004B3224">
              <w:rPr>
                <w:sz w:val="15"/>
                <w:szCs w:val="15"/>
              </w:rPr>
              <w:t>Myanmar</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WSP (ISF, ISTA, OECD, UPOV), WFO,</w:t>
            </w:r>
            <w:r w:rsidRPr="004B3224">
              <w:rPr>
                <w:sz w:val="15"/>
                <w:szCs w:val="15"/>
              </w:rPr>
              <w:br/>
              <w:t>MOALI, Netherlands</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86</w:t>
            </w:r>
          </w:p>
        </w:tc>
        <w:tc>
          <w:tcPr>
            <w:tcW w:w="673" w:type="dxa"/>
            <w:shd w:val="clear" w:color="auto" w:fill="auto"/>
          </w:tcPr>
          <w:p w:rsidR="00830237" w:rsidRPr="004B3224" w:rsidRDefault="00830237" w:rsidP="00995DF3">
            <w:pPr>
              <w:jc w:val="left"/>
              <w:rPr>
                <w:sz w:val="15"/>
                <w:szCs w:val="15"/>
              </w:rPr>
            </w:pPr>
            <w:r w:rsidRPr="004B3224">
              <w:rPr>
                <w:sz w:val="15"/>
                <w:szCs w:val="15"/>
              </w:rPr>
              <w:t>26-09-18</w:t>
            </w:r>
          </w:p>
        </w:tc>
        <w:tc>
          <w:tcPr>
            <w:tcW w:w="718" w:type="dxa"/>
            <w:shd w:val="clear" w:color="auto" w:fill="auto"/>
          </w:tcPr>
          <w:p w:rsidR="00830237" w:rsidRPr="004B3224" w:rsidRDefault="00830237" w:rsidP="00995DF3">
            <w:pPr>
              <w:jc w:val="left"/>
              <w:rPr>
                <w:sz w:val="15"/>
                <w:szCs w:val="15"/>
              </w:rPr>
            </w:pPr>
            <w:r w:rsidRPr="004B3224">
              <w:rPr>
                <w:sz w:val="15"/>
                <w:szCs w:val="15"/>
              </w:rPr>
              <w:t>26-09-18</w:t>
            </w:r>
          </w:p>
        </w:tc>
        <w:tc>
          <w:tcPr>
            <w:tcW w:w="3044" w:type="dxa"/>
            <w:shd w:val="clear" w:color="auto" w:fill="auto"/>
          </w:tcPr>
          <w:p w:rsidR="00830237" w:rsidRPr="004B3224" w:rsidRDefault="00830237" w:rsidP="00995DF3">
            <w:pPr>
              <w:jc w:val="left"/>
              <w:rPr>
                <w:sz w:val="15"/>
                <w:szCs w:val="15"/>
              </w:rPr>
            </w:pPr>
            <w:r w:rsidRPr="004B3224">
              <w:rPr>
                <w:sz w:val="15"/>
                <w:szCs w:val="15"/>
              </w:rPr>
              <w:t>Fourth National Seed Committee meeting</w:t>
            </w:r>
          </w:p>
        </w:tc>
        <w:tc>
          <w:tcPr>
            <w:tcW w:w="1374" w:type="dxa"/>
            <w:shd w:val="clear" w:color="auto" w:fill="auto"/>
          </w:tcPr>
          <w:p w:rsidR="00830237" w:rsidRPr="004B3224" w:rsidRDefault="00830237" w:rsidP="00995DF3">
            <w:pPr>
              <w:jc w:val="left"/>
              <w:rPr>
                <w:sz w:val="15"/>
                <w:szCs w:val="15"/>
              </w:rPr>
            </w:pPr>
            <w:r w:rsidRPr="004B3224">
              <w:rPr>
                <w:sz w:val="15"/>
                <w:szCs w:val="15"/>
              </w:rPr>
              <w:t xml:space="preserve">Nay </w:t>
            </w:r>
            <w:proofErr w:type="spellStart"/>
            <w:r w:rsidRPr="004B3224">
              <w:rPr>
                <w:sz w:val="15"/>
                <w:szCs w:val="15"/>
              </w:rPr>
              <w:t>Pyi</w:t>
            </w:r>
            <w:proofErr w:type="spellEnd"/>
            <w:r w:rsidRPr="004B3224">
              <w:rPr>
                <w:sz w:val="15"/>
                <w:szCs w:val="15"/>
              </w:rPr>
              <w:t xml:space="preserve"> Taw</w:t>
            </w:r>
          </w:p>
        </w:tc>
        <w:tc>
          <w:tcPr>
            <w:tcW w:w="1064" w:type="dxa"/>
            <w:shd w:val="clear" w:color="auto" w:fill="auto"/>
          </w:tcPr>
          <w:p w:rsidR="00830237" w:rsidRPr="004B3224" w:rsidRDefault="00830237" w:rsidP="00995DF3">
            <w:pPr>
              <w:jc w:val="left"/>
              <w:rPr>
                <w:sz w:val="15"/>
                <w:szCs w:val="15"/>
              </w:rPr>
            </w:pPr>
            <w:r w:rsidRPr="004B3224">
              <w:rPr>
                <w:sz w:val="15"/>
                <w:szCs w:val="15"/>
              </w:rPr>
              <w:t>Myanmar</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 xml:space="preserve">MOALI, ISSD, </w:t>
            </w:r>
            <w:proofErr w:type="spellStart"/>
            <w:r w:rsidRPr="004B3224">
              <w:rPr>
                <w:sz w:val="15"/>
                <w:szCs w:val="15"/>
              </w:rPr>
              <w:t>Wageningen</w:t>
            </w:r>
            <w:proofErr w:type="spellEnd"/>
            <w:r w:rsidRPr="004B3224">
              <w:rPr>
                <w:sz w:val="15"/>
                <w:szCs w:val="15"/>
              </w:rPr>
              <w:t xml:space="preserve"> University</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87</w:t>
            </w:r>
          </w:p>
        </w:tc>
        <w:tc>
          <w:tcPr>
            <w:tcW w:w="673" w:type="dxa"/>
            <w:shd w:val="clear" w:color="auto" w:fill="auto"/>
          </w:tcPr>
          <w:p w:rsidR="00830237" w:rsidRPr="004B3224" w:rsidRDefault="00830237" w:rsidP="00995DF3">
            <w:pPr>
              <w:jc w:val="left"/>
              <w:rPr>
                <w:sz w:val="15"/>
                <w:szCs w:val="15"/>
              </w:rPr>
            </w:pPr>
            <w:r w:rsidRPr="004B3224">
              <w:rPr>
                <w:sz w:val="15"/>
                <w:szCs w:val="15"/>
              </w:rPr>
              <w:t>27-09-18</w:t>
            </w:r>
          </w:p>
        </w:tc>
        <w:tc>
          <w:tcPr>
            <w:tcW w:w="718" w:type="dxa"/>
            <w:shd w:val="clear" w:color="auto" w:fill="auto"/>
          </w:tcPr>
          <w:p w:rsidR="00830237" w:rsidRPr="004B3224" w:rsidRDefault="00830237" w:rsidP="00995DF3">
            <w:pPr>
              <w:jc w:val="left"/>
              <w:rPr>
                <w:sz w:val="15"/>
                <w:szCs w:val="15"/>
              </w:rPr>
            </w:pPr>
            <w:r w:rsidRPr="004B3224">
              <w:rPr>
                <w:sz w:val="15"/>
                <w:szCs w:val="15"/>
              </w:rPr>
              <w:t>27-09-18</w:t>
            </w:r>
          </w:p>
        </w:tc>
        <w:tc>
          <w:tcPr>
            <w:tcW w:w="3044" w:type="dxa"/>
            <w:shd w:val="clear" w:color="auto" w:fill="auto"/>
          </w:tcPr>
          <w:p w:rsidR="00830237" w:rsidRPr="004B3224" w:rsidRDefault="00830237" w:rsidP="00995DF3">
            <w:pPr>
              <w:jc w:val="left"/>
              <w:rPr>
                <w:sz w:val="15"/>
                <w:szCs w:val="15"/>
              </w:rPr>
            </w:pPr>
            <w:r w:rsidRPr="004B3224">
              <w:rPr>
                <w:sz w:val="15"/>
                <w:szCs w:val="15"/>
              </w:rPr>
              <w:t>Legal Consultation with relevant authorities of Myanmar</w:t>
            </w:r>
          </w:p>
        </w:tc>
        <w:tc>
          <w:tcPr>
            <w:tcW w:w="1374" w:type="dxa"/>
            <w:shd w:val="clear" w:color="auto" w:fill="auto"/>
          </w:tcPr>
          <w:p w:rsidR="00830237" w:rsidRPr="004B3224" w:rsidRDefault="00830237" w:rsidP="00995DF3">
            <w:pPr>
              <w:jc w:val="left"/>
              <w:rPr>
                <w:sz w:val="15"/>
                <w:szCs w:val="15"/>
              </w:rPr>
            </w:pPr>
            <w:r w:rsidRPr="004B3224">
              <w:rPr>
                <w:sz w:val="15"/>
                <w:szCs w:val="15"/>
              </w:rPr>
              <w:t xml:space="preserve">Nay </w:t>
            </w:r>
            <w:proofErr w:type="spellStart"/>
            <w:r w:rsidRPr="004B3224">
              <w:rPr>
                <w:sz w:val="15"/>
                <w:szCs w:val="15"/>
              </w:rPr>
              <w:t>Pyi</w:t>
            </w:r>
            <w:proofErr w:type="spellEnd"/>
            <w:r w:rsidRPr="004B3224">
              <w:rPr>
                <w:sz w:val="15"/>
                <w:szCs w:val="15"/>
              </w:rPr>
              <w:t xml:space="preserve"> Taw</w:t>
            </w:r>
          </w:p>
        </w:tc>
        <w:tc>
          <w:tcPr>
            <w:tcW w:w="1064" w:type="dxa"/>
            <w:shd w:val="clear" w:color="auto" w:fill="auto"/>
          </w:tcPr>
          <w:p w:rsidR="00830237" w:rsidRPr="004B3224" w:rsidRDefault="00830237" w:rsidP="00995DF3">
            <w:pPr>
              <w:jc w:val="left"/>
              <w:rPr>
                <w:sz w:val="15"/>
                <w:szCs w:val="15"/>
              </w:rPr>
            </w:pPr>
            <w:r w:rsidRPr="004B3224">
              <w:rPr>
                <w:sz w:val="15"/>
                <w:szCs w:val="15"/>
              </w:rPr>
              <w:t>Myanmar</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MOALI</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88</w:t>
            </w:r>
          </w:p>
        </w:tc>
        <w:tc>
          <w:tcPr>
            <w:tcW w:w="673" w:type="dxa"/>
            <w:shd w:val="clear" w:color="auto" w:fill="auto"/>
          </w:tcPr>
          <w:p w:rsidR="00830237" w:rsidRPr="004B3224" w:rsidRDefault="00830237" w:rsidP="00995DF3">
            <w:pPr>
              <w:jc w:val="left"/>
              <w:rPr>
                <w:sz w:val="15"/>
                <w:szCs w:val="15"/>
              </w:rPr>
            </w:pPr>
            <w:r w:rsidRPr="004B3224">
              <w:rPr>
                <w:sz w:val="15"/>
                <w:szCs w:val="15"/>
              </w:rPr>
              <w:t>08-10-18</w:t>
            </w:r>
          </w:p>
        </w:tc>
        <w:tc>
          <w:tcPr>
            <w:tcW w:w="718" w:type="dxa"/>
            <w:shd w:val="clear" w:color="auto" w:fill="auto"/>
          </w:tcPr>
          <w:p w:rsidR="00830237" w:rsidRPr="004B3224" w:rsidRDefault="00830237" w:rsidP="00995DF3">
            <w:pPr>
              <w:jc w:val="left"/>
              <w:rPr>
                <w:sz w:val="15"/>
                <w:szCs w:val="15"/>
              </w:rPr>
            </w:pPr>
            <w:r w:rsidRPr="004B3224">
              <w:rPr>
                <w:sz w:val="15"/>
                <w:szCs w:val="15"/>
              </w:rPr>
              <w:t>10-10-18</w:t>
            </w:r>
          </w:p>
        </w:tc>
        <w:tc>
          <w:tcPr>
            <w:tcW w:w="3044" w:type="dxa"/>
            <w:shd w:val="clear" w:color="auto" w:fill="auto"/>
          </w:tcPr>
          <w:p w:rsidR="00830237" w:rsidRPr="004B3224" w:rsidRDefault="00830237" w:rsidP="00995DF3">
            <w:pPr>
              <w:jc w:val="left"/>
              <w:rPr>
                <w:sz w:val="15"/>
                <w:szCs w:val="15"/>
              </w:rPr>
            </w:pPr>
            <w:r w:rsidRPr="004B3224">
              <w:rPr>
                <w:sz w:val="15"/>
                <w:szCs w:val="15"/>
              </w:rPr>
              <w:t>European Seed Association Annual Meeting</w:t>
            </w:r>
          </w:p>
        </w:tc>
        <w:tc>
          <w:tcPr>
            <w:tcW w:w="1374" w:type="dxa"/>
            <w:shd w:val="clear" w:color="auto" w:fill="auto"/>
          </w:tcPr>
          <w:p w:rsidR="00830237" w:rsidRPr="004B3224" w:rsidRDefault="00830237" w:rsidP="00995DF3">
            <w:pPr>
              <w:jc w:val="left"/>
              <w:rPr>
                <w:sz w:val="15"/>
                <w:szCs w:val="15"/>
              </w:rPr>
            </w:pPr>
            <w:r w:rsidRPr="004B3224">
              <w:rPr>
                <w:sz w:val="15"/>
                <w:szCs w:val="15"/>
              </w:rPr>
              <w:t>Madrid</w:t>
            </w:r>
          </w:p>
        </w:tc>
        <w:tc>
          <w:tcPr>
            <w:tcW w:w="1064" w:type="dxa"/>
            <w:shd w:val="clear" w:color="auto" w:fill="auto"/>
          </w:tcPr>
          <w:p w:rsidR="00830237" w:rsidRPr="004B3224" w:rsidRDefault="00830237" w:rsidP="00995DF3">
            <w:pPr>
              <w:jc w:val="left"/>
              <w:rPr>
                <w:sz w:val="15"/>
                <w:szCs w:val="15"/>
              </w:rPr>
            </w:pPr>
            <w:r w:rsidRPr="004B3224">
              <w:rPr>
                <w:sz w:val="15"/>
                <w:szCs w:val="15"/>
              </w:rPr>
              <w:t>Spain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 Rovere</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ESA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89</w:t>
            </w:r>
          </w:p>
        </w:tc>
        <w:tc>
          <w:tcPr>
            <w:tcW w:w="673" w:type="dxa"/>
            <w:shd w:val="clear" w:color="auto" w:fill="auto"/>
          </w:tcPr>
          <w:p w:rsidR="00830237" w:rsidRPr="004B3224" w:rsidRDefault="00830237" w:rsidP="00995DF3">
            <w:pPr>
              <w:jc w:val="left"/>
              <w:rPr>
                <w:sz w:val="15"/>
                <w:szCs w:val="15"/>
              </w:rPr>
            </w:pPr>
            <w:r w:rsidRPr="004B3224">
              <w:rPr>
                <w:sz w:val="15"/>
                <w:szCs w:val="15"/>
              </w:rPr>
              <w:t>08-10-18</w:t>
            </w:r>
          </w:p>
        </w:tc>
        <w:tc>
          <w:tcPr>
            <w:tcW w:w="718" w:type="dxa"/>
            <w:shd w:val="clear" w:color="auto" w:fill="auto"/>
          </w:tcPr>
          <w:p w:rsidR="00830237" w:rsidRPr="004B3224" w:rsidRDefault="00830237" w:rsidP="00995DF3">
            <w:pPr>
              <w:jc w:val="left"/>
              <w:rPr>
                <w:sz w:val="15"/>
                <w:szCs w:val="15"/>
              </w:rPr>
            </w:pPr>
            <w:r w:rsidRPr="004B3224">
              <w:rPr>
                <w:sz w:val="15"/>
                <w:szCs w:val="15"/>
              </w:rPr>
              <w:t>08-10-18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of the WSP Steering Committee and WFO</w:t>
            </w:r>
          </w:p>
        </w:tc>
        <w:tc>
          <w:tcPr>
            <w:tcW w:w="1374" w:type="dxa"/>
            <w:shd w:val="clear" w:color="auto" w:fill="auto"/>
          </w:tcPr>
          <w:p w:rsidR="00830237" w:rsidRPr="004B3224" w:rsidRDefault="00830237" w:rsidP="00995DF3">
            <w:pPr>
              <w:jc w:val="left"/>
              <w:rPr>
                <w:sz w:val="15"/>
                <w:szCs w:val="15"/>
              </w:rPr>
            </w:pPr>
            <w:r w:rsidRPr="004B3224">
              <w:rPr>
                <w:sz w:val="15"/>
                <w:szCs w:val="15"/>
              </w:rPr>
              <w:t>Madrid</w:t>
            </w:r>
          </w:p>
        </w:tc>
        <w:tc>
          <w:tcPr>
            <w:tcW w:w="1064" w:type="dxa"/>
            <w:shd w:val="clear" w:color="auto" w:fill="auto"/>
          </w:tcPr>
          <w:p w:rsidR="00830237" w:rsidRPr="004B3224" w:rsidRDefault="00830237" w:rsidP="00995DF3">
            <w:pPr>
              <w:jc w:val="left"/>
              <w:rPr>
                <w:sz w:val="15"/>
                <w:szCs w:val="15"/>
              </w:rPr>
            </w:pPr>
            <w:r w:rsidRPr="004B3224">
              <w:rPr>
                <w:sz w:val="15"/>
                <w:szCs w:val="15"/>
              </w:rPr>
              <w:t>Spain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WSP (ISF, ISTA, OECD, UPOV), WFO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90</w:t>
            </w:r>
          </w:p>
        </w:tc>
        <w:tc>
          <w:tcPr>
            <w:tcW w:w="673" w:type="dxa"/>
            <w:shd w:val="clear" w:color="auto" w:fill="auto"/>
          </w:tcPr>
          <w:p w:rsidR="00830237" w:rsidRPr="004B3224" w:rsidRDefault="00830237" w:rsidP="00995DF3">
            <w:pPr>
              <w:jc w:val="left"/>
              <w:rPr>
                <w:sz w:val="15"/>
                <w:szCs w:val="15"/>
              </w:rPr>
            </w:pPr>
            <w:r w:rsidRPr="004B3224">
              <w:rPr>
                <w:sz w:val="15"/>
                <w:szCs w:val="15"/>
              </w:rPr>
              <w:t>09-10-18</w:t>
            </w:r>
          </w:p>
        </w:tc>
        <w:tc>
          <w:tcPr>
            <w:tcW w:w="718" w:type="dxa"/>
            <w:shd w:val="clear" w:color="auto" w:fill="auto"/>
          </w:tcPr>
          <w:p w:rsidR="00830237" w:rsidRPr="004B3224" w:rsidRDefault="00830237" w:rsidP="00995DF3">
            <w:pPr>
              <w:jc w:val="left"/>
              <w:rPr>
                <w:sz w:val="15"/>
                <w:szCs w:val="15"/>
              </w:rPr>
            </w:pPr>
            <w:r w:rsidRPr="004B3224">
              <w:rPr>
                <w:sz w:val="15"/>
                <w:szCs w:val="15"/>
              </w:rPr>
              <w:t>11-10-18</w:t>
            </w:r>
          </w:p>
        </w:tc>
        <w:tc>
          <w:tcPr>
            <w:tcW w:w="3044" w:type="dxa"/>
            <w:shd w:val="clear" w:color="auto" w:fill="auto"/>
          </w:tcPr>
          <w:p w:rsidR="00830237" w:rsidRPr="004B3224" w:rsidRDefault="00830237" w:rsidP="00995DF3">
            <w:pPr>
              <w:jc w:val="left"/>
              <w:rPr>
                <w:sz w:val="15"/>
                <w:szCs w:val="15"/>
              </w:rPr>
            </w:pPr>
            <w:r w:rsidRPr="004B3224">
              <w:rPr>
                <w:sz w:val="15"/>
                <w:szCs w:val="15"/>
              </w:rPr>
              <w:t>Workshop on "Strengthening the knowledge of effective implementation of the Plant Breeders' Rights system in the Sultanate of Oman"</w:t>
            </w:r>
          </w:p>
        </w:tc>
        <w:tc>
          <w:tcPr>
            <w:tcW w:w="1374" w:type="dxa"/>
            <w:shd w:val="clear" w:color="auto" w:fill="auto"/>
          </w:tcPr>
          <w:p w:rsidR="00830237" w:rsidRPr="004B3224" w:rsidRDefault="00830237" w:rsidP="00995DF3">
            <w:pPr>
              <w:jc w:val="left"/>
              <w:rPr>
                <w:sz w:val="15"/>
                <w:szCs w:val="15"/>
              </w:rPr>
            </w:pPr>
            <w:r w:rsidRPr="004B3224">
              <w:rPr>
                <w:sz w:val="15"/>
                <w:szCs w:val="15"/>
              </w:rPr>
              <w:t>Muscat</w:t>
            </w:r>
          </w:p>
        </w:tc>
        <w:tc>
          <w:tcPr>
            <w:tcW w:w="1064" w:type="dxa"/>
            <w:shd w:val="clear" w:color="auto" w:fill="auto"/>
          </w:tcPr>
          <w:p w:rsidR="00830237" w:rsidRPr="004B3224" w:rsidRDefault="00830237" w:rsidP="00995DF3">
            <w:pPr>
              <w:jc w:val="left"/>
              <w:rPr>
                <w:sz w:val="15"/>
                <w:szCs w:val="15"/>
              </w:rPr>
            </w:pPr>
            <w:r w:rsidRPr="004B3224">
              <w:rPr>
                <w:sz w:val="15"/>
                <w:szCs w:val="15"/>
              </w:rPr>
              <w:t>Oman</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DGALR of Oman, WIPO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91</w:t>
            </w:r>
          </w:p>
        </w:tc>
        <w:tc>
          <w:tcPr>
            <w:tcW w:w="673" w:type="dxa"/>
            <w:shd w:val="clear" w:color="auto" w:fill="auto"/>
          </w:tcPr>
          <w:p w:rsidR="00830237" w:rsidRPr="004B3224" w:rsidRDefault="00830237" w:rsidP="00995DF3">
            <w:pPr>
              <w:jc w:val="left"/>
              <w:rPr>
                <w:sz w:val="15"/>
                <w:szCs w:val="15"/>
              </w:rPr>
            </w:pPr>
            <w:r w:rsidRPr="004B3224">
              <w:rPr>
                <w:sz w:val="15"/>
                <w:szCs w:val="15"/>
              </w:rPr>
              <w:t>10-10-18</w:t>
            </w:r>
          </w:p>
        </w:tc>
        <w:tc>
          <w:tcPr>
            <w:tcW w:w="718" w:type="dxa"/>
            <w:shd w:val="clear" w:color="auto" w:fill="auto"/>
          </w:tcPr>
          <w:p w:rsidR="00830237" w:rsidRPr="004B3224" w:rsidRDefault="00830237" w:rsidP="00995DF3">
            <w:pPr>
              <w:jc w:val="left"/>
              <w:rPr>
                <w:sz w:val="15"/>
                <w:szCs w:val="15"/>
              </w:rPr>
            </w:pPr>
            <w:r w:rsidRPr="004B3224">
              <w:rPr>
                <w:sz w:val="15"/>
                <w:szCs w:val="15"/>
              </w:rPr>
              <w:t>10-10-18</w:t>
            </w:r>
          </w:p>
        </w:tc>
        <w:tc>
          <w:tcPr>
            <w:tcW w:w="3044" w:type="dxa"/>
            <w:shd w:val="clear" w:color="auto" w:fill="auto"/>
          </w:tcPr>
          <w:p w:rsidR="00830237" w:rsidRPr="004B3224" w:rsidRDefault="00830237" w:rsidP="00995DF3">
            <w:pPr>
              <w:jc w:val="left"/>
              <w:rPr>
                <w:sz w:val="15"/>
                <w:szCs w:val="15"/>
              </w:rPr>
            </w:pPr>
            <w:r w:rsidRPr="004B3224">
              <w:rPr>
                <w:sz w:val="15"/>
                <w:szCs w:val="15"/>
              </w:rPr>
              <w:t>Master of Laws (LL.M.) in Intellectual Property (WIPO/University of Turin/ITC-ILO)</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 University of Turin, ITC-ILO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92</w:t>
            </w:r>
          </w:p>
        </w:tc>
        <w:tc>
          <w:tcPr>
            <w:tcW w:w="673" w:type="dxa"/>
            <w:shd w:val="clear" w:color="auto" w:fill="auto"/>
          </w:tcPr>
          <w:p w:rsidR="00830237" w:rsidRPr="004B3224" w:rsidRDefault="00830237" w:rsidP="00995DF3">
            <w:pPr>
              <w:jc w:val="left"/>
              <w:rPr>
                <w:sz w:val="15"/>
                <w:szCs w:val="15"/>
              </w:rPr>
            </w:pPr>
            <w:r w:rsidRPr="004B3224">
              <w:rPr>
                <w:sz w:val="15"/>
                <w:szCs w:val="15"/>
              </w:rPr>
              <w:t>11-10-18</w:t>
            </w:r>
          </w:p>
        </w:tc>
        <w:tc>
          <w:tcPr>
            <w:tcW w:w="718" w:type="dxa"/>
            <w:shd w:val="clear" w:color="auto" w:fill="auto"/>
          </w:tcPr>
          <w:p w:rsidR="00830237" w:rsidRPr="004B3224" w:rsidRDefault="00830237" w:rsidP="00995DF3">
            <w:pPr>
              <w:jc w:val="left"/>
              <w:rPr>
                <w:sz w:val="15"/>
                <w:szCs w:val="15"/>
              </w:rPr>
            </w:pPr>
            <w:r w:rsidRPr="004B3224">
              <w:rPr>
                <w:sz w:val="15"/>
                <w:szCs w:val="15"/>
              </w:rPr>
              <w:t>11-10-18</w:t>
            </w:r>
          </w:p>
        </w:tc>
        <w:tc>
          <w:tcPr>
            <w:tcW w:w="3044" w:type="dxa"/>
            <w:shd w:val="clear" w:color="auto" w:fill="auto"/>
          </w:tcPr>
          <w:p w:rsidR="00830237" w:rsidRPr="004B3224" w:rsidRDefault="00830237" w:rsidP="00995DF3">
            <w:pPr>
              <w:jc w:val="left"/>
              <w:rPr>
                <w:sz w:val="15"/>
                <w:szCs w:val="15"/>
              </w:rPr>
            </w:pPr>
            <w:r w:rsidRPr="004B3224">
              <w:rPr>
                <w:sz w:val="15"/>
                <w:szCs w:val="15"/>
              </w:rPr>
              <w:t>First Pilot Project Meeting for Regional Cooperation</w:t>
            </w:r>
          </w:p>
        </w:tc>
        <w:tc>
          <w:tcPr>
            <w:tcW w:w="1374" w:type="dxa"/>
            <w:shd w:val="clear" w:color="auto" w:fill="auto"/>
          </w:tcPr>
          <w:p w:rsidR="00830237" w:rsidRPr="004B3224" w:rsidRDefault="00830237" w:rsidP="00995DF3">
            <w:pPr>
              <w:jc w:val="left"/>
              <w:rPr>
                <w:sz w:val="15"/>
                <w:szCs w:val="15"/>
              </w:rPr>
            </w:pPr>
            <w:r w:rsidRPr="004B3224">
              <w:rPr>
                <w:sz w:val="15"/>
                <w:szCs w:val="15"/>
              </w:rPr>
              <w:t>Hanoi</w:t>
            </w:r>
          </w:p>
        </w:tc>
        <w:tc>
          <w:tcPr>
            <w:tcW w:w="1064" w:type="dxa"/>
            <w:shd w:val="clear" w:color="auto" w:fill="auto"/>
          </w:tcPr>
          <w:p w:rsidR="00830237" w:rsidRPr="004B3224" w:rsidRDefault="00830237" w:rsidP="00995DF3">
            <w:pPr>
              <w:jc w:val="left"/>
              <w:rPr>
                <w:sz w:val="15"/>
                <w:szCs w:val="15"/>
              </w:rPr>
            </w:pPr>
            <w:r w:rsidRPr="004B3224">
              <w:rPr>
                <w:sz w:val="15"/>
                <w:szCs w:val="15"/>
              </w:rPr>
              <w:t>Viet Nam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EAPVP Forum</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93</w:t>
            </w:r>
          </w:p>
        </w:tc>
        <w:tc>
          <w:tcPr>
            <w:tcW w:w="673" w:type="dxa"/>
            <w:shd w:val="clear" w:color="auto" w:fill="auto"/>
          </w:tcPr>
          <w:p w:rsidR="00830237" w:rsidRPr="004B3224" w:rsidRDefault="00830237" w:rsidP="00995DF3">
            <w:pPr>
              <w:jc w:val="left"/>
              <w:rPr>
                <w:sz w:val="15"/>
                <w:szCs w:val="15"/>
              </w:rPr>
            </w:pPr>
            <w:r w:rsidRPr="004B3224">
              <w:rPr>
                <w:sz w:val="15"/>
                <w:szCs w:val="15"/>
              </w:rPr>
              <w:t>11-10-18</w:t>
            </w:r>
          </w:p>
        </w:tc>
        <w:tc>
          <w:tcPr>
            <w:tcW w:w="718" w:type="dxa"/>
            <w:shd w:val="clear" w:color="auto" w:fill="auto"/>
          </w:tcPr>
          <w:p w:rsidR="00830237" w:rsidRPr="004B3224" w:rsidRDefault="00830237" w:rsidP="00995DF3">
            <w:pPr>
              <w:jc w:val="left"/>
              <w:rPr>
                <w:sz w:val="15"/>
                <w:szCs w:val="15"/>
              </w:rPr>
            </w:pPr>
            <w:r w:rsidRPr="004B3224">
              <w:rPr>
                <w:sz w:val="15"/>
                <w:szCs w:val="15"/>
              </w:rPr>
              <w:t>11-10-18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Contribution with ARIPO via videoconferencing to presentations on plant variety protection at the </w:t>
            </w:r>
            <w:proofErr w:type="spellStart"/>
            <w:r w:rsidRPr="004B3224">
              <w:rPr>
                <w:sz w:val="15"/>
                <w:szCs w:val="15"/>
              </w:rPr>
              <w:t>Masters</w:t>
            </w:r>
            <w:proofErr w:type="spellEnd"/>
            <w:r w:rsidRPr="004B3224">
              <w:rPr>
                <w:sz w:val="15"/>
                <w:szCs w:val="15"/>
              </w:rPr>
              <w:t xml:space="preserve"> Degree in Intellectual Property Program at Africa University</w:t>
            </w:r>
          </w:p>
        </w:tc>
        <w:tc>
          <w:tcPr>
            <w:tcW w:w="1374" w:type="dxa"/>
            <w:shd w:val="clear" w:color="auto" w:fill="auto"/>
          </w:tcPr>
          <w:p w:rsidR="00830237" w:rsidRPr="004B3224" w:rsidRDefault="00830237" w:rsidP="00995DF3">
            <w:pPr>
              <w:jc w:val="left"/>
              <w:rPr>
                <w:sz w:val="15"/>
                <w:szCs w:val="15"/>
              </w:rPr>
            </w:pPr>
            <w:proofErr w:type="spellStart"/>
            <w:r w:rsidRPr="004B3224">
              <w:rPr>
                <w:sz w:val="15"/>
                <w:szCs w:val="15"/>
              </w:rPr>
              <w:t>Mutare</w:t>
            </w:r>
            <w:proofErr w:type="spellEnd"/>
          </w:p>
        </w:tc>
        <w:tc>
          <w:tcPr>
            <w:tcW w:w="1064" w:type="dxa"/>
            <w:shd w:val="clear" w:color="auto" w:fill="auto"/>
          </w:tcPr>
          <w:p w:rsidR="00830237" w:rsidRPr="004B3224" w:rsidRDefault="00830237" w:rsidP="00995DF3">
            <w:pPr>
              <w:jc w:val="left"/>
              <w:rPr>
                <w:sz w:val="15"/>
                <w:szCs w:val="15"/>
              </w:rPr>
            </w:pPr>
            <w:r w:rsidRPr="004B3224">
              <w:rPr>
                <w:sz w:val="15"/>
                <w:szCs w:val="15"/>
              </w:rPr>
              <w:t>Zimbabwe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Huerta, </w:t>
            </w: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 xml:space="preserve">WIPO, ARIPO, </w:t>
            </w:r>
            <w:r w:rsidRPr="004B3224">
              <w:rPr>
                <w:sz w:val="15"/>
                <w:szCs w:val="15"/>
              </w:rPr>
              <w:br/>
              <w:t>Africa University</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94</w:t>
            </w:r>
          </w:p>
        </w:tc>
        <w:tc>
          <w:tcPr>
            <w:tcW w:w="673" w:type="dxa"/>
            <w:shd w:val="clear" w:color="auto" w:fill="auto"/>
          </w:tcPr>
          <w:p w:rsidR="00830237" w:rsidRPr="004B3224" w:rsidRDefault="00830237" w:rsidP="00995DF3">
            <w:pPr>
              <w:jc w:val="left"/>
              <w:rPr>
                <w:sz w:val="15"/>
                <w:szCs w:val="15"/>
              </w:rPr>
            </w:pPr>
            <w:r w:rsidRPr="004B3224">
              <w:rPr>
                <w:sz w:val="15"/>
                <w:szCs w:val="15"/>
              </w:rPr>
              <w:t>11-10-18</w:t>
            </w:r>
          </w:p>
        </w:tc>
        <w:tc>
          <w:tcPr>
            <w:tcW w:w="718" w:type="dxa"/>
            <w:shd w:val="clear" w:color="auto" w:fill="auto"/>
          </w:tcPr>
          <w:p w:rsidR="00830237" w:rsidRPr="004B3224" w:rsidRDefault="00830237" w:rsidP="00995DF3">
            <w:pPr>
              <w:jc w:val="left"/>
              <w:rPr>
                <w:sz w:val="15"/>
                <w:szCs w:val="15"/>
              </w:rPr>
            </w:pPr>
            <w:r w:rsidRPr="004B3224">
              <w:rPr>
                <w:sz w:val="15"/>
                <w:szCs w:val="15"/>
              </w:rPr>
              <w:t>12-10-18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Conference “Genome Editing/CRISPR </w:t>
            </w:r>
            <w:proofErr w:type="spellStart"/>
            <w:r w:rsidRPr="004B3224">
              <w:rPr>
                <w:sz w:val="15"/>
                <w:szCs w:val="15"/>
              </w:rPr>
              <w:t>als</w:t>
            </w:r>
            <w:proofErr w:type="spellEnd"/>
            <w:r w:rsidRPr="004B3224">
              <w:rPr>
                <w:sz w:val="15"/>
                <w:szCs w:val="15"/>
              </w:rPr>
              <w:t xml:space="preserve"> </w:t>
            </w:r>
            <w:proofErr w:type="spellStart"/>
            <w:r w:rsidRPr="004B3224">
              <w:rPr>
                <w:sz w:val="15"/>
                <w:szCs w:val="15"/>
              </w:rPr>
              <w:t>Herausforderung</w:t>
            </w:r>
            <w:proofErr w:type="spellEnd"/>
            <w:r w:rsidRPr="004B3224">
              <w:rPr>
                <w:sz w:val="15"/>
                <w:szCs w:val="15"/>
              </w:rPr>
              <w:t xml:space="preserve"> </w:t>
            </w:r>
            <w:proofErr w:type="spellStart"/>
            <w:r w:rsidRPr="004B3224">
              <w:rPr>
                <w:sz w:val="15"/>
                <w:szCs w:val="15"/>
              </w:rPr>
              <w:t>für</w:t>
            </w:r>
            <w:proofErr w:type="spellEnd"/>
            <w:r w:rsidRPr="004B3224">
              <w:rPr>
                <w:sz w:val="15"/>
                <w:szCs w:val="15"/>
              </w:rPr>
              <w:t xml:space="preserve"> das Life Sciences-</w:t>
            </w:r>
            <w:proofErr w:type="spellStart"/>
            <w:r w:rsidRPr="004B3224">
              <w:rPr>
                <w:sz w:val="15"/>
                <w:szCs w:val="15"/>
              </w:rPr>
              <w:t>Recht</w:t>
            </w:r>
            <w:proofErr w:type="spellEnd"/>
            <w:r w:rsidRPr="004B3224">
              <w:rPr>
                <w:sz w:val="15"/>
                <w:szCs w:val="15"/>
              </w:rPr>
              <w:t>”</w:t>
            </w:r>
          </w:p>
        </w:tc>
        <w:tc>
          <w:tcPr>
            <w:tcW w:w="1374" w:type="dxa"/>
            <w:shd w:val="clear" w:color="auto" w:fill="auto"/>
          </w:tcPr>
          <w:p w:rsidR="00830237" w:rsidRPr="004B3224" w:rsidRDefault="00830237" w:rsidP="00995DF3">
            <w:pPr>
              <w:jc w:val="left"/>
              <w:rPr>
                <w:sz w:val="15"/>
                <w:szCs w:val="15"/>
              </w:rPr>
            </w:pPr>
            <w:r w:rsidRPr="004B3224">
              <w:rPr>
                <w:sz w:val="15"/>
                <w:szCs w:val="15"/>
              </w:rPr>
              <w:t>Basel</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University of Basel</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95</w:t>
            </w:r>
          </w:p>
        </w:tc>
        <w:tc>
          <w:tcPr>
            <w:tcW w:w="673" w:type="dxa"/>
            <w:shd w:val="clear" w:color="auto" w:fill="auto"/>
          </w:tcPr>
          <w:p w:rsidR="00830237" w:rsidRPr="004B3224" w:rsidRDefault="00830237" w:rsidP="00995DF3">
            <w:pPr>
              <w:jc w:val="left"/>
              <w:rPr>
                <w:sz w:val="15"/>
                <w:szCs w:val="15"/>
              </w:rPr>
            </w:pPr>
            <w:r w:rsidRPr="004B3224">
              <w:rPr>
                <w:sz w:val="15"/>
                <w:szCs w:val="15"/>
              </w:rPr>
              <w:t>17-10-18</w:t>
            </w:r>
          </w:p>
        </w:tc>
        <w:tc>
          <w:tcPr>
            <w:tcW w:w="718" w:type="dxa"/>
            <w:shd w:val="clear" w:color="auto" w:fill="auto"/>
          </w:tcPr>
          <w:p w:rsidR="00830237" w:rsidRPr="004B3224" w:rsidRDefault="00830237" w:rsidP="00995DF3">
            <w:pPr>
              <w:jc w:val="left"/>
              <w:rPr>
                <w:sz w:val="15"/>
                <w:szCs w:val="15"/>
              </w:rPr>
            </w:pPr>
            <w:r w:rsidRPr="004B3224">
              <w:rPr>
                <w:sz w:val="15"/>
                <w:szCs w:val="15"/>
              </w:rPr>
              <w:t>17-10-18</w:t>
            </w:r>
          </w:p>
        </w:tc>
        <w:tc>
          <w:tcPr>
            <w:tcW w:w="3044" w:type="dxa"/>
            <w:shd w:val="clear" w:color="auto" w:fill="auto"/>
          </w:tcPr>
          <w:p w:rsidR="00830237" w:rsidRPr="004B3224" w:rsidRDefault="00830237" w:rsidP="00995DF3">
            <w:pPr>
              <w:jc w:val="left"/>
              <w:rPr>
                <w:sz w:val="15"/>
                <w:szCs w:val="15"/>
              </w:rPr>
            </w:pPr>
            <w:r w:rsidRPr="004B3224">
              <w:rPr>
                <w:sz w:val="15"/>
                <w:szCs w:val="15"/>
              </w:rPr>
              <w:t>Annual General Meeting of the British Society of Plant Breeders</w:t>
            </w:r>
          </w:p>
        </w:tc>
        <w:tc>
          <w:tcPr>
            <w:tcW w:w="1374" w:type="dxa"/>
            <w:shd w:val="clear" w:color="auto" w:fill="auto"/>
          </w:tcPr>
          <w:p w:rsidR="00830237" w:rsidRPr="004B3224" w:rsidRDefault="00830237" w:rsidP="00995DF3">
            <w:pPr>
              <w:jc w:val="left"/>
              <w:rPr>
                <w:sz w:val="15"/>
                <w:szCs w:val="15"/>
              </w:rPr>
            </w:pPr>
            <w:r w:rsidRPr="004B3224">
              <w:rPr>
                <w:sz w:val="15"/>
                <w:szCs w:val="15"/>
              </w:rPr>
              <w:t>London</w:t>
            </w:r>
          </w:p>
        </w:tc>
        <w:tc>
          <w:tcPr>
            <w:tcW w:w="1064" w:type="dxa"/>
            <w:shd w:val="clear" w:color="auto" w:fill="auto"/>
          </w:tcPr>
          <w:p w:rsidR="00830237" w:rsidRPr="004B3224" w:rsidRDefault="00830237" w:rsidP="00995DF3">
            <w:pPr>
              <w:jc w:val="left"/>
              <w:rPr>
                <w:sz w:val="15"/>
                <w:szCs w:val="15"/>
              </w:rPr>
            </w:pPr>
            <w:r w:rsidRPr="004B3224">
              <w:rPr>
                <w:sz w:val="15"/>
                <w:szCs w:val="15"/>
              </w:rPr>
              <w:t>United Kingdom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BSPB</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96</w:t>
            </w:r>
          </w:p>
        </w:tc>
        <w:tc>
          <w:tcPr>
            <w:tcW w:w="673" w:type="dxa"/>
            <w:shd w:val="clear" w:color="auto" w:fill="auto"/>
          </w:tcPr>
          <w:p w:rsidR="00830237" w:rsidRPr="004B3224" w:rsidRDefault="00830237" w:rsidP="00995DF3">
            <w:pPr>
              <w:jc w:val="left"/>
              <w:rPr>
                <w:sz w:val="15"/>
                <w:szCs w:val="15"/>
              </w:rPr>
            </w:pPr>
            <w:r w:rsidRPr="004B3224">
              <w:rPr>
                <w:sz w:val="15"/>
                <w:szCs w:val="15"/>
              </w:rPr>
              <w:t>18-10-18</w:t>
            </w:r>
          </w:p>
        </w:tc>
        <w:tc>
          <w:tcPr>
            <w:tcW w:w="718" w:type="dxa"/>
            <w:shd w:val="clear" w:color="auto" w:fill="auto"/>
          </w:tcPr>
          <w:p w:rsidR="00830237" w:rsidRPr="004B3224" w:rsidRDefault="00830237" w:rsidP="00995DF3">
            <w:pPr>
              <w:jc w:val="left"/>
              <w:rPr>
                <w:sz w:val="15"/>
                <w:szCs w:val="15"/>
              </w:rPr>
            </w:pPr>
            <w:r w:rsidRPr="004B3224">
              <w:rPr>
                <w:sz w:val="15"/>
                <w:szCs w:val="15"/>
              </w:rPr>
              <w:t>18-10-18</w:t>
            </w:r>
          </w:p>
        </w:tc>
        <w:tc>
          <w:tcPr>
            <w:tcW w:w="3044" w:type="dxa"/>
            <w:shd w:val="clear" w:color="auto" w:fill="auto"/>
          </w:tcPr>
          <w:p w:rsidR="00830237" w:rsidRPr="004B3224" w:rsidRDefault="00830237" w:rsidP="00995DF3">
            <w:pPr>
              <w:jc w:val="left"/>
              <w:rPr>
                <w:sz w:val="15"/>
                <w:szCs w:val="15"/>
              </w:rPr>
            </w:pPr>
            <w:r w:rsidRPr="004B3224">
              <w:rPr>
                <w:sz w:val="15"/>
                <w:szCs w:val="15"/>
              </w:rPr>
              <w:t>AFSTA Plant Variety Protection Workshop</w:t>
            </w:r>
          </w:p>
        </w:tc>
        <w:tc>
          <w:tcPr>
            <w:tcW w:w="1374" w:type="dxa"/>
            <w:shd w:val="clear" w:color="auto" w:fill="auto"/>
          </w:tcPr>
          <w:p w:rsidR="00830237" w:rsidRPr="004B3224" w:rsidRDefault="00830237" w:rsidP="00995DF3">
            <w:pPr>
              <w:jc w:val="left"/>
              <w:rPr>
                <w:sz w:val="15"/>
                <w:szCs w:val="15"/>
              </w:rPr>
            </w:pPr>
            <w:r w:rsidRPr="004B3224">
              <w:rPr>
                <w:sz w:val="15"/>
                <w:szCs w:val="15"/>
              </w:rPr>
              <w:t>Nairobi</w:t>
            </w:r>
          </w:p>
        </w:tc>
        <w:tc>
          <w:tcPr>
            <w:tcW w:w="1064" w:type="dxa"/>
            <w:shd w:val="clear" w:color="auto" w:fill="auto"/>
          </w:tcPr>
          <w:p w:rsidR="00830237" w:rsidRPr="004B3224" w:rsidRDefault="00830237" w:rsidP="00995DF3">
            <w:pPr>
              <w:jc w:val="left"/>
              <w:rPr>
                <w:sz w:val="15"/>
                <w:szCs w:val="15"/>
              </w:rPr>
            </w:pPr>
            <w:r w:rsidRPr="004B3224">
              <w:rPr>
                <w:sz w:val="15"/>
                <w:szCs w:val="15"/>
              </w:rPr>
              <w:t>Kenya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AFSTA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97</w:t>
            </w:r>
          </w:p>
        </w:tc>
        <w:tc>
          <w:tcPr>
            <w:tcW w:w="673" w:type="dxa"/>
            <w:shd w:val="clear" w:color="auto" w:fill="auto"/>
          </w:tcPr>
          <w:p w:rsidR="00830237" w:rsidRPr="004B3224" w:rsidRDefault="00830237" w:rsidP="00995DF3">
            <w:pPr>
              <w:jc w:val="left"/>
              <w:rPr>
                <w:sz w:val="15"/>
                <w:szCs w:val="15"/>
              </w:rPr>
            </w:pPr>
            <w:r w:rsidRPr="004B3224">
              <w:rPr>
                <w:sz w:val="15"/>
                <w:szCs w:val="15"/>
              </w:rPr>
              <w:t>19-10-18</w:t>
            </w:r>
          </w:p>
        </w:tc>
        <w:tc>
          <w:tcPr>
            <w:tcW w:w="718" w:type="dxa"/>
            <w:shd w:val="clear" w:color="auto" w:fill="auto"/>
          </w:tcPr>
          <w:p w:rsidR="00830237" w:rsidRPr="004B3224" w:rsidRDefault="00830237" w:rsidP="00995DF3">
            <w:pPr>
              <w:jc w:val="left"/>
              <w:rPr>
                <w:sz w:val="15"/>
                <w:szCs w:val="15"/>
              </w:rPr>
            </w:pPr>
            <w:r w:rsidRPr="004B3224">
              <w:rPr>
                <w:sz w:val="15"/>
                <w:szCs w:val="15"/>
              </w:rPr>
              <w:t>23-10-18</w:t>
            </w:r>
          </w:p>
        </w:tc>
        <w:tc>
          <w:tcPr>
            <w:tcW w:w="3044" w:type="dxa"/>
            <w:shd w:val="clear" w:color="auto" w:fill="auto"/>
          </w:tcPr>
          <w:p w:rsidR="00830237" w:rsidRPr="004B3224" w:rsidRDefault="00830237" w:rsidP="00995DF3">
            <w:pPr>
              <w:jc w:val="left"/>
              <w:rPr>
                <w:sz w:val="15"/>
                <w:szCs w:val="15"/>
              </w:rPr>
            </w:pPr>
            <w:r w:rsidRPr="004B3224">
              <w:rPr>
                <w:sz w:val="15"/>
                <w:szCs w:val="15"/>
              </w:rPr>
              <w:t>WIPO Forum on Strengthening IP Management in African Universities</w:t>
            </w:r>
          </w:p>
        </w:tc>
        <w:tc>
          <w:tcPr>
            <w:tcW w:w="1374" w:type="dxa"/>
            <w:shd w:val="clear" w:color="auto" w:fill="auto"/>
          </w:tcPr>
          <w:p w:rsidR="00830237" w:rsidRPr="004B3224" w:rsidRDefault="00830237" w:rsidP="00995DF3">
            <w:pPr>
              <w:jc w:val="left"/>
              <w:rPr>
                <w:sz w:val="15"/>
                <w:szCs w:val="15"/>
              </w:rPr>
            </w:pPr>
            <w:r w:rsidRPr="004B3224">
              <w:rPr>
                <w:sz w:val="15"/>
                <w:szCs w:val="15"/>
              </w:rPr>
              <w:t>Nairobi</w:t>
            </w:r>
          </w:p>
        </w:tc>
        <w:tc>
          <w:tcPr>
            <w:tcW w:w="1064" w:type="dxa"/>
            <w:shd w:val="clear" w:color="auto" w:fill="auto"/>
          </w:tcPr>
          <w:p w:rsidR="00830237" w:rsidRPr="004B3224" w:rsidRDefault="00830237" w:rsidP="00995DF3">
            <w:pPr>
              <w:jc w:val="left"/>
              <w:rPr>
                <w:sz w:val="15"/>
                <w:szCs w:val="15"/>
              </w:rPr>
            </w:pPr>
            <w:r w:rsidRPr="004B3224">
              <w:rPr>
                <w:sz w:val="15"/>
                <w:szCs w:val="15"/>
              </w:rPr>
              <w:t>Kenya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WIPO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98</w:t>
            </w:r>
          </w:p>
        </w:tc>
        <w:tc>
          <w:tcPr>
            <w:tcW w:w="673" w:type="dxa"/>
            <w:shd w:val="clear" w:color="auto" w:fill="auto"/>
          </w:tcPr>
          <w:p w:rsidR="00830237" w:rsidRPr="004B3224" w:rsidRDefault="00830237" w:rsidP="00995DF3">
            <w:pPr>
              <w:jc w:val="left"/>
              <w:rPr>
                <w:sz w:val="15"/>
                <w:szCs w:val="15"/>
              </w:rPr>
            </w:pPr>
            <w:r w:rsidRPr="004B3224">
              <w:rPr>
                <w:sz w:val="15"/>
                <w:szCs w:val="15"/>
              </w:rPr>
              <w:t>22-10-18</w:t>
            </w:r>
          </w:p>
        </w:tc>
        <w:tc>
          <w:tcPr>
            <w:tcW w:w="718" w:type="dxa"/>
            <w:shd w:val="clear" w:color="auto" w:fill="auto"/>
          </w:tcPr>
          <w:p w:rsidR="00830237" w:rsidRPr="004B3224" w:rsidRDefault="00830237" w:rsidP="00995DF3">
            <w:pPr>
              <w:jc w:val="left"/>
              <w:rPr>
                <w:sz w:val="15"/>
                <w:szCs w:val="15"/>
              </w:rPr>
            </w:pPr>
            <w:r w:rsidRPr="004B3224">
              <w:rPr>
                <w:sz w:val="15"/>
                <w:szCs w:val="15"/>
              </w:rPr>
              <w:t>22-10-18</w:t>
            </w:r>
          </w:p>
        </w:tc>
        <w:tc>
          <w:tcPr>
            <w:tcW w:w="3044" w:type="dxa"/>
            <w:shd w:val="clear" w:color="auto" w:fill="auto"/>
          </w:tcPr>
          <w:p w:rsidR="00830237" w:rsidRPr="004B3224" w:rsidRDefault="00830237" w:rsidP="00995DF3">
            <w:pPr>
              <w:jc w:val="left"/>
              <w:rPr>
                <w:sz w:val="15"/>
                <w:szCs w:val="15"/>
              </w:rPr>
            </w:pPr>
            <w:r w:rsidRPr="004B3224">
              <w:rPr>
                <w:sz w:val="15"/>
                <w:szCs w:val="15"/>
              </w:rPr>
              <w:t>Workshop on UPOV PRISMA</w:t>
            </w:r>
          </w:p>
        </w:tc>
        <w:tc>
          <w:tcPr>
            <w:tcW w:w="1374" w:type="dxa"/>
            <w:shd w:val="clear" w:color="auto" w:fill="auto"/>
          </w:tcPr>
          <w:p w:rsidR="00830237" w:rsidRPr="004B3224" w:rsidRDefault="00830237" w:rsidP="00995DF3">
            <w:pPr>
              <w:jc w:val="left"/>
              <w:rPr>
                <w:sz w:val="15"/>
                <w:szCs w:val="15"/>
              </w:rPr>
            </w:pPr>
            <w:r w:rsidRPr="004B3224">
              <w:rPr>
                <w:sz w:val="15"/>
                <w:szCs w:val="15"/>
              </w:rPr>
              <w:t>Nairobi</w:t>
            </w:r>
          </w:p>
        </w:tc>
        <w:tc>
          <w:tcPr>
            <w:tcW w:w="1064" w:type="dxa"/>
            <w:shd w:val="clear" w:color="auto" w:fill="auto"/>
          </w:tcPr>
          <w:p w:rsidR="00830237" w:rsidRPr="004B3224" w:rsidRDefault="00830237" w:rsidP="00995DF3">
            <w:pPr>
              <w:jc w:val="left"/>
              <w:rPr>
                <w:sz w:val="15"/>
                <w:szCs w:val="15"/>
              </w:rPr>
            </w:pPr>
            <w:r w:rsidRPr="004B3224">
              <w:rPr>
                <w:sz w:val="15"/>
                <w:szCs w:val="15"/>
              </w:rPr>
              <w:t>Kenya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KEPHIS</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99</w:t>
            </w:r>
          </w:p>
        </w:tc>
        <w:tc>
          <w:tcPr>
            <w:tcW w:w="673" w:type="dxa"/>
            <w:shd w:val="clear" w:color="auto" w:fill="auto"/>
          </w:tcPr>
          <w:p w:rsidR="00830237" w:rsidRPr="004B3224" w:rsidRDefault="00830237" w:rsidP="00995DF3">
            <w:pPr>
              <w:jc w:val="left"/>
              <w:rPr>
                <w:sz w:val="15"/>
                <w:szCs w:val="15"/>
              </w:rPr>
            </w:pPr>
            <w:r w:rsidRPr="004B3224">
              <w:rPr>
                <w:sz w:val="15"/>
                <w:szCs w:val="15"/>
              </w:rPr>
              <w:t>24-10-18</w:t>
            </w:r>
          </w:p>
        </w:tc>
        <w:tc>
          <w:tcPr>
            <w:tcW w:w="718" w:type="dxa"/>
            <w:shd w:val="clear" w:color="auto" w:fill="auto"/>
          </w:tcPr>
          <w:p w:rsidR="00830237" w:rsidRPr="004B3224" w:rsidRDefault="00830237" w:rsidP="00995DF3">
            <w:pPr>
              <w:jc w:val="left"/>
              <w:rPr>
                <w:sz w:val="15"/>
                <w:szCs w:val="15"/>
              </w:rPr>
            </w:pPr>
            <w:r w:rsidRPr="004B3224">
              <w:rPr>
                <w:sz w:val="15"/>
                <w:szCs w:val="15"/>
              </w:rPr>
              <w:t>24-10-18</w:t>
            </w:r>
          </w:p>
        </w:tc>
        <w:tc>
          <w:tcPr>
            <w:tcW w:w="3044" w:type="dxa"/>
            <w:shd w:val="clear" w:color="auto" w:fill="auto"/>
          </w:tcPr>
          <w:p w:rsidR="00830237" w:rsidRPr="004B3224" w:rsidRDefault="00830237" w:rsidP="00995DF3">
            <w:pPr>
              <w:jc w:val="left"/>
              <w:rPr>
                <w:sz w:val="15"/>
                <w:szCs w:val="15"/>
              </w:rPr>
            </w:pPr>
            <w:r w:rsidRPr="004B3224">
              <w:rPr>
                <w:sz w:val="15"/>
                <w:szCs w:val="15"/>
              </w:rPr>
              <w:t>National Stakeholder Consultation on South Africa’s approval of the 1991 Act of the UPOV Convention</w:t>
            </w:r>
          </w:p>
        </w:tc>
        <w:tc>
          <w:tcPr>
            <w:tcW w:w="1374" w:type="dxa"/>
            <w:shd w:val="clear" w:color="auto" w:fill="auto"/>
          </w:tcPr>
          <w:p w:rsidR="00830237" w:rsidRPr="004B3224" w:rsidRDefault="00830237" w:rsidP="00995DF3">
            <w:pPr>
              <w:jc w:val="left"/>
              <w:rPr>
                <w:sz w:val="15"/>
                <w:szCs w:val="15"/>
              </w:rPr>
            </w:pPr>
            <w:r w:rsidRPr="004B3224">
              <w:rPr>
                <w:sz w:val="15"/>
                <w:szCs w:val="15"/>
              </w:rPr>
              <w:t>Pretoria</w:t>
            </w:r>
          </w:p>
        </w:tc>
        <w:tc>
          <w:tcPr>
            <w:tcW w:w="1064" w:type="dxa"/>
            <w:shd w:val="clear" w:color="auto" w:fill="auto"/>
          </w:tcPr>
          <w:p w:rsidR="00830237" w:rsidRPr="004B3224" w:rsidRDefault="00830237" w:rsidP="00995DF3">
            <w:pPr>
              <w:jc w:val="left"/>
              <w:rPr>
                <w:sz w:val="15"/>
                <w:szCs w:val="15"/>
              </w:rPr>
            </w:pPr>
            <w:r w:rsidRPr="004B3224">
              <w:rPr>
                <w:sz w:val="15"/>
                <w:szCs w:val="15"/>
              </w:rPr>
              <w:t>South Africa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DAFF of South Africa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100</w:t>
            </w:r>
          </w:p>
        </w:tc>
        <w:tc>
          <w:tcPr>
            <w:tcW w:w="673" w:type="dxa"/>
            <w:shd w:val="clear" w:color="auto" w:fill="auto"/>
          </w:tcPr>
          <w:p w:rsidR="00830237" w:rsidRPr="004B3224" w:rsidRDefault="00830237" w:rsidP="00995DF3">
            <w:pPr>
              <w:jc w:val="left"/>
              <w:rPr>
                <w:sz w:val="15"/>
                <w:szCs w:val="15"/>
              </w:rPr>
            </w:pPr>
            <w:r w:rsidRPr="004B3224">
              <w:rPr>
                <w:sz w:val="15"/>
                <w:szCs w:val="15"/>
              </w:rPr>
              <w:t>25-10-18</w:t>
            </w:r>
          </w:p>
        </w:tc>
        <w:tc>
          <w:tcPr>
            <w:tcW w:w="718" w:type="dxa"/>
            <w:shd w:val="clear" w:color="auto" w:fill="auto"/>
          </w:tcPr>
          <w:p w:rsidR="00830237" w:rsidRPr="004B3224" w:rsidRDefault="00830237" w:rsidP="00995DF3">
            <w:pPr>
              <w:jc w:val="left"/>
              <w:rPr>
                <w:sz w:val="15"/>
                <w:szCs w:val="15"/>
              </w:rPr>
            </w:pPr>
            <w:r w:rsidRPr="004B3224">
              <w:rPr>
                <w:sz w:val="15"/>
                <w:szCs w:val="15"/>
              </w:rPr>
              <w:t>25-10-18</w:t>
            </w:r>
          </w:p>
        </w:tc>
        <w:tc>
          <w:tcPr>
            <w:tcW w:w="3044" w:type="dxa"/>
            <w:shd w:val="clear" w:color="auto" w:fill="auto"/>
          </w:tcPr>
          <w:p w:rsidR="00830237" w:rsidRPr="004B3224" w:rsidRDefault="00830237" w:rsidP="00995DF3">
            <w:pPr>
              <w:jc w:val="left"/>
              <w:rPr>
                <w:sz w:val="15"/>
                <w:szCs w:val="15"/>
              </w:rPr>
            </w:pPr>
            <w:r w:rsidRPr="004B3224">
              <w:rPr>
                <w:sz w:val="15"/>
                <w:szCs w:val="15"/>
              </w:rPr>
              <w:t>Workshop on UPOV PRISMA</w:t>
            </w:r>
          </w:p>
        </w:tc>
        <w:tc>
          <w:tcPr>
            <w:tcW w:w="1374" w:type="dxa"/>
            <w:shd w:val="clear" w:color="auto" w:fill="auto"/>
          </w:tcPr>
          <w:p w:rsidR="00830237" w:rsidRPr="004B3224" w:rsidRDefault="00830237" w:rsidP="00995DF3">
            <w:pPr>
              <w:jc w:val="left"/>
              <w:rPr>
                <w:sz w:val="15"/>
                <w:szCs w:val="15"/>
              </w:rPr>
            </w:pPr>
            <w:r w:rsidRPr="004B3224">
              <w:rPr>
                <w:sz w:val="15"/>
                <w:szCs w:val="15"/>
              </w:rPr>
              <w:t>Pretoria</w:t>
            </w:r>
          </w:p>
        </w:tc>
        <w:tc>
          <w:tcPr>
            <w:tcW w:w="1064" w:type="dxa"/>
            <w:shd w:val="clear" w:color="auto" w:fill="auto"/>
          </w:tcPr>
          <w:p w:rsidR="00830237" w:rsidRPr="004B3224" w:rsidRDefault="00830237" w:rsidP="00995DF3">
            <w:pPr>
              <w:jc w:val="left"/>
              <w:rPr>
                <w:sz w:val="15"/>
                <w:szCs w:val="15"/>
              </w:rPr>
            </w:pPr>
            <w:r w:rsidRPr="004B3224">
              <w:rPr>
                <w:sz w:val="15"/>
                <w:szCs w:val="15"/>
              </w:rPr>
              <w:t>South Africa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DAFF of South Africa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r w:rsidRPr="004B3224">
              <w:rPr>
                <w:sz w:val="15"/>
                <w:szCs w:val="15"/>
              </w:rPr>
              <w:t>1</w:t>
            </w: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101</w:t>
            </w:r>
          </w:p>
        </w:tc>
        <w:tc>
          <w:tcPr>
            <w:tcW w:w="673" w:type="dxa"/>
            <w:shd w:val="clear" w:color="auto" w:fill="auto"/>
          </w:tcPr>
          <w:p w:rsidR="00830237" w:rsidRPr="004B3224" w:rsidRDefault="00830237" w:rsidP="00995DF3">
            <w:pPr>
              <w:jc w:val="left"/>
              <w:rPr>
                <w:sz w:val="15"/>
                <w:szCs w:val="15"/>
              </w:rPr>
            </w:pPr>
            <w:r w:rsidRPr="004B3224">
              <w:rPr>
                <w:sz w:val="15"/>
                <w:szCs w:val="15"/>
              </w:rPr>
              <w:t>26-10-18</w:t>
            </w:r>
          </w:p>
        </w:tc>
        <w:tc>
          <w:tcPr>
            <w:tcW w:w="718" w:type="dxa"/>
            <w:shd w:val="clear" w:color="auto" w:fill="auto"/>
          </w:tcPr>
          <w:p w:rsidR="00830237" w:rsidRPr="004B3224" w:rsidRDefault="00830237" w:rsidP="00995DF3">
            <w:pPr>
              <w:jc w:val="left"/>
              <w:rPr>
                <w:sz w:val="15"/>
                <w:szCs w:val="15"/>
              </w:rPr>
            </w:pPr>
            <w:r w:rsidRPr="004B3224">
              <w:rPr>
                <w:sz w:val="15"/>
                <w:szCs w:val="15"/>
              </w:rPr>
              <w:t>26-10-18</w:t>
            </w:r>
          </w:p>
        </w:tc>
        <w:tc>
          <w:tcPr>
            <w:tcW w:w="3044" w:type="dxa"/>
            <w:shd w:val="clear" w:color="auto" w:fill="auto"/>
          </w:tcPr>
          <w:p w:rsidR="00830237" w:rsidRPr="004B3224" w:rsidRDefault="00830237" w:rsidP="00995DF3">
            <w:pPr>
              <w:jc w:val="left"/>
              <w:rPr>
                <w:sz w:val="15"/>
                <w:szCs w:val="15"/>
              </w:rPr>
            </w:pPr>
            <w:r w:rsidRPr="004B3224">
              <w:rPr>
                <w:sz w:val="15"/>
                <w:szCs w:val="15"/>
              </w:rPr>
              <w:t>GRUR Annual Committee Meeting</w:t>
            </w:r>
          </w:p>
        </w:tc>
        <w:tc>
          <w:tcPr>
            <w:tcW w:w="1374" w:type="dxa"/>
            <w:shd w:val="clear" w:color="auto" w:fill="auto"/>
          </w:tcPr>
          <w:p w:rsidR="00830237" w:rsidRPr="004B3224" w:rsidRDefault="00830237" w:rsidP="00995DF3">
            <w:pPr>
              <w:jc w:val="left"/>
              <w:rPr>
                <w:sz w:val="15"/>
                <w:szCs w:val="15"/>
              </w:rPr>
            </w:pPr>
            <w:r w:rsidRPr="004B3224">
              <w:rPr>
                <w:sz w:val="15"/>
                <w:szCs w:val="15"/>
              </w:rPr>
              <w:t>Munich</w:t>
            </w:r>
          </w:p>
        </w:tc>
        <w:tc>
          <w:tcPr>
            <w:tcW w:w="1064" w:type="dxa"/>
            <w:shd w:val="clear" w:color="auto" w:fill="auto"/>
          </w:tcPr>
          <w:p w:rsidR="00830237" w:rsidRPr="004B3224" w:rsidRDefault="00830237" w:rsidP="00995DF3">
            <w:pPr>
              <w:jc w:val="left"/>
              <w:rPr>
                <w:sz w:val="15"/>
                <w:szCs w:val="15"/>
              </w:rPr>
            </w:pPr>
            <w:r w:rsidRPr="004B3224">
              <w:rPr>
                <w:sz w:val="15"/>
                <w:szCs w:val="15"/>
              </w:rPr>
              <w:t>Germany</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GRUR</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102</w:t>
            </w:r>
          </w:p>
        </w:tc>
        <w:tc>
          <w:tcPr>
            <w:tcW w:w="673" w:type="dxa"/>
            <w:shd w:val="clear" w:color="auto" w:fill="auto"/>
          </w:tcPr>
          <w:p w:rsidR="00830237" w:rsidRPr="004B3224" w:rsidRDefault="00830237" w:rsidP="00995DF3">
            <w:pPr>
              <w:jc w:val="left"/>
              <w:rPr>
                <w:sz w:val="15"/>
                <w:szCs w:val="15"/>
              </w:rPr>
            </w:pPr>
            <w:r w:rsidRPr="004B3224">
              <w:rPr>
                <w:sz w:val="15"/>
                <w:szCs w:val="15"/>
              </w:rPr>
              <w:t>29-10-18</w:t>
            </w:r>
          </w:p>
        </w:tc>
        <w:tc>
          <w:tcPr>
            <w:tcW w:w="718" w:type="dxa"/>
            <w:shd w:val="clear" w:color="auto" w:fill="auto"/>
          </w:tcPr>
          <w:p w:rsidR="00830237" w:rsidRPr="004B3224" w:rsidRDefault="00830237" w:rsidP="00995DF3">
            <w:pPr>
              <w:jc w:val="left"/>
              <w:rPr>
                <w:sz w:val="15"/>
                <w:szCs w:val="15"/>
              </w:rPr>
            </w:pPr>
            <w:r w:rsidRPr="004B3224">
              <w:rPr>
                <w:sz w:val="15"/>
                <w:szCs w:val="15"/>
              </w:rPr>
              <w:t>30-10-18</w:t>
            </w:r>
          </w:p>
        </w:tc>
        <w:tc>
          <w:tcPr>
            <w:tcW w:w="3044" w:type="dxa"/>
            <w:shd w:val="clear" w:color="auto" w:fill="auto"/>
          </w:tcPr>
          <w:p w:rsidR="00830237" w:rsidRPr="004B3224" w:rsidRDefault="00830237" w:rsidP="00995DF3">
            <w:pPr>
              <w:jc w:val="left"/>
              <w:rPr>
                <w:sz w:val="15"/>
                <w:szCs w:val="15"/>
              </w:rPr>
            </w:pPr>
            <w:r w:rsidRPr="004B3224">
              <w:rPr>
                <w:sz w:val="15"/>
                <w:szCs w:val="15"/>
              </w:rPr>
              <w:t>Technical Committee (TC/54)</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r w:rsidRPr="004B3224">
              <w:rPr>
                <w:sz w:val="15"/>
                <w:szCs w:val="15"/>
              </w:rPr>
              <w:br/>
              <w:t>(UPOV body)</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103</w:t>
            </w:r>
          </w:p>
        </w:tc>
        <w:tc>
          <w:tcPr>
            <w:tcW w:w="673" w:type="dxa"/>
            <w:shd w:val="clear" w:color="auto" w:fill="auto"/>
          </w:tcPr>
          <w:p w:rsidR="00830237" w:rsidRPr="004B3224" w:rsidRDefault="00830237" w:rsidP="00995DF3">
            <w:pPr>
              <w:jc w:val="left"/>
              <w:rPr>
                <w:sz w:val="15"/>
                <w:szCs w:val="15"/>
              </w:rPr>
            </w:pPr>
            <w:r w:rsidRPr="004B3224">
              <w:rPr>
                <w:sz w:val="15"/>
                <w:szCs w:val="15"/>
              </w:rPr>
              <w:t>31-10-18</w:t>
            </w:r>
          </w:p>
        </w:tc>
        <w:tc>
          <w:tcPr>
            <w:tcW w:w="718" w:type="dxa"/>
            <w:shd w:val="clear" w:color="auto" w:fill="auto"/>
          </w:tcPr>
          <w:p w:rsidR="00830237" w:rsidRPr="004B3224" w:rsidRDefault="00830237" w:rsidP="00995DF3">
            <w:pPr>
              <w:jc w:val="left"/>
              <w:rPr>
                <w:sz w:val="15"/>
                <w:szCs w:val="15"/>
              </w:rPr>
            </w:pPr>
            <w:r w:rsidRPr="004B3224">
              <w:rPr>
                <w:sz w:val="15"/>
                <w:szCs w:val="15"/>
              </w:rPr>
              <w:t>31-10-18</w:t>
            </w:r>
          </w:p>
        </w:tc>
        <w:tc>
          <w:tcPr>
            <w:tcW w:w="3044" w:type="dxa"/>
            <w:shd w:val="clear" w:color="auto" w:fill="auto"/>
          </w:tcPr>
          <w:p w:rsidR="00830237" w:rsidRPr="004B3224" w:rsidRDefault="00830237" w:rsidP="00995DF3">
            <w:pPr>
              <w:jc w:val="left"/>
              <w:rPr>
                <w:sz w:val="15"/>
                <w:szCs w:val="15"/>
              </w:rPr>
            </w:pPr>
            <w:r w:rsidRPr="004B3224">
              <w:rPr>
                <w:sz w:val="15"/>
                <w:szCs w:val="15"/>
              </w:rPr>
              <w:t>Administrative and Legal Committee (CAJ/75)</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r w:rsidRPr="004B3224">
              <w:rPr>
                <w:sz w:val="15"/>
                <w:szCs w:val="15"/>
              </w:rPr>
              <w:br/>
              <w:t>(UPOV body)</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104</w:t>
            </w:r>
          </w:p>
        </w:tc>
        <w:tc>
          <w:tcPr>
            <w:tcW w:w="673" w:type="dxa"/>
            <w:shd w:val="clear" w:color="auto" w:fill="auto"/>
          </w:tcPr>
          <w:p w:rsidR="00830237" w:rsidRPr="004B3224" w:rsidRDefault="00830237" w:rsidP="00995DF3">
            <w:pPr>
              <w:jc w:val="left"/>
              <w:rPr>
                <w:sz w:val="15"/>
                <w:szCs w:val="15"/>
              </w:rPr>
            </w:pPr>
            <w:r w:rsidRPr="004B3224">
              <w:rPr>
                <w:sz w:val="15"/>
                <w:szCs w:val="15"/>
              </w:rPr>
              <w:t>01-11-18</w:t>
            </w:r>
          </w:p>
        </w:tc>
        <w:tc>
          <w:tcPr>
            <w:tcW w:w="718" w:type="dxa"/>
            <w:shd w:val="clear" w:color="auto" w:fill="auto"/>
          </w:tcPr>
          <w:p w:rsidR="00830237" w:rsidRPr="004B3224" w:rsidRDefault="00830237" w:rsidP="00995DF3">
            <w:pPr>
              <w:jc w:val="left"/>
              <w:rPr>
                <w:sz w:val="15"/>
                <w:szCs w:val="15"/>
              </w:rPr>
            </w:pPr>
            <w:r w:rsidRPr="004B3224">
              <w:rPr>
                <w:sz w:val="15"/>
                <w:szCs w:val="15"/>
              </w:rPr>
              <w:t>01-11-18</w:t>
            </w:r>
          </w:p>
        </w:tc>
        <w:tc>
          <w:tcPr>
            <w:tcW w:w="3044" w:type="dxa"/>
            <w:shd w:val="clear" w:color="auto" w:fill="auto"/>
          </w:tcPr>
          <w:p w:rsidR="00830237" w:rsidRPr="004B3224" w:rsidRDefault="00830237" w:rsidP="00995DF3">
            <w:pPr>
              <w:jc w:val="left"/>
              <w:rPr>
                <w:sz w:val="15"/>
                <w:szCs w:val="15"/>
              </w:rPr>
            </w:pPr>
            <w:r w:rsidRPr="004B3224">
              <w:rPr>
                <w:sz w:val="15"/>
                <w:szCs w:val="15"/>
              </w:rPr>
              <w:t>Consultative Committee (CC/95)</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r w:rsidRPr="004B3224">
              <w:rPr>
                <w:sz w:val="15"/>
                <w:szCs w:val="15"/>
              </w:rPr>
              <w:br/>
              <w:t>(UPOV body)</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105</w:t>
            </w:r>
          </w:p>
        </w:tc>
        <w:tc>
          <w:tcPr>
            <w:tcW w:w="673" w:type="dxa"/>
            <w:shd w:val="clear" w:color="auto" w:fill="auto"/>
          </w:tcPr>
          <w:p w:rsidR="00830237" w:rsidRPr="004B3224" w:rsidRDefault="00830237" w:rsidP="00995DF3">
            <w:pPr>
              <w:jc w:val="left"/>
              <w:rPr>
                <w:sz w:val="15"/>
                <w:szCs w:val="15"/>
              </w:rPr>
            </w:pPr>
            <w:r w:rsidRPr="004B3224">
              <w:rPr>
                <w:sz w:val="15"/>
                <w:szCs w:val="15"/>
              </w:rPr>
              <w:t>01-11-18</w:t>
            </w:r>
          </w:p>
        </w:tc>
        <w:tc>
          <w:tcPr>
            <w:tcW w:w="718" w:type="dxa"/>
            <w:shd w:val="clear" w:color="auto" w:fill="auto"/>
          </w:tcPr>
          <w:p w:rsidR="00830237" w:rsidRPr="004B3224" w:rsidRDefault="00830237" w:rsidP="00995DF3">
            <w:pPr>
              <w:jc w:val="left"/>
              <w:rPr>
                <w:sz w:val="15"/>
                <w:szCs w:val="15"/>
              </w:rPr>
            </w:pPr>
            <w:r w:rsidRPr="004B3224">
              <w:rPr>
                <w:sz w:val="15"/>
                <w:szCs w:val="15"/>
              </w:rPr>
              <w:t>01-11-18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to discuss cooperation in Asia</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106</w:t>
            </w:r>
          </w:p>
        </w:tc>
        <w:tc>
          <w:tcPr>
            <w:tcW w:w="673" w:type="dxa"/>
            <w:shd w:val="clear" w:color="auto" w:fill="auto"/>
          </w:tcPr>
          <w:p w:rsidR="00830237" w:rsidRPr="004B3224" w:rsidRDefault="00830237" w:rsidP="00995DF3">
            <w:pPr>
              <w:jc w:val="left"/>
              <w:rPr>
                <w:sz w:val="15"/>
                <w:szCs w:val="15"/>
              </w:rPr>
            </w:pPr>
            <w:r w:rsidRPr="004B3224">
              <w:rPr>
                <w:sz w:val="15"/>
                <w:szCs w:val="15"/>
              </w:rPr>
              <w:t>02-11-18</w:t>
            </w:r>
          </w:p>
        </w:tc>
        <w:tc>
          <w:tcPr>
            <w:tcW w:w="718" w:type="dxa"/>
            <w:shd w:val="clear" w:color="auto" w:fill="auto"/>
          </w:tcPr>
          <w:p w:rsidR="00830237" w:rsidRPr="004B3224" w:rsidRDefault="00830237" w:rsidP="00995DF3">
            <w:pPr>
              <w:jc w:val="left"/>
              <w:rPr>
                <w:sz w:val="15"/>
                <w:szCs w:val="15"/>
              </w:rPr>
            </w:pPr>
            <w:r w:rsidRPr="004B3224">
              <w:rPr>
                <w:sz w:val="15"/>
                <w:szCs w:val="15"/>
              </w:rPr>
              <w:t>02-11-18</w:t>
            </w:r>
          </w:p>
        </w:tc>
        <w:tc>
          <w:tcPr>
            <w:tcW w:w="3044" w:type="dxa"/>
            <w:shd w:val="clear" w:color="auto" w:fill="auto"/>
          </w:tcPr>
          <w:p w:rsidR="00830237" w:rsidRPr="004B3224" w:rsidRDefault="00830237" w:rsidP="00995DF3">
            <w:pPr>
              <w:jc w:val="left"/>
              <w:rPr>
                <w:sz w:val="15"/>
                <w:szCs w:val="15"/>
              </w:rPr>
            </w:pPr>
            <w:r w:rsidRPr="004B3224">
              <w:rPr>
                <w:sz w:val="15"/>
                <w:szCs w:val="15"/>
              </w:rPr>
              <w:t>Council (C/52)</w:t>
            </w:r>
          </w:p>
        </w:tc>
        <w:tc>
          <w:tcPr>
            <w:tcW w:w="1374" w:type="dxa"/>
            <w:shd w:val="clear" w:color="auto" w:fill="auto"/>
          </w:tcPr>
          <w:p w:rsidR="00830237" w:rsidRPr="004B3224" w:rsidRDefault="00830237" w:rsidP="00995DF3">
            <w:pPr>
              <w:jc w:val="left"/>
              <w:rPr>
                <w:sz w:val="15"/>
                <w:szCs w:val="15"/>
              </w:rPr>
            </w:pPr>
            <w:r w:rsidRPr="004B3224">
              <w:rPr>
                <w:sz w:val="15"/>
                <w:szCs w:val="15"/>
              </w:rPr>
              <w:t>Geneva</w:t>
            </w:r>
            <w:r w:rsidRPr="004B3224">
              <w:rPr>
                <w:sz w:val="15"/>
                <w:szCs w:val="15"/>
              </w:rPr>
              <w:br/>
              <w:t>(UPOV HQ)</w:t>
            </w:r>
            <w:r w:rsidRPr="004B3224">
              <w:rPr>
                <w:sz w:val="15"/>
                <w:szCs w:val="15"/>
              </w:rPr>
              <w:br/>
              <w:t>(UPOV body)</w:t>
            </w:r>
          </w:p>
        </w:tc>
        <w:tc>
          <w:tcPr>
            <w:tcW w:w="1064" w:type="dxa"/>
            <w:shd w:val="clear" w:color="auto" w:fill="auto"/>
          </w:tcPr>
          <w:p w:rsidR="00830237" w:rsidRPr="004B3224" w:rsidRDefault="00830237" w:rsidP="00995DF3">
            <w:pPr>
              <w:jc w:val="left"/>
              <w:rPr>
                <w:sz w:val="15"/>
                <w:szCs w:val="15"/>
              </w:rPr>
            </w:pPr>
            <w:r w:rsidRPr="004B3224">
              <w:rPr>
                <w:sz w:val="15"/>
                <w:szCs w:val="15"/>
              </w:rPr>
              <w:t>Switzerland</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107</w:t>
            </w:r>
          </w:p>
        </w:tc>
        <w:tc>
          <w:tcPr>
            <w:tcW w:w="673" w:type="dxa"/>
            <w:shd w:val="clear" w:color="auto" w:fill="auto"/>
          </w:tcPr>
          <w:p w:rsidR="00830237" w:rsidRPr="004B3224" w:rsidRDefault="00830237" w:rsidP="00995DF3">
            <w:pPr>
              <w:jc w:val="left"/>
              <w:rPr>
                <w:sz w:val="15"/>
                <w:szCs w:val="15"/>
              </w:rPr>
            </w:pPr>
            <w:r w:rsidRPr="004B3224">
              <w:rPr>
                <w:sz w:val="15"/>
                <w:szCs w:val="15"/>
              </w:rPr>
              <w:t>05-11-18</w:t>
            </w:r>
          </w:p>
        </w:tc>
        <w:tc>
          <w:tcPr>
            <w:tcW w:w="718" w:type="dxa"/>
            <w:shd w:val="clear" w:color="auto" w:fill="auto"/>
          </w:tcPr>
          <w:p w:rsidR="00830237" w:rsidRPr="004B3224" w:rsidRDefault="00830237" w:rsidP="00995DF3">
            <w:pPr>
              <w:jc w:val="left"/>
              <w:rPr>
                <w:sz w:val="15"/>
                <w:szCs w:val="15"/>
              </w:rPr>
            </w:pPr>
            <w:r w:rsidRPr="004B3224">
              <w:rPr>
                <w:sz w:val="15"/>
                <w:szCs w:val="15"/>
              </w:rPr>
              <w:t>06-11-18</w:t>
            </w:r>
          </w:p>
        </w:tc>
        <w:tc>
          <w:tcPr>
            <w:tcW w:w="3044" w:type="dxa"/>
            <w:shd w:val="clear" w:color="auto" w:fill="auto"/>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SEA Study Visit on Plant Variety Protection</w:t>
            </w:r>
          </w:p>
        </w:tc>
        <w:tc>
          <w:tcPr>
            <w:tcW w:w="1374" w:type="dxa"/>
            <w:shd w:val="clear" w:color="auto" w:fill="auto"/>
          </w:tcPr>
          <w:p w:rsidR="00830237" w:rsidRPr="004B3224" w:rsidRDefault="00830237" w:rsidP="00995DF3">
            <w:pPr>
              <w:jc w:val="left"/>
              <w:rPr>
                <w:sz w:val="15"/>
                <w:szCs w:val="15"/>
              </w:rPr>
            </w:pPr>
            <w:r w:rsidRPr="004B3224">
              <w:rPr>
                <w:sz w:val="15"/>
                <w:szCs w:val="15"/>
              </w:rPr>
              <w:t>Hanoi</w:t>
            </w:r>
          </w:p>
        </w:tc>
        <w:tc>
          <w:tcPr>
            <w:tcW w:w="1064" w:type="dxa"/>
            <w:shd w:val="clear" w:color="auto" w:fill="auto"/>
          </w:tcPr>
          <w:p w:rsidR="00830237" w:rsidRPr="004B3224" w:rsidRDefault="00830237" w:rsidP="00995DF3">
            <w:pPr>
              <w:jc w:val="left"/>
              <w:rPr>
                <w:sz w:val="15"/>
                <w:szCs w:val="15"/>
              </w:rPr>
            </w:pPr>
            <w:r w:rsidRPr="004B3224">
              <w:rPr>
                <w:sz w:val="15"/>
                <w:szCs w:val="15"/>
              </w:rPr>
              <w:t>Viet Nam</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SEA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108</w:t>
            </w:r>
          </w:p>
        </w:tc>
        <w:tc>
          <w:tcPr>
            <w:tcW w:w="673" w:type="dxa"/>
            <w:shd w:val="clear" w:color="auto" w:fill="auto"/>
          </w:tcPr>
          <w:p w:rsidR="00830237" w:rsidRPr="004B3224" w:rsidRDefault="00830237" w:rsidP="00995DF3">
            <w:pPr>
              <w:jc w:val="left"/>
              <w:rPr>
                <w:sz w:val="15"/>
                <w:szCs w:val="15"/>
              </w:rPr>
            </w:pPr>
            <w:r w:rsidRPr="004B3224">
              <w:rPr>
                <w:sz w:val="15"/>
                <w:szCs w:val="15"/>
              </w:rPr>
              <w:t>05-11-18</w:t>
            </w:r>
          </w:p>
        </w:tc>
        <w:tc>
          <w:tcPr>
            <w:tcW w:w="718" w:type="dxa"/>
            <w:shd w:val="clear" w:color="auto" w:fill="auto"/>
          </w:tcPr>
          <w:p w:rsidR="00830237" w:rsidRPr="004B3224" w:rsidRDefault="00830237" w:rsidP="00995DF3">
            <w:pPr>
              <w:jc w:val="left"/>
              <w:rPr>
                <w:sz w:val="15"/>
                <w:szCs w:val="15"/>
              </w:rPr>
            </w:pPr>
            <w:r w:rsidRPr="004B3224">
              <w:rPr>
                <w:sz w:val="15"/>
                <w:szCs w:val="15"/>
              </w:rPr>
              <w:t>06-11-18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Meetings with Working Group responsible for drafting the Plant Variety and Seed Act</w:t>
            </w:r>
          </w:p>
        </w:tc>
        <w:tc>
          <w:tcPr>
            <w:tcW w:w="1374" w:type="dxa"/>
            <w:shd w:val="clear" w:color="auto" w:fill="auto"/>
          </w:tcPr>
          <w:p w:rsidR="00830237" w:rsidRPr="004B3224" w:rsidRDefault="00830237" w:rsidP="00995DF3">
            <w:pPr>
              <w:jc w:val="left"/>
              <w:rPr>
                <w:sz w:val="15"/>
                <w:szCs w:val="15"/>
              </w:rPr>
            </w:pPr>
            <w:r w:rsidRPr="004B3224">
              <w:rPr>
                <w:sz w:val="15"/>
                <w:szCs w:val="15"/>
              </w:rPr>
              <w:t>Ulaanbaatar</w:t>
            </w:r>
          </w:p>
        </w:tc>
        <w:tc>
          <w:tcPr>
            <w:tcW w:w="1064" w:type="dxa"/>
            <w:shd w:val="clear" w:color="auto" w:fill="auto"/>
          </w:tcPr>
          <w:p w:rsidR="00830237" w:rsidRPr="004B3224" w:rsidRDefault="00830237" w:rsidP="00995DF3">
            <w:pPr>
              <w:jc w:val="left"/>
              <w:rPr>
                <w:sz w:val="15"/>
                <w:szCs w:val="15"/>
              </w:rPr>
            </w:pPr>
            <w:r w:rsidRPr="004B3224">
              <w:rPr>
                <w:sz w:val="15"/>
                <w:szCs w:val="15"/>
              </w:rPr>
              <w:t>Mongolia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MOFALI of Mongolia, DMKNL</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109</w:t>
            </w:r>
          </w:p>
        </w:tc>
        <w:tc>
          <w:tcPr>
            <w:tcW w:w="673" w:type="dxa"/>
            <w:shd w:val="clear" w:color="auto" w:fill="auto"/>
          </w:tcPr>
          <w:p w:rsidR="00830237" w:rsidRPr="004B3224" w:rsidRDefault="00830237" w:rsidP="00995DF3">
            <w:pPr>
              <w:jc w:val="left"/>
              <w:rPr>
                <w:sz w:val="15"/>
                <w:szCs w:val="15"/>
              </w:rPr>
            </w:pPr>
            <w:r w:rsidRPr="004B3224">
              <w:rPr>
                <w:sz w:val="15"/>
                <w:szCs w:val="15"/>
              </w:rPr>
              <w:t>08-11-18</w:t>
            </w:r>
          </w:p>
        </w:tc>
        <w:tc>
          <w:tcPr>
            <w:tcW w:w="718" w:type="dxa"/>
            <w:shd w:val="clear" w:color="auto" w:fill="auto"/>
          </w:tcPr>
          <w:p w:rsidR="00830237" w:rsidRPr="004B3224" w:rsidRDefault="00830237" w:rsidP="00995DF3">
            <w:pPr>
              <w:jc w:val="left"/>
              <w:rPr>
                <w:sz w:val="15"/>
                <w:szCs w:val="15"/>
              </w:rPr>
            </w:pPr>
            <w:r w:rsidRPr="004B3224">
              <w:rPr>
                <w:sz w:val="15"/>
                <w:szCs w:val="15"/>
              </w:rPr>
              <w:t>09-11-18</w:t>
            </w:r>
          </w:p>
        </w:tc>
        <w:tc>
          <w:tcPr>
            <w:tcW w:w="3044" w:type="dxa"/>
            <w:shd w:val="clear" w:color="auto" w:fill="auto"/>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SEA Conference on the benefits of membership in the International Union for the Protection of New Varieties of Plants</w:t>
            </w:r>
          </w:p>
        </w:tc>
        <w:tc>
          <w:tcPr>
            <w:tcW w:w="1374" w:type="dxa"/>
            <w:shd w:val="clear" w:color="auto" w:fill="auto"/>
          </w:tcPr>
          <w:p w:rsidR="00830237" w:rsidRPr="004B3224" w:rsidRDefault="00830237" w:rsidP="00995DF3">
            <w:pPr>
              <w:jc w:val="left"/>
              <w:rPr>
                <w:sz w:val="15"/>
                <w:szCs w:val="15"/>
              </w:rPr>
            </w:pPr>
            <w:r w:rsidRPr="004B3224">
              <w:rPr>
                <w:sz w:val="15"/>
                <w:szCs w:val="15"/>
              </w:rPr>
              <w:t>Yogyakarta</w:t>
            </w:r>
          </w:p>
        </w:tc>
        <w:tc>
          <w:tcPr>
            <w:tcW w:w="1064" w:type="dxa"/>
            <w:shd w:val="clear" w:color="auto" w:fill="auto"/>
          </w:tcPr>
          <w:p w:rsidR="00830237" w:rsidRPr="004B3224" w:rsidRDefault="00830237" w:rsidP="00995DF3">
            <w:pPr>
              <w:jc w:val="left"/>
              <w:rPr>
                <w:sz w:val="15"/>
                <w:szCs w:val="15"/>
              </w:rPr>
            </w:pPr>
            <w:r w:rsidRPr="004B3224">
              <w:rPr>
                <w:sz w:val="15"/>
                <w:szCs w:val="15"/>
              </w:rPr>
              <w:t>Indonesia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 xml:space="preserve">Button, </w:t>
            </w: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IPKey</w:t>
            </w:r>
            <w:proofErr w:type="spellEnd"/>
            <w:r w:rsidRPr="004B3224">
              <w:rPr>
                <w:sz w:val="15"/>
                <w:szCs w:val="15"/>
              </w:rPr>
              <w:t xml:space="preserve"> SEA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110</w:t>
            </w:r>
          </w:p>
        </w:tc>
        <w:tc>
          <w:tcPr>
            <w:tcW w:w="673" w:type="dxa"/>
            <w:shd w:val="clear" w:color="auto" w:fill="auto"/>
          </w:tcPr>
          <w:p w:rsidR="00830237" w:rsidRPr="004B3224" w:rsidRDefault="00830237" w:rsidP="00995DF3">
            <w:pPr>
              <w:jc w:val="left"/>
              <w:rPr>
                <w:sz w:val="15"/>
                <w:szCs w:val="15"/>
              </w:rPr>
            </w:pPr>
            <w:r w:rsidRPr="004B3224">
              <w:rPr>
                <w:sz w:val="15"/>
                <w:szCs w:val="15"/>
              </w:rPr>
              <w:t>08-11-18</w:t>
            </w:r>
          </w:p>
        </w:tc>
        <w:tc>
          <w:tcPr>
            <w:tcW w:w="718" w:type="dxa"/>
            <w:shd w:val="clear" w:color="auto" w:fill="auto"/>
          </w:tcPr>
          <w:p w:rsidR="00830237" w:rsidRPr="004B3224" w:rsidRDefault="00830237" w:rsidP="00995DF3">
            <w:pPr>
              <w:jc w:val="left"/>
              <w:rPr>
                <w:sz w:val="15"/>
                <w:szCs w:val="15"/>
              </w:rPr>
            </w:pPr>
            <w:r w:rsidRPr="004B3224">
              <w:rPr>
                <w:sz w:val="15"/>
                <w:szCs w:val="15"/>
              </w:rPr>
              <w:t>09-11-18</w:t>
            </w:r>
          </w:p>
        </w:tc>
        <w:tc>
          <w:tcPr>
            <w:tcW w:w="3044" w:type="dxa"/>
            <w:shd w:val="clear" w:color="auto" w:fill="auto"/>
          </w:tcPr>
          <w:p w:rsidR="00830237" w:rsidRPr="004B3224" w:rsidRDefault="00830237" w:rsidP="00995DF3">
            <w:pPr>
              <w:jc w:val="left"/>
              <w:rPr>
                <w:sz w:val="15"/>
                <w:szCs w:val="15"/>
              </w:rPr>
            </w:pPr>
            <w:r w:rsidRPr="004B3224">
              <w:rPr>
                <w:sz w:val="15"/>
                <w:szCs w:val="15"/>
              </w:rPr>
              <w:t>Colombian Seed Congress (</w:t>
            </w:r>
            <w:proofErr w:type="spellStart"/>
            <w:r w:rsidRPr="004B3224">
              <w:rPr>
                <w:sz w:val="15"/>
                <w:szCs w:val="15"/>
              </w:rPr>
              <w:t>Acosemillas</w:t>
            </w:r>
            <w:proofErr w:type="spellEnd"/>
            <w:r w:rsidRPr="004B3224">
              <w:rPr>
                <w:sz w:val="15"/>
                <w:szCs w:val="15"/>
              </w:rPr>
              <w:t xml:space="preserve"> 2018)</w:t>
            </w:r>
          </w:p>
        </w:tc>
        <w:tc>
          <w:tcPr>
            <w:tcW w:w="1374" w:type="dxa"/>
            <w:shd w:val="clear" w:color="auto" w:fill="auto"/>
          </w:tcPr>
          <w:p w:rsidR="00830237" w:rsidRPr="004B3224" w:rsidRDefault="00830237" w:rsidP="00995DF3">
            <w:pPr>
              <w:jc w:val="left"/>
              <w:rPr>
                <w:sz w:val="15"/>
                <w:szCs w:val="15"/>
              </w:rPr>
            </w:pPr>
            <w:r w:rsidRPr="004B3224">
              <w:rPr>
                <w:sz w:val="15"/>
                <w:szCs w:val="15"/>
              </w:rPr>
              <w:t>Bogota</w:t>
            </w:r>
          </w:p>
        </w:tc>
        <w:tc>
          <w:tcPr>
            <w:tcW w:w="1064" w:type="dxa"/>
            <w:shd w:val="clear" w:color="auto" w:fill="auto"/>
          </w:tcPr>
          <w:p w:rsidR="00830237" w:rsidRPr="004B3224" w:rsidRDefault="00830237" w:rsidP="00995DF3">
            <w:pPr>
              <w:jc w:val="left"/>
              <w:rPr>
                <w:sz w:val="15"/>
                <w:szCs w:val="15"/>
              </w:rPr>
            </w:pPr>
            <w:r w:rsidRPr="004B3224">
              <w:rPr>
                <w:sz w:val="15"/>
                <w:szCs w:val="15"/>
              </w:rPr>
              <w:t>Colombia</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Acosemillas</w:t>
            </w:r>
            <w:proofErr w:type="spellEnd"/>
            <w:r w:rsidRPr="004B3224">
              <w:rPr>
                <w:sz w:val="15"/>
                <w:szCs w:val="15"/>
              </w:rPr>
              <w:t>, ICA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lastRenderedPageBreak/>
              <w:t>111</w:t>
            </w:r>
          </w:p>
        </w:tc>
        <w:tc>
          <w:tcPr>
            <w:tcW w:w="673" w:type="dxa"/>
            <w:shd w:val="clear" w:color="auto" w:fill="auto"/>
          </w:tcPr>
          <w:p w:rsidR="00830237" w:rsidRPr="004B3224" w:rsidRDefault="00830237" w:rsidP="00995DF3">
            <w:pPr>
              <w:jc w:val="left"/>
              <w:rPr>
                <w:sz w:val="15"/>
                <w:szCs w:val="15"/>
              </w:rPr>
            </w:pPr>
            <w:r w:rsidRPr="004B3224">
              <w:rPr>
                <w:sz w:val="15"/>
                <w:szCs w:val="15"/>
              </w:rPr>
              <w:t>09-11-18</w:t>
            </w:r>
          </w:p>
        </w:tc>
        <w:tc>
          <w:tcPr>
            <w:tcW w:w="718" w:type="dxa"/>
            <w:shd w:val="clear" w:color="auto" w:fill="auto"/>
          </w:tcPr>
          <w:p w:rsidR="00830237" w:rsidRPr="004B3224" w:rsidRDefault="00830237" w:rsidP="00995DF3">
            <w:pPr>
              <w:jc w:val="left"/>
              <w:rPr>
                <w:sz w:val="15"/>
                <w:szCs w:val="15"/>
              </w:rPr>
            </w:pPr>
            <w:r w:rsidRPr="004B3224">
              <w:rPr>
                <w:sz w:val="15"/>
                <w:szCs w:val="15"/>
              </w:rPr>
              <w:t>09-11-18</w:t>
            </w:r>
          </w:p>
        </w:tc>
        <w:tc>
          <w:tcPr>
            <w:tcW w:w="3044" w:type="dxa"/>
            <w:shd w:val="clear" w:color="auto" w:fill="auto"/>
          </w:tcPr>
          <w:p w:rsidR="00830237" w:rsidRPr="004B3224" w:rsidRDefault="00830237" w:rsidP="00995DF3">
            <w:pPr>
              <w:jc w:val="left"/>
              <w:rPr>
                <w:sz w:val="15"/>
                <w:szCs w:val="15"/>
              </w:rPr>
            </w:pPr>
            <w:r w:rsidRPr="004B3224">
              <w:rPr>
                <w:sz w:val="15"/>
                <w:szCs w:val="15"/>
              </w:rPr>
              <w:t>WIPO/</w:t>
            </w:r>
            <w:proofErr w:type="spellStart"/>
            <w:r w:rsidRPr="004B3224">
              <w:rPr>
                <w:sz w:val="15"/>
                <w:szCs w:val="15"/>
              </w:rPr>
              <w:t>Tongji</w:t>
            </w:r>
            <w:proofErr w:type="spellEnd"/>
            <w:r w:rsidRPr="004B3224">
              <w:rPr>
                <w:sz w:val="15"/>
                <w:szCs w:val="15"/>
              </w:rPr>
              <w:t xml:space="preserve"> University Master’s Degree in Intellectual Property with specialization in Design (MIP in Design), Shanghai, China</w:t>
            </w:r>
          </w:p>
        </w:tc>
        <w:tc>
          <w:tcPr>
            <w:tcW w:w="1374" w:type="dxa"/>
            <w:shd w:val="clear" w:color="auto" w:fill="auto"/>
          </w:tcPr>
          <w:p w:rsidR="00830237" w:rsidRPr="004B3224" w:rsidRDefault="00830237" w:rsidP="00995DF3">
            <w:pPr>
              <w:jc w:val="left"/>
              <w:rPr>
                <w:sz w:val="15"/>
                <w:szCs w:val="15"/>
              </w:rPr>
            </w:pPr>
            <w:r w:rsidRPr="004B3224">
              <w:rPr>
                <w:sz w:val="15"/>
                <w:szCs w:val="15"/>
              </w:rPr>
              <w:t>Shanghai</w:t>
            </w:r>
          </w:p>
        </w:tc>
        <w:tc>
          <w:tcPr>
            <w:tcW w:w="1064" w:type="dxa"/>
            <w:shd w:val="clear" w:color="auto" w:fill="auto"/>
          </w:tcPr>
          <w:p w:rsidR="00830237" w:rsidRPr="004B3224" w:rsidRDefault="00830237" w:rsidP="00995DF3">
            <w:pPr>
              <w:jc w:val="left"/>
              <w:rPr>
                <w:sz w:val="15"/>
                <w:szCs w:val="15"/>
              </w:rPr>
            </w:pPr>
            <w:r w:rsidRPr="004B3224">
              <w:rPr>
                <w:sz w:val="15"/>
                <w:szCs w:val="15"/>
              </w:rPr>
              <w:t>China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 Han</w:t>
            </w:r>
            <w:r w:rsidRPr="004B3224">
              <w:rPr>
                <w:sz w:val="15"/>
                <w:szCs w:val="15"/>
              </w:rPr>
              <w:br/>
              <w:t>(by video-conference from Geneva)</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 xml:space="preserve">WIPO, </w:t>
            </w:r>
            <w:r w:rsidRPr="004B3224">
              <w:rPr>
                <w:sz w:val="15"/>
                <w:szCs w:val="15"/>
              </w:rPr>
              <w:br/>
            </w:r>
            <w:proofErr w:type="spellStart"/>
            <w:r w:rsidRPr="004B3224">
              <w:rPr>
                <w:sz w:val="15"/>
                <w:szCs w:val="15"/>
              </w:rPr>
              <w:t>Tongji</w:t>
            </w:r>
            <w:proofErr w:type="spellEnd"/>
            <w:r w:rsidRPr="004B3224">
              <w:rPr>
                <w:sz w:val="15"/>
                <w:szCs w:val="15"/>
              </w:rPr>
              <w:t xml:space="preserve"> University</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112</w:t>
            </w:r>
          </w:p>
        </w:tc>
        <w:tc>
          <w:tcPr>
            <w:tcW w:w="673" w:type="dxa"/>
            <w:shd w:val="clear" w:color="auto" w:fill="auto"/>
          </w:tcPr>
          <w:p w:rsidR="00830237" w:rsidRPr="004B3224" w:rsidRDefault="00830237" w:rsidP="00995DF3">
            <w:pPr>
              <w:jc w:val="left"/>
              <w:rPr>
                <w:sz w:val="15"/>
                <w:szCs w:val="15"/>
              </w:rPr>
            </w:pPr>
            <w:r w:rsidRPr="004B3224">
              <w:rPr>
                <w:sz w:val="15"/>
                <w:szCs w:val="15"/>
              </w:rPr>
              <w:t>11-11-18</w:t>
            </w:r>
          </w:p>
        </w:tc>
        <w:tc>
          <w:tcPr>
            <w:tcW w:w="718" w:type="dxa"/>
            <w:shd w:val="clear" w:color="auto" w:fill="auto"/>
          </w:tcPr>
          <w:p w:rsidR="00830237" w:rsidRPr="004B3224" w:rsidRDefault="00830237" w:rsidP="00995DF3">
            <w:pPr>
              <w:jc w:val="left"/>
              <w:rPr>
                <w:sz w:val="15"/>
                <w:szCs w:val="15"/>
              </w:rPr>
            </w:pPr>
            <w:r w:rsidRPr="004B3224">
              <w:rPr>
                <w:sz w:val="15"/>
                <w:szCs w:val="15"/>
              </w:rPr>
              <w:t>14-11-18</w:t>
            </w:r>
          </w:p>
        </w:tc>
        <w:tc>
          <w:tcPr>
            <w:tcW w:w="3044" w:type="dxa"/>
            <w:shd w:val="clear" w:color="auto" w:fill="auto"/>
          </w:tcPr>
          <w:p w:rsidR="00830237" w:rsidRPr="004B3224" w:rsidRDefault="00830237" w:rsidP="00995DF3">
            <w:pPr>
              <w:jc w:val="left"/>
              <w:rPr>
                <w:sz w:val="15"/>
                <w:szCs w:val="15"/>
              </w:rPr>
            </w:pPr>
            <w:r w:rsidRPr="004B3224">
              <w:rPr>
                <w:sz w:val="15"/>
                <w:szCs w:val="15"/>
              </w:rPr>
              <w:t>APSA Asian Seed Congress 2018</w:t>
            </w:r>
          </w:p>
        </w:tc>
        <w:tc>
          <w:tcPr>
            <w:tcW w:w="1374" w:type="dxa"/>
            <w:shd w:val="clear" w:color="auto" w:fill="auto"/>
          </w:tcPr>
          <w:p w:rsidR="00830237" w:rsidRPr="004B3224" w:rsidRDefault="00830237" w:rsidP="00995DF3">
            <w:pPr>
              <w:jc w:val="left"/>
              <w:rPr>
                <w:sz w:val="15"/>
                <w:szCs w:val="15"/>
              </w:rPr>
            </w:pPr>
            <w:r w:rsidRPr="004B3224">
              <w:rPr>
                <w:sz w:val="15"/>
                <w:szCs w:val="15"/>
              </w:rPr>
              <w:t>Manila</w:t>
            </w:r>
          </w:p>
        </w:tc>
        <w:tc>
          <w:tcPr>
            <w:tcW w:w="1064" w:type="dxa"/>
            <w:shd w:val="clear" w:color="auto" w:fill="auto"/>
          </w:tcPr>
          <w:p w:rsidR="00830237" w:rsidRPr="004B3224" w:rsidRDefault="00830237" w:rsidP="00995DF3">
            <w:pPr>
              <w:jc w:val="left"/>
              <w:rPr>
                <w:sz w:val="15"/>
                <w:szCs w:val="15"/>
              </w:rPr>
            </w:pPr>
            <w:r w:rsidRPr="004B3224">
              <w:rPr>
                <w:sz w:val="15"/>
                <w:szCs w:val="15"/>
              </w:rPr>
              <w:t>Philippines</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APSA</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113</w:t>
            </w:r>
          </w:p>
        </w:tc>
        <w:tc>
          <w:tcPr>
            <w:tcW w:w="673" w:type="dxa"/>
            <w:shd w:val="clear" w:color="auto" w:fill="auto"/>
          </w:tcPr>
          <w:p w:rsidR="00830237" w:rsidRPr="004B3224" w:rsidRDefault="00830237" w:rsidP="00995DF3">
            <w:pPr>
              <w:jc w:val="left"/>
              <w:rPr>
                <w:sz w:val="15"/>
                <w:szCs w:val="15"/>
              </w:rPr>
            </w:pPr>
            <w:r w:rsidRPr="004B3224">
              <w:rPr>
                <w:sz w:val="15"/>
                <w:szCs w:val="15"/>
              </w:rPr>
              <w:t>13-11-18</w:t>
            </w:r>
          </w:p>
        </w:tc>
        <w:tc>
          <w:tcPr>
            <w:tcW w:w="718" w:type="dxa"/>
            <w:shd w:val="clear" w:color="auto" w:fill="auto"/>
          </w:tcPr>
          <w:p w:rsidR="00830237" w:rsidRPr="004B3224" w:rsidRDefault="00830237" w:rsidP="00995DF3">
            <w:pPr>
              <w:jc w:val="left"/>
              <w:rPr>
                <w:sz w:val="15"/>
                <w:szCs w:val="15"/>
              </w:rPr>
            </w:pPr>
            <w:r w:rsidRPr="004B3224">
              <w:rPr>
                <w:sz w:val="15"/>
                <w:szCs w:val="15"/>
              </w:rPr>
              <w:t>13-11-18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Master in Intellectual Property of the University of Alicante (Magister </w:t>
            </w:r>
            <w:proofErr w:type="spellStart"/>
            <w:r w:rsidRPr="004B3224">
              <w:rPr>
                <w:sz w:val="15"/>
                <w:szCs w:val="15"/>
              </w:rPr>
              <w:t>Lvcentinvs</w:t>
            </w:r>
            <w:proofErr w:type="spellEnd"/>
            <w:r w:rsidRPr="004B3224">
              <w:rPr>
                <w:sz w:val="15"/>
                <w:szCs w:val="15"/>
              </w:rPr>
              <w:t>)</w:t>
            </w:r>
          </w:p>
        </w:tc>
        <w:tc>
          <w:tcPr>
            <w:tcW w:w="1374" w:type="dxa"/>
            <w:shd w:val="clear" w:color="auto" w:fill="auto"/>
          </w:tcPr>
          <w:p w:rsidR="00830237" w:rsidRPr="004B3224" w:rsidRDefault="00830237" w:rsidP="00995DF3">
            <w:pPr>
              <w:jc w:val="left"/>
              <w:rPr>
                <w:sz w:val="15"/>
                <w:szCs w:val="15"/>
              </w:rPr>
            </w:pPr>
            <w:r w:rsidRPr="004B3224">
              <w:rPr>
                <w:sz w:val="15"/>
                <w:szCs w:val="15"/>
              </w:rPr>
              <w:t>Alicante</w:t>
            </w:r>
          </w:p>
        </w:tc>
        <w:tc>
          <w:tcPr>
            <w:tcW w:w="1064" w:type="dxa"/>
            <w:shd w:val="clear" w:color="auto" w:fill="auto"/>
          </w:tcPr>
          <w:p w:rsidR="00830237" w:rsidRPr="004B3224" w:rsidRDefault="00830237" w:rsidP="00995DF3">
            <w:pPr>
              <w:jc w:val="left"/>
              <w:rPr>
                <w:sz w:val="15"/>
                <w:szCs w:val="15"/>
              </w:rPr>
            </w:pPr>
            <w:r w:rsidRPr="004B3224">
              <w:rPr>
                <w:sz w:val="15"/>
                <w:szCs w:val="15"/>
              </w:rPr>
              <w:t>Spain</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University of Alicante</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r w:rsidRPr="004B3224">
              <w:rPr>
                <w:sz w:val="15"/>
                <w:szCs w:val="15"/>
              </w:rPr>
              <w:t>1</w:t>
            </w: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114</w:t>
            </w:r>
          </w:p>
        </w:tc>
        <w:tc>
          <w:tcPr>
            <w:tcW w:w="673" w:type="dxa"/>
            <w:shd w:val="clear" w:color="auto" w:fill="auto"/>
          </w:tcPr>
          <w:p w:rsidR="00830237" w:rsidRPr="004B3224" w:rsidRDefault="00830237" w:rsidP="00995DF3">
            <w:pPr>
              <w:jc w:val="left"/>
              <w:rPr>
                <w:sz w:val="15"/>
                <w:szCs w:val="15"/>
              </w:rPr>
            </w:pPr>
            <w:r w:rsidRPr="004B3224">
              <w:rPr>
                <w:sz w:val="15"/>
                <w:szCs w:val="15"/>
              </w:rPr>
              <w:t>19-11-18</w:t>
            </w:r>
          </w:p>
        </w:tc>
        <w:tc>
          <w:tcPr>
            <w:tcW w:w="718" w:type="dxa"/>
            <w:shd w:val="clear" w:color="auto" w:fill="auto"/>
          </w:tcPr>
          <w:p w:rsidR="00830237" w:rsidRPr="004B3224" w:rsidRDefault="00830237" w:rsidP="00995DF3">
            <w:pPr>
              <w:jc w:val="left"/>
              <w:rPr>
                <w:sz w:val="15"/>
                <w:szCs w:val="15"/>
              </w:rPr>
            </w:pPr>
            <w:r w:rsidRPr="004B3224">
              <w:rPr>
                <w:sz w:val="15"/>
                <w:szCs w:val="15"/>
              </w:rPr>
              <w:t>19-11-18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Open session of the ARIPO Administrative Council </w:t>
            </w:r>
          </w:p>
        </w:tc>
        <w:tc>
          <w:tcPr>
            <w:tcW w:w="1374" w:type="dxa"/>
            <w:shd w:val="clear" w:color="auto" w:fill="auto"/>
          </w:tcPr>
          <w:p w:rsidR="00830237" w:rsidRPr="004B3224" w:rsidRDefault="00830237" w:rsidP="00995DF3">
            <w:pPr>
              <w:jc w:val="left"/>
              <w:rPr>
                <w:sz w:val="15"/>
                <w:szCs w:val="15"/>
              </w:rPr>
            </w:pPr>
            <w:r w:rsidRPr="004B3224">
              <w:rPr>
                <w:sz w:val="15"/>
                <w:szCs w:val="15"/>
              </w:rPr>
              <w:t>Windhoek</w:t>
            </w:r>
          </w:p>
        </w:tc>
        <w:tc>
          <w:tcPr>
            <w:tcW w:w="1064" w:type="dxa"/>
            <w:shd w:val="clear" w:color="auto" w:fill="auto"/>
          </w:tcPr>
          <w:p w:rsidR="00830237" w:rsidRPr="004B3224" w:rsidRDefault="00830237" w:rsidP="00995DF3">
            <w:pPr>
              <w:jc w:val="left"/>
              <w:rPr>
                <w:sz w:val="15"/>
                <w:szCs w:val="15"/>
              </w:rPr>
            </w:pPr>
            <w:r w:rsidRPr="004B3224">
              <w:rPr>
                <w:sz w:val="15"/>
                <w:szCs w:val="15"/>
              </w:rPr>
              <w:t>Namibia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 Han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ARIPO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115</w:t>
            </w:r>
          </w:p>
        </w:tc>
        <w:tc>
          <w:tcPr>
            <w:tcW w:w="673" w:type="dxa"/>
            <w:shd w:val="clear" w:color="auto" w:fill="auto"/>
          </w:tcPr>
          <w:p w:rsidR="00830237" w:rsidRPr="004B3224" w:rsidRDefault="00830237" w:rsidP="00995DF3">
            <w:pPr>
              <w:jc w:val="left"/>
              <w:rPr>
                <w:sz w:val="15"/>
                <w:szCs w:val="15"/>
              </w:rPr>
            </w:pPr>
            <w:r w:rsidRPr="004B3224">
              <w:rPr>
                <w:sz w:val="15"/>
                <w:szCs w:val="15"/>
              </w:rPr>
              <w:t>20-11-18</w:t>
            </w:r>
          </w:p>
        </w:tc>
        <w:tc>
          <w:tcPr>
            <w:tcW w:w="718" w:type="dxa"/>
            <w:shd w:val="clear" w:color="auto" w:fill="auto"/>
          </w:tcPr>
          <w:p w:rsidR="00830237" w:rsidRPr="004B3224" w:rsidRDefault="00830237" w:rsidP="00995DF3">
            <w:pPr>
              <w:jc w:val="left"/>
              <w:rPr>
                <w:sz w:val="15"/>
                <w:szCs w:val="15"/>
              </w:rPr>
            </w:pPr>
            <w:r w:rsidRPr="004B3224">
              <w:rPr>
                <w:sz w:val="15"/>
                <w:szCs w:val="15"/>
              </w:rPr>
              <w:t>20-11-18</w:t>
            </w:r>
          </w:p>
        </w:tc>
        <w:tc>
          <w:tcPr>
            <w:tcW w:w="3044" w:type="dxa"/>
            <w:shd w:val="clear" w:color="auto" w:fill="auto"/>
          </w:tcPr>
          <w:p w:rsidR="00830237" w:rsidRPr="004B3224" w:rsidRDefault="00830237" w:rsidP="00995DF3">
            <w:pPr>
              <w:jc w:val="left"/>
              <w:rPr>
                <w:sz w:val="15"/>
                <w:szCs w:val="15"/>
              </w:rPr>
            </w:pPr>
            <w:r w:rsidRPr="004B3224">
              <w:rPr>
                <w:sz w:val="15"/>
                <w:szCs w:val="15"/>
              </w:rPr>
              <w:t>Seminar on Plant Variety Protection for ARIPO Member States</w:t>
            </w:r>
          </w:p>
        </w:tc>
        <w:tc>
          <w:tcPr>
            <w:tcW w:w="1374" w:type="dxa"/>
            <w:shd w:val="clear" w:color="auto" w:fill="auto"/>
          </w:tcPr>
          <w:p w:rsidR="00830237" w:rsidRPr="004B3224" w:rsidRDefault="00830237" w:rsidP="00995DF3">
            <w:pPr>
              <w:jc w:val="left"/>
              <w:rPr>
                <w:sz w:val="15"/>
                <w:szCs w:val="15"/>
              </w:rPr>
            </w:pPr>
            <w:r w:rsidRPr="004B3224">
              <w:rPr>
                <w:sz w:val="15"/>
                <w:szCs w:val="15"/>
              </w:rPr>
              <w:t>Windhoek</w:t>
            </w:r>
          </w:p>
        </w:tc>
        <w:tc>
          <w:tcPr>
            <w:tcW w:w="1064" w:type="dxa"/>
            <w:shd w:val="clear" w:color="auto" w:fill="auto"/>
          </w:tcPr>
          <w:p w:rsidR="00830237" w:rsidRPr="004B3224" w:rsidRDefault="00830237" w:rsidP="00995DF3">
            <w:pPr>
              <w:jc w:val="left"/>
              <w:rPr>
                <w:sz w:val="15"/>
                <w:szCs w:val="15"/>
              </w:rPr>
            </w:pPr>
            <w:r w:rsidRPr="004B3224">
              <w:rPr>
                <w:sz w:val="15"/>
                <w:szCs w:val="15"/>
              </w:rPr>
              <w:t>Namibia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Huerta, Han</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ARIPO, UPOV, USPTO</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116</w:t>
            </w:r>
          </w:p>
        </w:tc>
        <w:tc>
          <w:tcPr>
            <w:tcW w:w="673" w:type="dxa"/>
            <w:shd w:val="clear" w:color="auto" w:fill="auto"/>
          </w:tcPr>
          <w:p w:rsidR="00830237" w:rsidRPr="004B3224" w:rsidRDefault="00830237" w:rsidP="00995DF3">
            <w:pPr>
              <w:jc w:val="left"/>
              <w:rPr>
                <w:sz w:val="15"/>
                <w:szCs w:val="15"/>
              </w:rPr>
            </w:pPr>
            <w:r w:rsidRPr="004B3224">
              <w:rPr>
                <w:sz w:val="15"/>
                <w:szCs w:val="15"/>
              </w:rPr>
              <w:t>19-11-18</w:t>
            </w:r>
          </w:p>
        </w:tc>
        <w:tc>
          <w:tcPr>
            <w:tcW w:w="718" w:type="dxa"/>
            <w:shd w:val="clear" w:color="auto" w:fill="auto"/>
          </w:tcPr>
          <w:p w:rsidR="00830237" w:rsidRPr="004B3224" w:rsidRDefault="00830237" w:rsidP="00995DF3">
            <w:pPr>
              <w:jc w:val="left"/>
              <w:rPr>
                <w:sz w:val="15"/>
                <w:szCs w:val="15"/>
              </w:rPr>
            </w:pPr>
            <w:r w:rsidRPr="004B3224">
              <w:rPr>
                <w:sz w:val="15"/>
                <w:szCs w:val="15"/>
              </w:rPr>
              <w:t>23-11-18</w:t>
            </w:r>
          </w:p>
        </w:tc>
        <w:tc>
          <w:tcPr>
            <w:tcW w:w="3044" w:type="dxa"/>
            <w:shd w:val="clear" w:color="auto" w:fill="auto"/>
          </w:tcPr>
          <w:p w:rsidR="00830237" w:rsidRPr="004B3224" w:rsidRDefault="00830237" w:rsidP="00995DF3">
            <w:pPr>
              <w:jc w:val="left"/>
              <w:rPr>
                <w:sz w:val="15"/>
                <w:szCs w:val="15"/>
              </w:rPr>
            </w:pPr>
            <w:r w:rsidRPr="004B3224">
              <w:rPr>
                <w:sz w:val="15"/>
                <w:szCs w:val="15"/>
              </w:rPr>
              <w:t>Technical Working Party for Fruit Crops (TWF/49)</w:t>
            </w:r>
          </w:p>
        </w:tc>
        <w:tc>
          <w:tcPr>
            <w:tcW w:w="1374" w:type="dxa"/>
            <w:shd w:val="clear" w:color="auto" w:fill="auto"/>
          </w:tcPr>
          <w:p w:rsidR="00830237" w:rsidRPr="004B3224" w:rsidRDefault="00830237" w:rsidP="00995DF3">
            <w:pPr>
              <w:jc w:val="left"/>
              <w:rPr>
                <w:sz w:val="15"/>
                <w:szCs w:val="15"/>
              </w:rPr>
            </w:pPr>
            <w:r w:rsidRPr="004B3224">
              <w:rPr>
                <w:sz w:val="15"/>
                <w:szCs w:val="15"/>
              </w:rPr>
              <w:t>Santiago</w:t>
            </w:r>
          </w:p>
        </w:tc>
        <w:tc>
          <w:tcPr>
            <w:tcW w:w="1064" w:type="dxa"/>
            <w:shd w:val="clear" w:color="auto" w:fill="auto"/>
          </w:tcPr>
          <w:p w:rsidR="00830237" w:rsidRPr="004B3224" w:rsidRDefault="00830237" w:rsidP="00995DF3">
            <w:pPr>
              <w:jc w:val="left"/>
              <w:rPr>
                <w:sz w:val="15"/>
                <w:szCs w:val="15"/>
              </w:rPr>
            </w:pPr>
            <w:r w:rsidRPr="004B3224">
              <w:rPr>
                <w:sz w:val="15"/>
                <w:szCs w:val="15"/>
              </w:rPr>
              <w:t>Chile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Rivoire</w:t>
            </w:r>
            <w:proofErr w:type="spellEnd"/>
            <w:r w:rsidRPr="004B3224">
              <w:rPr>
                <w:sz w:val="15"/>
                <w:szCs w:val="15"/>
              </w:rPr>
              <w:t>, Oertel</w:t>
            </w:r>
          </w:p>
        </w:tc>
        <w:tc>
          <w:tcPr>
            <w:tcW w:w="784" w:type="dxa"/>
            <w:shd w:val="clear" w:color="auto" w:fill="auto"/>
          </w:tcPr>
          <w:p w:rsidR="00830237" w:rsidRPr="004B3224" w:rsidRDefault="00830237" w:rsidP="00995DF3">
            <w:pPr>
              <w:jc w:val="center"/>
              <w:rPr>
                <w:sz w:val="15"/>
                <w:szCs w:val="15"/>
              </w:rPr>
            </w:pPr>
            <w:r w:rsidRPr="004B3224">
              <w:rPr>
                <w:sz w:val="15"/>
                <w:szCs w:val="15"/>
              </w:rPr>
              <w:t>X</w:t>
            </w:r>
          </w:p>
        </w:tc>
        <w:tc>
          <w:tcPr>
            <w:tcW w:w="994" w:type="dxa"/>
          </w:tcPr>
          <w:p w:rsidR="00830237" w:rsidRPr="004B3224" w:rsidRDefault="00830237" w:rsidP="00995DF3">
            <w:pPr>
              <w:jc w:val="left"/>
              <w:rPr>
                <w:sz w:val="15"/>
                <w:szCs w:val="15"/>
              </w:rPr>
            </w:pPr>
            <w:r w:rsidRPr="004B3224">
              <w:rPr>
                <w:sz w:val="15"/>
                <w:szCs w:val="15"/>
              </w:rPr>
              <w:t>UPOV, Chile</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r w:rsidRPr="004B3224">
              <w:rPr>
                <w:sz w:val="15"/>
                <w:szCs w:val="15"/>
              </w:rPr>
              <w:t>1</w:t>
            </w: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117</w:t>
            </w:r>
          </w:p>
        </w:tc>
        <w:tc>
          <w:tcPr>
            <w:tcW w:w="673" w:type="dxa"/>
            <w:shd w:val="clear" w:color="auto" w:fill="auto"/>
          </w:tcPr>
          <w:p w:rsidR="00830237" w:rsidRPr="004B3224" w:rsidRDefault="00830237" w:rsidP="00995DF3">
            <w:pPr>
              <w:jc w:val="left"/>
              <w:rPr>
                <w:sz w:val="15"/>
                <w:szCs w:val="15"/>
              </w:rPr>
            </w:pPr>
            <w:r w:rsidRPr="004B3224">
              <w:rPr>
                <w:sz w:val="15"/>
                <w:szCs w:val="15"/>
              </w:rPr>
              <w:t>05-12-18</w:t>
            </w:r>
          </w:p>
        </w:tc>
        <w:tc>
          <w:tcPr>
            <w:tcW w:w="718" w:type="dxa"/>
            <w:shd w:val="clear" w:color="auto" w:fill="auto"/>
          </w:tcPr>
          <w:p w:rsidR="00830237" w:rsidRPr="004B3224" w:rsidRDefault="00830237" w:rsidP="00995DF3">
            <w:pPr>
              <w:jc w:val="left"/>
              <w:rPr>
                <w:sz w:val="15"/>
                <w:szCs w:val="15"/>
              </w:rPr>
            </w:pPr>
            <w:r w:rsidRPr="004B3224">
              <w:rPr>
                <w:sz w:val="15"/>
                <w:szCs w:val="15"/>
              </w:rPr>
              <w:t>06-12-18</w:t>
            </w:r>
          </w:p>
        </w:tc>
        <w:tc>
          <w:tcPr>
            <w:tcW w:w="3044" w:type="dxa"/>
            <w:shd w:val="clear" w:color="auto" w:fill="auto"/>
          </w:tcPr>
          <w:p w:rsidR="00830237" w:rsidRPr="004B3224" w:rsidRDefault="00830237" w:rsidP="00995DF3">
            <w:pPr>
              <w:jc w:val="left"/>
              <w:rPr>
                <w:sz w:val="15"/>
                <w:szCs w:val="15"/>
              </w:rPr>
            </w:pPr>
            <w:r w:rsidRPr="004B3224">
              <w:rPr>
                <w:sz w:val="15"/>
                <w:szCs w:val="15"/>
              </w:rPr>
              <w:t>Annual Meeting between the CPVO and its Examination Offices</w:t>
            </w:r>
          </w:p>
        </w:tc>
        <w:tc>
          <w:tcPr>
            <w:tcW w:w="1374" w:type="dxa"/>
            <w:shd w:val="clear" w:color="auto" w:fill="auto"/>
          </w:tcPr>
          <w:p w:rsidR="00830237" w:rsidRPr="004B3224" w:rsidRDefault="00830237" w:rsidP="00995DF3">
            <w:pPr>
              <w:jc w:val="left"/>
              <w:rPr>
                <w:sz w:val="15"/>
                <w:szCs w:val="15"/>
              </w:rPr>
            </w:pPr>
            <w:r w:rsidRPr="004B3224">
              <w:rPr>
                <w:sz w:val="15"/>
                <w:szCs w:val="15"/>
              </w:rPr>
              <w:t>Angers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proofErr w:type="spellStart"/>
            <w:r w:rsidRPr="004B3224">
              <w:rPr>
                <w:sz w:val="15"/>
                <w:szCs w:val="15"/>
              </w:rPr>
              <w:t>Taveira</w:t>
            </w:r>
            <w:proofErr w:type="spellEnd"/>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CPVO</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118</w:t>
            </w:r>
          </w:p>
        </w:tc>
        <w:tc>
          <w:tcPr>
            <w:tcW w:w="673" w:type="dxa"/>
            <w:shd w:val="clear" w:color="auto" w:fill="auto"/>
          </w:tcPr>
          <w:p w:rsidR="00830237" w:rsidRPr="004B3224" w:rsidRDefault="00830237" w:rsidP="00995DF3">
            <w:pPr>
              <w:jc w:val="left"/>
              <w:rPr>
                <w:sz w:val="15"/>
                <w:szCs w:val="15"/>
              </w:rPr>
            </w:pPr>
            <w:r w:rsidRPr="004B3224">
              <w:rPr>
                <w:sz w:val="15"/>
                <w:szCs w:val="15"/>
              </w:rPr>
              <w:t>05-12-18</w:t>
            </w:r>
          </w:p>
        </w:tc>
        <w:tc>
          <w:tcPr>
            <w:tcW w:w="718" w:type="dxa"/>
            <w:shd w:val="clear" w:color="auto" w:fill="auto"/>
          </w:tcPr>
          <w:p w:rsidR="00830237" w:rsidRPr="004B3224" w:rsidRDefault="00830237" w:rsidP="00995DF3">
            <w:pPr>
              <w:jc w:val="left"/>
              <w:rPr>
                <w:sz w:val="15"/>
                <w:szCs w:val="15"/>
              </w:rPr>
            </w:pPr>
            <w:r w:rsidRPr="004B3224">
              <w:rPr>
                <w:sz w:val="15"/>
                <w:szCs w:val="15"/>
              </w:rPr>
              <w:t>07-12-18</w:t>
            </w:r>
          </w:p>
        </w:tc>
        <w:tc>
          <w:tcPr>
            <w:tcW w:w="3044" w:type="dxa"/>
            <w:shd w:val="clear" w:color="auto" w:fill="auto"/>
          </w:tcPr>
          <w:p w:rsidR="00830237" w:rsidRPr="004B3224" w:rsidRDefault="00830237" w:rsidP="00995DF3">
            <w:pPr>
              <w:jc w:val="left"/>
              <w:rPr>
                <w:sz w:val="15"/>
                <w:szCs w:val="15"/>
              </w:rPr>
            </w:pPr>
            <w:r w:rsidRPr="004B3224">
              <w:rPr>
                <w:sz w:val="15"/>
                <w:szCs w:val="15"/>
              </w:rPr>
              <w:t>Meeting on UPOV PRISMA PBR Application Tool with the Development Center of Science and Technology (DCST), Ministry of Agriculture and Rural Affairs of China</w:t>
            </w:r>
          </w:p>
        </w:tc>
        <w:tc>
          <w:tcPr>
            <w:tcW w:w="1374" w:type="dxa"/>
            <w:shd w:val="clear" w:color="auto" w:fill="auto"/>
          </w:tcPr>
          <w:p w:rsidR="00830237" w:rsidRPr="004B3224" w:rsidRDefault="00830237" w:rsidP="00995DF3">
            <w:pPr>
              <w:jc w:val="left"/>
              <w:rPr>
                <w:sz w:val="15"/>
                <w:szCs w:val="15"/>
              </w:rPr>
            </w:pPr>
            <w:r w:rsidRPr="004B3224">
              <w:rPr>
                <w:sz w:val="15"/>
                <w:szCs w:val="15"/>
              </w:rPr>
              <w:t>Beijing</w:t>
            </w:r>
          </w:p>
        </w:tc>
        <w:tc>
          <w:tcPr>
            <w:tcW w:w="1064" w:type="dxa"/>
            <w:shd w:val="clear" w:color="auto" w:fill="auto"/>
          </w:tcPr>
          <w:p w:rsidR="00830237" w:rsidRPr="004B3224" w:rsidRDefault="00830237" w:rsidP="00995DF3">
            <w:pPr>
              <w:jc w:val="left"/>
              <w:rPr>
                <w:sz w:val="15"/>
                <w:szCs w:val="15"/>
              </w:rPr>
            </w:pPr>
            <w:r w:rsidRPr="004B3224">
              <w:rPr>
                <w:sz w:val="15"/>
                <w:szCs w:val="15"/>
              </w:rPr>
              <w:t>China</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Madhour</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MARA of China</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shd w:val="clear" w:color="auto" w:fill="auto"/>
          </w:tcPr>
          <w:p w:rsidR="00830237" w:rsidRPr="004B3224" w:rsidRDefault="00830237" w:rsidP="00995DF3">
            <w:pPr>
              <w:jc w:val="right"/>
              <w:rPr>
                <w:sz w:val="15"/>
                <w:szCs w:val="15"/>
              </w:rPr>
            </w:pPr>
            <w:r w:rsidRPr="004B3224">
              <w:rPr>
                <w:sz w:val="15"/>
                <w:szCs w:val="15"/>
              </w:rPr>
              <w:t>119</w:t>
            </w:r>
          </w:p>
        </w:tc>
        <w:tc>
          <w:tcPr>
            <w:tcW w:w="673" w:type="dxa"/>
            <w:shd w:val="clear" w:color="auto" w:fill="auto"/>
          </w:tcPr>
          <w:p w:rsidR="00830237" w:rsidRPr="004B3224" w:rsidRDefault="00830237" w:rsidP="00995DF3">
            <w:pPr>
              <w:jc w:val="left"/>
              <w:rPr>
                <w:sz w:val="15"/>
                <w:szCs w:val="15"/>
              </w:rPr>
            </w:pPr>
            <w:r w:rsidRPr="004B3224">
              <w:rPr>
                <w:sz w:val="15"/>
                <w:szCs w:val="15"/>
              </w:rPr>
              <w:t>06-12-18</w:t>
            </w:r>
          </w:p>
        </w:tc>
        <w:tc>
          <w:tcPr>
            <w:tcW w:w="718" w:type="dxa"/>
            <w:shd w:val="clear" w:color="auto" w:fill="auto"/>
          </w:tcPr>
          <w:p w:rsidR="00830237" w:rsidRPr="004B3224" w:rsidRDefault="00830237" w:rsidP="00995DF3">
            <w:pPr>
              <w:jc w:val="left"/>
              <w:rPr>
                <w:sz w:val="15"/>
                <w:szCs w:val="15"/>
              </w:rPr>
            </w:pPr>
            <w:r w:rsidRPr="004B3224">
              <w:rPr>
                <w:sz w:val="15"/>
                <w:szCs w:val="15"/>
              </w:rPr>
              <w:t>06-12-18</w:t>
            </w:r>
          </w:p>
        </w:tc>
        <w:tc>
          <w:tcPr>
            <w:tcW w:w="3044" w:type="dxa"/>
            <w:shd w:val="clear" w:color="auto" w:fill="auto"/>
          </w:tcPr>
          <w:p w:rsidR="00830237" w:rsidRPr="004B3224" w:rsidRDefault="00830237" w:rsidP="00995DF3">
            <w:pPr>
              <w:jc w:val="left"/>
              <w:rPr>
                <w:sz w:val="15"/>
                <w:szCs w:val="15"/>
              </w:rPr>
            </w:pPr>
            <w:r w:rsidRPr="004B3224">
              <w:rPr>
                <w:sz w:val="15"/>
                <w:szCs w:val="15"/>
              </w:rPr>
              <w:t xml:space="preserve">Award ceremony of “Les </w:t>
            </w:r>
            <w:proofErr w:type="spellStart"/>
            <w:r w:rsidRPr="004B3224">
              <w:rPr>
                <w:sz w:val="15"/>
                <w:szCs w:val="15"/>
              </w:rPr>
              <w:t>insignes</w:t>
            </w:r>
            <w:proofErr w:type="spellEnd"/>
            <w:r w:rsidRPr="004B3224">
              <w:rPr>
                <w:sz w:val="15"/>
                <w:szCs w:val="15"/>
              </w:rPr>
              <w:t xml:space="preserve"> de Chevalier de </w:t>
            </w:r>
            <w:proofErr w:type="spellStart"/>
            <w:r w:rsidRPr="004B3224">
              <w:rPr>
                <w:sz w:val="15"/>
                <w:szCs w:val="15"/>
              </w:rPr>
              <w:t>l’Ordre</w:t>
            </w:r>
            <w:proofErr w:type="spellEnd"/>
            <w:r w:rsidRPr="004B3224">
              <w:rPr>
                <w:sz w:val="15"/>
                <w:szCs w:val="15"/>
              </w:rPr>
              <w:t xml:space="preserve"> National du </w:t>
            </w:r>
            <w:proofErr w:type="spellStart"/>
            <w:r w:rsidRPr="004B3224">
              <w:rPr>
                <w:sz w:val="15"/>
                <w:szCs w:val="15"/>
              </w:rPr>
              <w:t>Mérite</w:t>
            </w:r>
            <w:proofErr w:type="spellEnd"/>
            <w:r w:rsidRPr="004B3224">
              <w:rPr>
                <w:sz w:val="15"/>
                <w:szCs w:val="15"/>
              </w:rPr>
              <w:t>”</w:t>
            </w:r>
          </w:p>
        </w:tc>
        <w:tc>
          <w:tcPr>
            <w:tcW w:w="1374" w:type="dxa"/>
            <w:shd w:val="clear" w:color="auto" w:fill="auto"/>
          </w:tcPr>
          <w:p w:rsidR="00830237" w:rsidRPr="004B3224" w:rsidRDefault="00830237" w:rsidP="00995DF3">
            <w:pPr>
              <w:jc w:val="left"/>
              <w:rPr>
                <w:sz w:val="15"/>
                <w:szCs w:val="15"/>
              </w:rPr>
            </w:pPr>
            <w:r w:rsidRPr="004B3224">
              <w:rPr>
                <w:sz w:val="15"/>
                <w:szCs w:val="15"/>
              </w:rPr>
              <w:t>Paris</w:t>
            </w:r>
          </w:p>
        </w:tc>
        <w:tc>
          <w:tcPr>
            <w:tcW w:w="1064" w:type="dxa"/>
            <w:shd w:val="clear" w:color="auto" w:fill="auto"/>
          </w:tcPr>
          <w:p w:rsidR="00830237" w:rsidRPr="004B3224" w:rsidRDefault="00830237" w:rsidP="00995DF3">
            <w:pPr>
              <w:jc w:val="left"/>
              <w:rPr>
                <w:sz w:val="15"/>
                <w:szCs w:val="15"/>
              </w:rPr>
            </w:pPr>
            <w:r w:rsidRPr="004B3224">
              <w:rPr>
                <w:sz w:val="15"/>
                <w:szCs w:val="15"/>
              </w:rPr>
              <w:t>France</w:t>
            </w:r>
          </w:p>
        </w:tc>
        <w:tc>
          <w:tcPr>
            <w:tcW w:w="1141" w:type="dxa"/>
            <w:gridSpan w:val="2"/>
            <w:shd w:val="clear" w:color="auto" w:fill="auto"/>
          </w:tcPr>
          <w:p w:rsidR="00830237" w:rsidRPr="004B3224" w:rsidRDefault="00830237" w:rsidP="00995DF3">
            <w:pPr>
              <w:jc w:val="left"/>
              <w:rPr>
                <w:sz w:val="15"/>
                <w:szCs w:val="15"/>
              </w:rPr>
            </w:pPr>
            <w:r w:rsidRPr="004B3224">
              <w:rPr>
                <w:sz w:val="15"/>
                <w:szCs w:val="15"/>
              </w:rPr>
              <w:t>Button</w:t>
            </w:r>
          </w:p>
        </w:tc>
        <w:tc>
          <w:tcPr>
            <w:tcW w:w="784" w:type="dxa"/>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proofErr w:type="spellStart"/>
            <w:r w:rsidRPr="004B3224">
              <w:rPr>
                <w:sz w:val="15"/>
                <w:szCs w:val="15"/>
              </w:rPr>
              <w:t>Limagrain</w:t>
            </w:r>
            <w:proofErr w:type="spellEnd"/>
            <w:r w:rsidRPr="004B3224">
              <w:rPr>
                <w:sz w:val="15"/>
                <w:szCs w:val="15"/>
              </w:rPr>
              <w:t xml:space="preserve"> (France)</w:t>
            </w:r>
          </w:p>
        </w:tc>
        <w:tc>
          <w:tcPr>
            <w:tcW w:w="483" w:type="dxa"/>
            <w:shd w:val="clear" w:color="auto" w:fill="auto"/>
          </w:tcPr>
          <w:p w:rsidR="00830237" w:rsidRPr="004B3224" w:rsidRDefault="00830237" w:rsidP="00995DF3">
            <w:pPr>
              <w:jc w:val="center"/>
              <w:rPr>
                <w:sz w:val="15"/>
                <w:szCs w:val="15"/>
              </w:rPr>
            </w:pPr>
          </w:p>
        </w:tc>
        <w:tc>
          <w:tcPr>
            <w:tcW w:w="490"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p>
        </w:tc>
      </w:tr>
      <w:tr w:rsidR="00830237" w:rsidRPr="004B3224" w:rsidTr="00830237">
        <w:trPr>
          <w:cantSplit/>
        </w:trPr>
        <w:tc>
          <w:tcPr>
            <w:tcW w:w="348" w:type="dxa"/>
            <w:tcBorders>
              <w:bottom w:val="single" w:sz="4" w:space="0" w:color="auto"/>
            </w:tcBorders>
            <w:shd w:val="clear" w:color="auto" w:fill="auto"/>
          </w:tcPr>
          <w:p w:rsidR="00830237" w:rsidRPr="004B3224" w:rsidRDefault="00830237" w:rsidP="00995DF3">
            <w:pPr>
              <w:jc w:val="right"/>
              <w:rPr>
                <w:bCs/>
                <w:sz w:val="15"/>
                <w:szCs w:val="15"/>
              </w:rPr>
            </w:pPr>
            <w:r w:rsidRPr="004B3224">
              <w:rPr>
                <w:bCs/>
                <w:sz w:val="15"/>
                <w:szCs w:val="15"/>
              </w:rPr>
              <w:t>120</w:t>
            </w:r>
          </w:p>
        </w:tc>
        <w:tc>
          <w:tcPr>
            <w:tcW w:w="673" w:type="dxa"/>
            <w:tcBorders>
              <w:bottom w:val="single" w:sz="4" w:space="0" w:color="auto"/>
            </w:tcBorders>
            <w:shd w:val="clear" w:color="auto" w:fill="auto"/>
          </w:tcPr>
          <w:p w:rsidR="00830237" w:rsidRPr="004B3224" w:rsidRDefault="00830237" w:rsidP="00995DF3">
            <w:pPr>
              <w:jc w:val="left"/>
              <w:rPr>
                <w:sz w:val="15"/>
                <w:szCs w:val="15"/>
              </w:rPr>
            </w:pPr>
            <w:r w:rsidRPr="004B3224">
              <w:rPr>
                <w:sz w:val="15"/>
                <w:szCs w:val="15"/>
              </w:rPr>
              <w:t>19-12-18</w:t>
            </w:r>
          </w:p>
        </w:tc>
        <w:tc>
          <w:tcPr>
            <w:tcW w:w="718" w:type="dxa"/>
            <w:tcBorders>
              <w:bottom w:val="single" w:sz="4" w:space="0" w:color="auto"/>
            </w:tcBorders>
            <w:shd w:val="clear" w:color="auto" w:fill="auto"/>
          </w:tcPr>
          <w:p w:rsidR="00830237" w:rsidRPr="004B3224" w:rsidRDefault="00830237" w:rsidP="00995DF3">
            <w:pPr>
              <w:jc w:val="left"/>
              <w:rPr>
                <w:sz w:val="15"/>
                <w:szCs w:val="15"/>
              </w:rPr>
            </w:pPr>
            <w:r w:rsidRPr="004B3224">
              <w:rPr>
                <w:sz w:val="15"/>
                <w:szCs w:val="15"/>
              </w:rPr>
              <w:t>20-12-18</w:t>
            </w:r>
          </w:p>
        </w:tc>
        <w:tc>
          <w:tcPr>
            <w:tcW w:w="3044" w:type="dxa"/>
            <w:tcBorders>
              <w:bottom w:val="single" w:sz="4" w:space="0" w:color="auto"/>
            </w:tcBorders>
            <w:shd w:val="clear" w:color="auto" w:fill="auto"/>
          </w:tcPr>
          <w:p w:rsidR="00830237" w:rsidRPr="004B3224" w:rsidRDefault="00830237" w:rsidP="00995DF3">
            <w:pPr>
              <w:jc w:val="left"/>
              <w:rPr>
                <w:sz w:val="15"/>
                <w:szCs w:val="15"/>
              </w:rPr>
            </w:pPr>
            <w:r w:rsidRPr="004B3224">
              <w:rPr>
                <w:sz w:val="15"/>
                <w:szCs w:val="15"/>
              </w:rPr>
              <w:t>Workshop on Awareness of Protection of Plant Variety under the UPOV Convention</w:t>
            </w:r>
          </w:p>
        </w:tc>
        <w:tc>
          <w:tcPr>
            <w:tcW w:w="1374" w:type="dxa"/>
            <w:tcBorders>
              <w:bottom w:val="single" w:sz="4" w:space="0" w:color="auto"/>
            </w:tcBorders>
            <w:shd w:val="clear" w:color="auto" w:fill="auto"/>
          </w:tcPr>
          <w:p w:rsidR="00830237" w:rsidRPr="004B3224" w:rsidRDefault="00830237" w:rsidP="00995DF3">
            <w:pPr>
              <w:jc w:val="left"/>
              <w:rPr>
                <w:sz w:val="15"/>
                <w:szCs w:val="15"/>
              </w:rPr>
            </w:pPr>
            <w:r w:rsidRPr="004B3224">
              <w:rPr>
                <w:sz w:val="15"/>
                <w:szCs w:val="15"/>
              </w:rPr>
              <w:t>Vientiane</w:t>
            </w:r>
          </w:p>
        </w:tc>
        <w:tc>
          <w:tcPr>
            <w:tcW w:w="1064" w:type="dxa"/>
            <w:tcBorders>
              <w:bottom w:val="single" w:sz="4" w:space="0" w:color="auto"/>
            </w:tcBorders>
            <w:shd w:val="clear" w:color="auto" w:fill="auto"/>
          </w:tcPr>
          <w:p w:rsidR="00830237" w:rsidRPr="004B3224" w:rsidRDefault="00830237" w:rsidP="00995DF3">
            <w:pPr>
              <w:jc w:val="left"/>
              <w:rPr>
                <w:sz w:val="15"/>
                <w:szCs w:val="15"/>
              </w:rPr>
            </w:pPr>
            <w:r w:rsidRPr="004B3224">
              <w:rPr>
                <w:sz w:val="15"/>
                <w:szCs w:val="15"/>
              </w:rPr>
              <w:t>Lao People’s Democratic Republic</w:t>
            </w:r>
          </w:p>
        </w:tc>
        <w:tc>
          <w:tcPr>
            <w:tcW w:w="1141" w:type="dxa"/>
            <w:gridSpan w:val="2"/>
            <w:tcBorders>
              <w:bottom w:val="single" w:sz="4" w:space="0" w:color="auto"/>
            </w:tcBorders>
            <w:shd w:val="clear" w:color="auto" w:fill="auto"/>
          </w:tcPr>
          <w:p w:rsidR="00830237" w:rsidRPr="004B3224" w:rsidRDefault="00830237" w:rsidP="00995DF3">
            <w:pPr>
              <w:jc w:val="left"/>
              <w:rPr>
                <w:sz w:val="15"/>
                <w:szCs w:val="15"/>
              </w:rPr>
            </w:pPr>
            <w:proofErr w:type="spellStart"/>
            <w:r w:rsidRPr="004B3224">
              <w:rPr>
                <w:sz w:val="15"/>
                <w:szCs w:val="15"/>
              </w:rPr>
              <w:t>Motomura</w:t>
            </w:r>
            <w:proofErr w:type="spellEnd"/>
          </w:p>
        </w:tc>
        <w:tc>
          <w:tcPr>
            <w:tcW w:w="784" w:type="dxa"/>
            <w:tcBorders>
              <w:bottom w:val="single" w:sz="4" w:space="0" w:color="auto"/>
            </w:tcBorders>
            <w:shd w:val="clear" w:color="auto" w:fill="auto"/>
          </w:tcPr>
          <w:p w:rsidR="00830237" w:rsidRPr="004B3224" w:rsidRDefault="00830237" w:rsidP="00995DF3">
            <w:pPr>
              <w:jc w:val="center"/>
              <w:rPr>
                <w:sz w:val="15"/>
                <w:szCs w:val="15"/>
              </w:rPr>
            </w:pPr>
          </w:p>
        </w:tc>
        <w:tc>
          <w:tcPr>
            <w:tcW w:w="994" w:type="dxa"/>
          </w:tcPr>
          <w:p w:rsidR="00830237" w:rsidRPr="004B3224" w:rsidRDefault="00830237" w:rsidP="00995DF3">
            <w:pPr>
              <w:jc w:val="left"/>
              <w:rPr>
                <w:sz w:val="15"/>
                <w:szCs w:val="15"/>
              </w:rPr>
            </w:pPr>
            <w:r w:rsidRPr="004B3224">
              <w:rPr>
                <w:sz w:val="15"/>
                <w:szCs w:val="15"/>
              </w:rPr>
              <w:t>EAPVP Forum</w:t>
            </w:r>
          </w:p>
        </w:tc>
        <w:tc>
          <w:tcPr>
            <w:tcW w:w="483" w:type="dxa"/>
            <w:shd w:val="clear" w:color="auto" w:fill="auto"/>
          </w:tcPr>
          <w:p w:rsidR="00830237" w:rsidRPr="004B3224" w:rsidRDefault="00830237" w:rsidP="00995DF3">
            <w:pPr>
              <w:jc w:val="center"/>
              <w:rPr>
                <w:sz w:val="15"/>
                <w:szCs w:val="15"/>
              </w:rPr>
            </w:pPr>
            <w:r w:rsidRPr="004B3224">
              <w:rPr>
                <w:sz w:val="15"/>
                <w:szCs w:val="15"/>
              </w:rPr>
              <w:t>1</w:t>
            </w:r>
          </w:p>
        </w:tc>
        <w:tc>
          <w:tcPr>
            <w:tcW w:w="490" w:type="dxa"/>
            <w:shd w:val="clear" w:color="auto" w:fill="auto"/>
          </w:tcPr>
          <w:p w:rsidR="00830237" w:rsidRPr="004B3224" w:rsidRDefault="00830237" w:rsidP="00995DF3">
            <w:pPr>
              <w:jc w:val="center"/>
              <w:rPr>
                <w:sz w:val="15"/>
                <w:szCs w:val="15"/>
              </w:rPr>
            </w:pPr>
            <w:r w:rsidRPr="004B3224">
              <w:rPr>
                <w:sz w:val="15"/>
                <w:szCs w:val="15"/>
              </w:rPr>
              <w:t>1</w:t>
            </w:r>
          </w:p>
        </w:tc>
        <w:tc>
          <w:tcPr>
            <w:tcW w:w="462" w:type="dxa"/>
            <w:shd w:val="clear" w:color="auto" w:fill="auto"/>
          </w:tcPr>
          <w:p w:rsidR="00830237" w:rsidRPr="004B3224" w:rsidRDefault="00830237" w:rsidP="00995DF3">
            <w:pPr>
              <w:jc w:val="center"/>
              <w:rPr>
                <w:sz w:val="15"/>
                <w:szCs w:val="15"/>
              </w:rPr>
            </w:pPr>
            <w:r w:rsidRPr="004B3224">
              <w:rPr>
                <w:sz w:val="15"/>
                <w:szCs w:val="15"/>
              </w:rPr>
              <w:t>1</w:t>
            </w:r>
          </w:p>
        </w:tc>
        <w:tc>
          <w:tcPr>
            <w:tcW w:w="441" w:type="dxa"/>
            <w:shd w:val="clear" w:color="auto" w:fill="auto"/>
          </w:tcPr>
          <w:p w:rsidR="00830237" w:rsidRPr="004B3224" w:rsidRDefault="00830237" w:rsidP="00995DF3">
            <w:pPr>
              <w:jc w:val="center"/>
              <w:rPr>
                <w:sz w:val="15"/>
                <w:szCs w:val="15"/>
              </w:rPr>
            </w:pPr>
          </w:p>
        </w:tc>
        <w:tc>
          <w:tcPr>
            <w:tcW w:w="454" w:type="dxa"/>
            <w:shd w:val="clear" w:color="auto" w:fill="auto"/>
          </w:tcPr>
          <w:p w:rsidR="00830237" w:rsidRPr="004B3224" w:rsidRDefault="00830237" w:rsidP="00995DF3">
            <w:pPr>
              <w:jc w:val="center"/>
              <w:rPr>
                <w:sz w:val="15"/>
                <w:szCs w:val="15"/>
              </w:rPr>
            </w:pPr>
            <w:r w:rsidRPr="004B3224">
              <w:rPr>
                <w:sz w:val="15"/>
                <w:szCs w:val="15"/>
              </w:rPr>
              <w:t>1</w:t>
            </w:r>
          </w:p>
        </w:tc>
        <w:tc>
          <w:tcPr>
            <w:tcW w:w="463" w:type="dxa"/>
            <w:shd w:val="clear" w:color="auto" w:fill="auto"/>
          </w:tcPr>
          <w:p w:rsidR="00830237" w:rsidRPr="004B3224" w:rsidRDefault="00830237" w:rsidP="00995DF3">
            <w:pPr>
              <w:jc w:val="center"/>
              <w:rPr>
                <w:sz w:val="15"/>
                <w:szCs w:val="15"/>
              </w:rPr>
            </w:pPr>
          </w:p>
        </w:tc>
        <w:tc>
          <w:tcPr>
            <w:tcW w:w="588" w:type="dxa"/>
            <w:shd w:val="clear" w:color="auto" w:fill="auto"/>
          </w:tcPr>
          <w:p w:rsidR="00830237" w:rsidRPr="004B3224" w:rsidRDefault="00830237" w:rsidP="00995DF3">
            <w:pPr>
              <w:jc w:val="center"/>
              <w:rPr>
                <w:sz w:val="15"/>
                <w:szCs w:val="15"/>
              </w:rPr>
            </w:pPr>
          </w:p>
        </w:tc>
        <w:tc>
          <w:tcPr>
            <w:tcW w:w="449" w:type="dxa"/>
            <w:gridSpan w:val="2"/>
            <w:shd w:val="clear" w:color="auto" w:fill="auto"/>
          </w:tcPr>
          <w:p w:rsidR="00830237" w:rsidRPr="004B3224" w:rsidRDefault="00830237" w:rsidP="00995DF3">
            <w:pPr>
              <w:jc w:val="center"/>
              <w:rPr>
                <w:sz w:val="15"/>
                <w:szCs w:val="15"/>
              </w:rPr>
            </w:pPr>
          </w:p>
        </w:tc>
        <w:tc>
          <w:tcPr>
            <w:tcW w:w="517"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c>
          <w:tcPr>
            <w:tcW w:w="448" w:type="dxa"/>
            <w:shd w:val="clear" w:color="auto" w:fill="auto"/>
          </w:tcPr>
          <w:p w:rsidR="00830237" w:rsidRPr="004B3224" w:rsidRDefault="00830237" w:rsidP="00995DF3">
            <w:pPr>
              <w:jc w:val="center"/>
              <w:rPr>
                <w:sz w:val="15"/>
                <w:szCs w:val="15"/>
              </w:rPr>
            </w:pPr>
          </w:p>
        </w:tc>
        <w:tc>
          <w:tcPr>
            <w:tcW w:w="462" w:type="dxa"/>
            <w:shd w:val="clear" w:color="auto" w:fill="auto"/>
          </w:tcPr>
          <w:p w:rsidR="00830237" w:rsidRPr="004B3224" w:rsidRDefault="00830237" w:rsidP="00995DF3">
            <w:pPr>
              <w:jc w:val="center"/>
              <w:rPr>
                <w:sz w:val="15"/>
                <w:szCs w:val="15"/>
              </w:rPr>
            </w:pPr>
          </w:p>
        </w:tc>
      </w:tr>
      <w:tr w:rsidR="0085684B" w:rsidRPr="004B3224" w:rsidTr="00830237">
        <w:trPr>
          <w:cantSplit/>
        </w:trPr>
        <w:tc>
          <w:tcPr>
            <w:tcW w:w="348"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121</w:t>
            </w:r>
          </w:p>
        </w:tc>
        <w:tc>
          <w:tcPr>
            <w:tcW w:w="67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14/01/19</w:t>
            </w:r>
          </w:p>
        </w:tc>
        <w:tc>
          <w:tcPr>
            <w:tcW w:w="71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14/01/19</w:t>
            </w:r>
          </w:p>
        </w:tc>
        <w:tc>
          <w:tcPr>
            <w:tcW w:w="304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Advanced Masters on Intellectual Property Law and Knowledge Management</w:t>
            </w:r>
          </w:p>
        </w:tc>
        <w:tc>
          <w:tcPr>
            <w:tcW w:w="137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Maastricht</w:t>
            </w:r>
          </w:p>
        </w:tc>
        <w:tc>
          <w:tcPr>
            <w:tcW w:w="106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Netherlands</w:t>
            </w:r>
          </w:p>
        </w:tc>
        <w:tc>
          <w:tcPr>
            <w:tcW w:w="1141"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Huerta</w:t>
            </w:r>
          </w:p>
        </w:tc>
        <w:tc>
          <w:tcPr>
            <w:tcW w:w="78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University of Maastricht</w:t>
            </w:r>
          </w:p>
        </w:tc>
        <w:tc>
          <w:tcPr>
            <w:tcW w:w="48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517"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16/01/19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17/01/19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Meeting with OAPI and IP Master’s Program Ceremony</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Yaoundé</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Cameroon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Button, </w:t>
            </w: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OAPI</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22/01/19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22/01/19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Meeting with EUIPO and CPVO to discuss areas of cooperation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Alicante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Spain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EUIPO, CPVO,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23/01/19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23/01/19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Twentieth EIPIN Congress on Intellectual Property and Innovation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Alicante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Spain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EIPIN</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23/01/19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23/01/19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Study visit to WIPO by a Switzerland, Belgium and Netherlands (SBN) research delegation from the Tsinghua University of China</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Huerta,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WIPO, Tsinghua University of China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28/01/19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30/01/19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Workshop on drafting legislation in accordance with the UPOV Convention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Geneva</w:t>
            </w:r>
            <w:r w:rsidRPr="004B3224">
              <w:rPr>
                <w:rFonts w:cs="Arial"/>
                <w:color w:val="000000"/>
                <w:sz w:val="15"/>
                <w:szCs w:val="15"/>
              </w:rPr>
              <w:br/>
              <w:t>(UPOV HQ)</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Button, Huerta, </w:t>
            </w:r>
            <w:proofErr w:type="spellStart"/>
            <w:r w:rsidRPr="004B3224">
              <w:rPr>
                <w:rFonts w:cs="Arial"/>
                <w:color w:val="000000"/>
                <w:sz w:val="15"/>
                <w:szCs w:val="15"/>
              </w:rPr>
              <w:t>Rivoire</w:t>
            </w:r>
            <w:proofErr w:type="spellEnd"/>
            <w:r w:rsidRPr="004B3224">
              <w:rPr>
                <w:rFonts w:cs="Arial"/>
                <w:color w:val="000000"/>
                <w:sz w:val="15"/>
                <w:szCs w:val="15"/>
              </w:rPr>
              <w:t xml:space="preserve">, </w:t>
            </w:r>
            <w:proofErr w:type="spellStart"/>
            <w:r w:rsidRPr="004B3224">
              <w:rPr>
                <w:rFonts w:cs="Arial"/>
                <w:color w:val="000000"/>
                <w:sz w:val="15"/>
                <w:szCs w:val="15"/>
              </w:rPr>
              <w:t>Taveira</w:t>
            </w:r>
            <w:proofErr w:type="spellEnd"/>
            <w:r w:rsidRPr="004B3224">
              <w:rPr>
                <w:rFonts w:cs="Arial"/>
                <w:color w:val="000000"/>
                <w:sz w:val="15"/>
                <w:szCs w:val="15"/>
              </w:rPr>
              <w:t xml:space="preserve">,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17/02/19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17/02/19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TWO/51 Preparatory Workshop</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Christchurch</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New Zealand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Taveira</w:t>
            </w:r>
            <w:proofErr w:type="spellEnd"/>
            <w:r w:rsidRPr="004B3224">
              <w:rPr>
                <w:rFonts w:cs="Arial"/>
                <w:color w:val="000000"/>
                <w:sz w:val="15"/>
                <w:szCs w:val="15"/>
              </w:rPr>
              <w:t>, Oertel</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18/02/19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22/02/19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Technical Working Party for Ornamental Plants and Forest Trees (TWO/51)</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Christchurch</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New Zealand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Taveira</w:t>
            </w:r>
            <w:proofErr w:type="spellEnd"/>
            <w:r w:rsidRPr="004B3224">
              <w:rPr>
                <w:rFonts w:cs="Arial"/>
                <w:color w:val="000000"/>
                <w:sz w:val="15"/>
                <w:szCs w:val="15"/>
              </w:rPr>
              <w:t>, Oertel</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129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13/02/19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13/02/19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Meeting of the Council for TRIPS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WTO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18/02/19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22/02/19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17th Regular Session of the Commission on Genetic Resources for Food and Agriculture</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Rome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Italy</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CGRFA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lastRenderedPageBreak/>
              <w:t>131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26/02/19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27/02/19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Second EAPVP Pilot Project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Vung</w:t>
            </w:r>
            <w:proofErr w:type="spellEnd"/>
            <w:r w:rsidRPr="004B3224">
              <w:rPr>
                <w:rFonts w:cs="Arial"/>
                <w:color w:val="000000"/>
                <w:sz w:val="15"/>
                <w:szCs w:val="15"/>
              </w:rPr>
              <w:t xml:space="preserve"> Tau</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Viet Nam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EAPVP Forum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01/03/19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01/03/19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Meeting with the Intellectual Property Office of Singapore</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Singapore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Singapore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IPOS,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01/03/19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01/03/19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Seminar on Plant Variety Protection </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Can </w:t>
            </w:r>
            <w:proofErr w:type="spellStart"/>
            <w:r w:rsidRPr="004B3224">
              <w:rPr>
                <w:rFonts w:cs="Arial"/>
                <w:color w:val="000000"/>
                <w:sz w:val="15"/>
                <w:szCs w:val="15"/>
              </w:rPr>
              <w:t>Tho</w:t>
            </w:r>
            <w:proofErr w:type="spellEnd"/>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Viet Nam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PVP Office of Viet Nam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03/03/19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07/03/19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Nineteenth AFSTA Annual Congress </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Mombasa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Kenya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AFSTA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11/03/19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13/03/19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XML4IP Task Force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Seoul</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Republic of Korea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Madhour</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WIPO, KIPO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13/03/19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Workshops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Sarajevo and </w:t>
            </w:r>
            <w:r w:rsidRPr="004B3224">
              <w:rPr>
                <w:rFonts w:cs="Arial"/>
                <w:color w:val="000000"/>
                <w:sz w:val="15"/>
                <w:szCs w:val="15"/>
              </w:rPr>
              <w:br/>
              <w:t>Banja Luka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Bosnia and Herzegovina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Administration of Bosnia and Herzegovina for Plant Health Protection</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WIPO-WTO Advanced Course on Intellectual Property for Government Officials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 xml:space="preserve">Huerta, </w:t>
            </w: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WIPO, WTO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Meeting with KSVS and other IT experts on UPOV PRISMA and EAPVP Pilot Project</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proofErr w:type="spellStart"/>
            <w:r w:rsidRPr="004B3224">
              <w:rPr>
                <w:rFonts w:cs="Arial"/>
                <w:color w:val="000000"/>
                <w:sz w:val="15"/>
                <w:szCs w:val="15"/>
              </w:rPr>
              <w:t>Gimcheon</w:t>
            </w:r>
            <w:proofErr w:type="spellEnd"/>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Republic of Korea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Madhour</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KSVS,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139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Workshop on the benefits of UPOV membership and the procedure to become a UPOV member</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Astana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Kazakhstan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Kazakhstan,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14/03/19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15/03/19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Legal Consultation with officials from the Government of Kazakhstan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Astana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Kazakhstan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Kazakhstan,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r>
      <w:tr w:rsidR="0085684B" w:rsidRPr="004B3224" w:rsidTr="00995DF3">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141</w:t>
            </w:r>
          </w:p>
        </w:tc>
        <w:tc>
          <w:tcPr>
            <w:tcW w:w="67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18/03/19</w:t>
            </w:r>
          </w:p>
        </w:tc>
        <w:tc>
          <w:tcPr>
            <w:tcW w:w="71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22/03/19</w:t>
            </w:r>
          </w:p>
        </w:tc>
        <w:tc>
          <w:tcPr>
            <w:tcW w:w="304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Thirty-ninth session of the WIPO IGC</w:t>
            </w:r>
          </w:p>
        </w:tc>
        <w:tc>
          <w:tcPr>
            <w:tcW w:w="137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Geneva</w:t>
            </w:r>
          </w:p>
        </w:tc>
        <w:tc>
          <w:tcPr>
            <w:tcW w:w="106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Switzerland</w:t>
            </w:r>
          </w:p>
        </w:tc>
        <w:tc>
          <w:tcPr>
            <w:tcW w:w="1141"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Huerta</w:t>
            </w:r>
          </w:p>
        </w:tc>
        <w:tc>
          <w:tcPr>
            <w:tcW w:w="78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99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sz w:val="15"/>
                <w:szCs w:val="15"/>
                <w:highlight w:val="yellow"/>
              </w:rPr>
            </w:pPr>
            <w:r w:rsidRPr="004B3224">
              <w:rPr>
                <w:rFonts w:cs="Arial"/>
                <w:color w:val="000000"/>
                <w:sz w:val="15"/>
                <w:szCs w:val="15"/>
              </w:rPr>
              <w:t>WIPO</w:t>
            </w:r>
          </w:p>
        </w:tc>
        <w:tc>
          <w:tcPr>
            <w:tcW w:w="48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90"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1"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5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8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517"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4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sz w:val="15"/>
                <w:szCs w:val="15"/>
                <w:highlight w:val="yellow"/>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 Administrative Council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Angers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 internal event on the benefits of UPOV membership</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Angers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26/03/19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of the Enlarged Editorial Committee (TC-EDC/MAR19)</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on the Development of an Electronic Application Form (UPOV/EAF/13)</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27/03/19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27/03/19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Advanced International Training </w:t>
            </w:r>
            <w:proofErr w:type="spellStart"/>
            <w:r w:rsidRPr="004B3224">
              <w:rPr>
                <w:rFonts w:cs="Arial"/>
                <w:color w:val="000000"/>
                <w:sz w:val="15"/>
                <w:szCs w:val="15"/>
              </w:rPr>
              <w:t>Programme</w:t>
            </w:r>
            <w:proofErr w:type="spellEnd"/>
            <w:r w:rsidRPr="004B3224">
              <w:rPr>
                <w:rFonts w:cs="Arial"/>
                <w:color w:val="000000"/>
                <w:sz w:val="15"/>
                <w:szCs w:val="15"/>
              </w:rPr>
              <w:t xml:space="preserve"> on “Intellectual Property and Genetic Resources - in Support of Innovation”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Stockholm</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Sweden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PVR, WIPO, </w:t>
            </w:r>
            <w:proofErr w:type="spellStart"/>
            <w:r w:rsidRPr="004B3224">
              <w:rPr>
                <w:rFonts w:cs="Arial"/>
                <w:color w:val="000000"/>
                <w:sz w:val="15"/>
                <w:szCs w:val="15"/>
              </w:rPr>
              <w:t>Sida</w:t>
            </w:r>
            <w:proofErr w:type="spellEnd"/>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02/04/19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05/04/19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58th Annual General Meeting of CIOPORA</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near Stellenbosch</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South Africa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CIOPORA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10/04/19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10/04/19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Lecture at </w:t>
            </w:r>
            <w:proofErr w:type="spellStart"/>
            <w:r w:rsidRPr="004B3224">
              <w:rPr>
                <w:rFonts w:cs="Arial"/>
                <w:color w:val="000000"/>
                <w:sz w:val="15"/>
                <w:szCs w:val="15"/>
              </w:rPr>
              <w:t>Institut</w:t>
            </w:r>
            <w:proofErr w:type="spellEnd"/>
            <w:r w:rsidRPr="004B3224">
              <w:rPr>
                <w:rFonts w:cs="Arial"/>
                <w:color w:val="000000"/>
                <w:sz w:val="15"/>
                <w:szCs w:val="15"/>
              </w:rPr>
              <w:t xml:space="preserve"> </w:t>
            </w:r>
            <w:proofErr w:type="spellStart"/>
            <w:r w:rsidRPr="004B3224">
              <w:rPr>
                <w:rFonts w:cs="Arial"/>
                <w:color w:val="000000"/>
                <w:sz w:val="15"/>
                <w:szCs w:val="15"/>
              </w:rPr>
              <w:t>Polytechnique</w:t>
            </w:r>
            <w:proofErr w:type="spellEnd"/>
            <w:r w:rsidRPr="004B3224">
              <w:rPr>
                <w:rFonts w:cs="Arial"/>
                <w:color w:val="000000"/>
                <w:sz w:val="15"/>
                <w:szCs w:val="15"/>
              </w:rPr>
              <w:t xml:space="preserve"> LaSalle as part of the MSc in Plant Breeding Course</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Beauvais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Institut</w:t>
            </w:r>
            <w:proofErr w:type="spellEnd"/>
            <w:r w:rsidRPr="004B3224">
              <w:rPr>
                <w:rFonts w:cs="Arial"/>
                <w:color w:val="000000"/>
                <w:sz w:val="15"/>
                <w:szCs w:val="15"/>
              </w:rPr>
              <w:t xml:space="preserve"> </w:t>
            </w:r>
            <w:proofErr w:type="spellStart"/>
            <w:r w:rsidRPr="004B3224">
              <w:rPr>
                <w:rFonts w:cs="Arial"/>
                <w:color w:val="000000"/>
                <w:sz w:val="15"/>
                <w:szCs w:val="15"/>
              </w:rPr>
              <w:t>Polytechnique</w:t>
            </w:r>
            <w:proofErr w:type="spellEnd"/>
            <w:r w:rsidRPr="004B3224">
              <w:rPr>
                <w:rFonts w:cs="Arial"/>
                <w:color w:val="000000"/>
                <w:sz w:val="15"/>
                <w:szCs w:val="15"/>
              </w:rPr>
              <w:t xml:space="preserve"> LaSalle</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149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Advanced International Training </w:t>
            </w:r>
            <w:proofErr w:type="spellStart"/>
            <w:r w:rsidRPr="004B3224">
              <w:rPr>
                <w:rFonts w:cs="Arial"/>
                <w:color w:val="000000"/>
                <w:sz w:val="15"/>
                <w:szCs w:val="15"/>
              </w:rPr>
              <w:t>Programme</w:t>
            </w:r>
            <w:proofErr w:type="spellEnd"/>
            <w:r w:rsidRPr="004B3224">
              <w:rPr>
                <w:rFonts w:cs="Arial"/>
                <w:color w:val="000000"/>
                <w:sz w:val="15"/>
                <w:szCs w:val="15"/>
              </w:rPr>
              <w:t xml:space="preserve"> on “Intellectual Property and Genetic Resources - in Support of Innovation”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Huerta,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PVR, WIPO, </w:t>
            </w:r>
            <w:proofErr w:type="spellStart"/>
            <w:r w:rsidRPr="004B3224">
              <w:rPr>
                <w:rFonts w:cs="Arial"/>
                <w:color w:val="000000"/>
                <w:sz w:val="15"/>
                <w:szCs w:val="15"/>
              </w:rPr>
              <w:t>Sida</w:t>
            </w:r>
            <w:proofErr w:type="spellEnd"/>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15/04/19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15/04/19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Seedconnect</w:t>
            </w:r>
            <w:proofErr w:type="spellEnd"/>
            <w:r w:rsidRPr="004B3224">
              <w:rPr>
                <w:rFonts w:cs="Arial"/>
                <w:color w:val="000000"/>
                <w:sz w:val="15"/>
                <w:szCs w:val="15"/>
              </w:rPr>
              <w:t xml:space="preserve"> Conference and Expo 2019</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Abuja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Nigeria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NASC of the MARD of Nigeria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CF5ABE" w:rsidP="0085684B">
            <w:pPr>
              <w:jc w:val="center"/>
              <w:rPr>
                <w:rFonts w:cs="Arial"/>
                <w:color w:val="000000"/>
                <w:sz w:val="15"/>
                <w:szCs w:val="15"/>
              </w:rPr>
            </w:pPr>
            <w:r w:rsidRPr="004B3224">
              <w:rPr>
                <w:rFonts w:cs="Arial"/>
                <w:color w:val="000000"/>
                <w:sz w:val="15"/>
                <w:szCs w:val="15"/>
              </w:rPr>
              <w:t>1</w:t>
            </w:r>
            <w:r w:rsidR="0085684B"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lastRenderedPageBreak/>
              <w:t>151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IPKey</w:t>
            </w:r>
            <w:proofErr w:type="spellEnd"/>
            <w:r w:rsidRPr="004B3224">
              <w:rPr>
                <w:rFonts w:cs="Arial"/>
                <w:color w:val="000000"/>
                <w:sz w:val="15"/>
                <w:szCs w:val="15"/>
              </w:rPr>
              <w:t xml:space="preserve"> Seminar on EDV and FSS: China-EU Seminar on PVP</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 Key SEA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Celebration Conference of China’s 20th Anniversary of Accession to the International Convention on the Protection of New Plant Varieties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MARA of China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International Seminar on PVP</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MARA of China, MAFF of Japan, UPOV, EAPVP Forum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12th Annual Meeting of the EAPVP Forum</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EAPVP Forum, JATAFF</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on PVP cooperation in the Asian region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Meeting on the EAPVP Pilot Project </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EAPVP Forum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with DCST to discuss areas of cooperation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Han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DCST,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on communications with ESA</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Brussels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Belgium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Rovere, Falquet</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ESA,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159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29/04/19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30/04/19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Programme</w:t>
            </w:r>
            <w:proofErr w:type="spellEnd"/>
            <w:r w:rsidRPr="004B3224">
              <w:rPr>
                <w:rFonts w:cs="Arial"/>
                <w:color w:val="000000"/>
                <w:sz w:val="15"/>
                <w:szCs w:val="15"/>
              </w:rPr>
              <w:t xml:space="preserve"> Master II </w:t>
            </w:r>
            <w:proofErr w:type="spellStart"/>
            <w:r w:rsidRPr="004B3224">
              <w:rPr>
                <w:rFonts w:cs="Arial"/>
                <w:color w:val="000000"/>
                <w:sz w:val="15"/>
                <w:szCs w:val="15"/>
              </w:rPr>
              <w:t>en</w:t>
            </w:r>
            <w:proofErr w:type="spellEnd"/>
            <w:r w:rsidRPr="004B3224">
              <w:rPr>
                <w:rFonts w:cs="Arial"/>
                <w:color w:val="000000"/>
                <w:sz w:val="15"/>
                <w:szCs w:val="15"/>
              </w:rPr>
              <w:t xml:space="preserve"> </w:t>
            </w:r>
            <w:proofErr w:type="spellStart"/>
            <w:r w:rsidRPr="004B3224">
              <w:rPr>
                <w:rFonts w:cs="Arial"/>
                <w:color w:val="000000"/>
                <w:sz w:val="15"/>
                <w:szCs w:val="15"/>
              </w:rPr>
              <w:t>propriété</w:t>
            </w:r>
            <w:proofErr w:type="spellEnd"/>
            <w:r w:rsidRPr="004B3224">
              <w:rPr>
                <w:rFonts w:cs="Arial"/>
                <w:color w:val="000000"/>
                <w:sz w:val="15"/>
                <w:szCs w:val="15"/>
              </w:rPr>
              <w:t xml:space="preserve"> </w:t>
            </w:r>
            <w:proofErr w:type="spellStart"/>
            <w:r w:rsidRPr="004B3224">
              <w:rPr>
                <w:rFonts w:cs="Arial"/>
                <w:color w:val="000000"/>
                <w:sz w:val="15"/>
                <w:szCs w:val="15"/>
              </w:rPr>
              <w:t>intellectuelle</w:t>
            </w:r>
            <w:proofErr w:type="spellEnd"/>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Yaoundé</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Cameroon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WIPO Academy, University of Yaoundé</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13/05/19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15/05/19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of Experts on Formulation and Implementation of National Intellectual Property Strategies:  Updating and Improving the Methodology and Tools of the World Intellectual Property Organization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995DF3">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161</w:t>
            </w:r>
          </w:p>
        </w:tc>
        <w:tc>
          <w:tcPr>
            <w:tcW w:w="67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13/05/19</w:t>
            </w:r>
          </w:p>
        </w:tc>
        <w:tc>
          <w:tcPr>
            <w:tcW w:w="71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17/05/19</w:t>
            </w:r>
          </w:p>
        </w:tc>
        <w:tc>
          <w:tcPr>
            <w:tcW w:w="304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Training program to one CPVO staff to exchange experience and knowledge of UPOV and CPVO activities</w:t>
            </w:r>
          </w:p>
        </w:tc>
        <w:tc>
          <w:tcPr>
            <w:tcW w:w="137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all staff</w:t>
            </w:r>
          </w:p>
        </w:tc>
        <w:tc>
          <w:tcPr>
            <w:tcW w:w="78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CPVO</w:t>
            </w:r>
          </w:p>
        </w:tc>
        <w:tc>
          <w:tcPr>
            <w:tcW w:w="48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16/05/19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16/05/19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Visit for the staff of ISF at UPOV Office</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all staff</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ISF</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22/05/19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WFO General Assembly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Luxembourg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Luxembourg</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WFO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22/05/19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Food Systems Dialogues (FSDs) event</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Luxembourg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Luxembourg</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WFO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23/05/19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Second meeting of the Ad Hoc Technical Expert Group (AHTEG) on Farmers’ Rights of the ITPGRFA</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Rome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Italy</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ITPGRFA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20/05/19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24/05/19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Technical Working Party for Vegetables (TWV/53)</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Seoul</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Republic of Korea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r w:rsidRPr="004B3224">
              <w:rPr>
                <w:rFonts w:cs="Arial"/>
                <w:color w:val="000000"/>
                <w:sz w:val="15"/>
                <w:szCs w:val="15"/>
              </w:rPr>
              <w:t>, Oertel</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03/06/19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06/06/19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ISF World Seed Congress 2019</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Nice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ISF</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06/06/19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06/06/19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of the Council for TRIPS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WTO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169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10/06/19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14/06/19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Ad-Hoc Working Group Meetings, Technical Working Group Meeting and Annual Meeting of the OECD Seed Schemes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Vienna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Austria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OECD</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lastRenderedPageBreak/>
              <w:t>170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14/06/19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14/06/19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Ninth edition of the Annual </w:t>
            </w:r>
            <w:proofErr w:type="spellStart"/>
            <w:r w:rsidRPr="004B3224">
              <w:rPr>
                <w:rFonts w:cs="Arial"/>
                <w:color w:val="000000"/>
                <w:sz w:val="15"/>
                <w:szCs w:val="15"/>
              </w:rPr>
              <w:t>Agri</w:t>
            </w:r>
            <w:proofErr w:type="spellEnd"/>
            <w:r w:rsidRPr="004B3224">
              <w:rPr>
                <w:rFonts w:cs="Arial"/>
                <w:color w:val="000000"/>
                <w:sz w:val="15"/>
                <w:szCs w:val="15"/>
              </w:rPr>
              <w:t>-Food Law Seminar</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Brussels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Belgium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ALTIUS</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14/06/19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14/06/19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Study visit for a Chinese delegation to CPVO and UPOV</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Rivoire</w:t>
            </w:r>
            <w:proofErr w:type="spellEnd"/>
            <w:r w:rsidRPr="004B3224">
              <w:rPr>
                <w:rFonts w:cs="Arial"/>
                <w:color w:val="000000"/>
                <w:sz w:val="15"/>
                <w:szCs w:val="15"/>
              </w:rPr>
              <w:t xml:space="preserve">, Madhour,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 Kea SEA, CPVO,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17/06/19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21/06/19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Fortieth session of the WIPO IGC</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Huerta,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17/06/19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21/06/19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International Course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Wageningen</w:t>
            </w:r>
            <w:proofErr w:type="spellEnd"/>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Netherlands</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 Santos</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Naktuinbouw</w:t>
            </w:r>
            <w:proofErr w:type="spellEnd"/>
            <w:r w:rsidRPr="004B3224">
              <w:rPr>
                <w:rFonts w:cs="Arial"/>
                <w:color w:val="000000"/>
                <w:sz w:val="15"/>
                <w:szCs w:val="15"/>
              </w:rPr>
              <w:t xml:space="preserve"> </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21/06/19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JICA Training Course “Plant Variety Protection and Quality Control System of Seeds to Facilitate Distribution of High Quality Seeds”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Tsukuba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Japan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JICA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on the use of DUS characteristics for enforcement purposes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Roelofarendsveen</w:t>
            </w:r>
            <w:proofErr w:type="spellEnd"/>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Netherlands</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24/06/19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Technical Working Party for Fruit Crops (TWF/50)</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Budapest</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Hungary</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r w:rsidRPr="004B3224">
              <w:rPr>
                <w:rFonts w:cs="Arial"/>
                <w:color w:val="000000"/>
                <w:sz w:val="15"/>
                <w:szCs w:val="15"/>
              </w:rPr>
              <w:t>, Oertel, May</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26/06/19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26/06/19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WIPO-WTO Colloquium for Teachers of Intellectual Property</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Huerta, </w:t>
            </w: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 WTO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29/06/19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Joint ISTA/OECD/UPOV Workshop on Molecular Techniques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Hyderabad</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India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ISTA, OECD,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179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29/06/19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01/07/19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32nd ISTA Congress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Hyderabad</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India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ISTA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08/07/19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10/07/19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Kick-off meeting on “Innovation in Plant Variety Testing in Europe” (INVITE project)</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Angers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INRA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995DF3">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181</w:t>
            </w:r>
          </w:p>
        </w:tc>
        <w:tc>
          <w:tcPr>
            <w:tcW w:w="67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09/07/19</w:t>
            </w:r>
          </w:p>
        </w:tc>
        <w:tc>
          <w:tcPr>
            <w:tcW w:w="71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09/07/19</w:t>
            </w:r>
          </w:p>
        </w:tc>
        <w:tc>
          <w:tcPr>
            <w:tcW w:w="304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kick-off meeting on the reinforcement and promotion of the PVP system in OAPI and its member States</w:t>
            </w:r>
          </w:p>
        </w:tc>
        <w:tc>
          <w:tcPr>
            <w:tcW w:w="137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Brussels</w:t>
            </w:r>
          </w:p>
        </w:tc>
        <w:tc>
          <w:tcPr>
            <w:tcW w:w="106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Belgium</w:t>
            </w:r>
          </w:p>
        </w:tc>
        <w:tc>
          <w:tcPr>
            <w:tcW w:w="1141"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w:t>
            </w:r>
          </w:p>
        </w:tc>
        <w:tc>
          <w:tcPr>
            <w:tcW w:w="48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12/07/19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 Delegation Network meeting at the Directorate-General for Trade of the European Commission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Brussels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Belgium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European Commission</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16/07/19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Study Visit for Senior Lebanese Officials at WIPO headquarters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16/07/19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with MAFF of Japan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Tokyo</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Japan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MAFF of Japan,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18/07/19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with the Plant Variety Rights Office, Intellectual Property Office of New Zealand</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Wellington</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New Zealand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IPONZ,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22/07/19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23/07/19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WIPO-QUT Master of Laws (LL.M) in Intellectual Property</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Brisbane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Australia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 QUT of Australia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29/08/19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30/08/19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on “Building capacity and raising awareness of the OAPI PVP System”</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Yaoundé</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Cameroon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Madhour</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30/08/19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30/08/19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JICA Training - Q&amp;A session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Tsukuba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Japan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JICA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189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03/09/19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04/09/19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Third EAPVP Pilot Project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Hanoi</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Viet Nam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r w:rsidRPr="004B3224">
              <w:rPr>
                <w:rFonts w:cs="Arial"/>
                <w:color w:val="000000"/>
                <w:sz w:val="15"/>
                <w:szCs w:val="15"/>
              </w:rPr>
              <w:t>, Tran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EAPVP Forum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04/09/19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04/09/19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PRISMA Workshop</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Eindhoven</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Netherlands</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r w:rsidRPr="004B3224">
              <w:rPr>
                <w:rFonts w:cs="Arial"/>
                <w:color w:val="000000"/>
                <w:sz w:val="15"/>
                <w:szCs w:val="15"/>
              </w:rPr>
              <w:t>, Madhour</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VanBerlo</w:t>
            </w:r>
            <w:proofErr w:type="spellEnd"/>
            <w:r w:rsidRPr="004B3224">
              <w:rPr>
                <w:rFonts w:cs="Arial"/>
                <w:color w:val="000000"/>
                <w:sz w:val="15"/>
                <w:szCs w:val="15"/>
              </w:rPr>
              <w:t>,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06/09/19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06/09/19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Seminar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Da Nang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Viet Nam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Motomura</w:t>
            </w:r>
            <w:proofErr w:type="spellEnd"/>
            <w:r w:rsidRPr="004B3224">
              <w:rPr>
                <w:rFonts w:cs="Arial"/>
                <w:color w:val="000000"/>
                <w:sz w:val="15"/>
                <w:szCs w:val="15"/>
              </w:rPr>
              <w:t>, Tran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MARD of Viet Nam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lastRenderedPageBreak/>
              <w:t>192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09/09/19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11/09/19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Seventh Seeds Congress of the Americas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Buenos Aires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Argentina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SAA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09/09/19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11/09/19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CORAF training course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Abidjan</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Côte d'Ivoire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CORAF/WECARD</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with the Ministry of Agriculture and Rural Development of Côte d'Ivoire</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Abidjan</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Côte d'Ivoire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MARD of Côte d'Ivoire,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Technical Working Party for Agricultural Crops (TWA/48)</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Montevideo</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Uruguay</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r w:rsidRPr="004B3224">
              <w:rPr>
                <w:rFonts w:cs="Arial"/>
                <w:color w:val="000000"/>
                <w:sz w:val="15"/>
                <w:szCs w:val="15"/>
              </w:rPr>
              <w:t>, Oertel</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17/09/19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17/09/19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CIOPORA Board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Frankfurt</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Germany</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CIOPORA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Legal consultation in the SNICS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Mexico city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Mexico</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SNICS of Mexico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Seminar on breeders' rights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Mexico city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Mexico</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SNICS of Mexico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199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 Administrative Council meeting</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Brussels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Belgium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training course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Lomé</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Togo</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23/09/19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27/09/19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 Kea SEA “Study Visit on Plant Variety Protection and UPOV 1991”</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Angers, The Hague, </w:t>
            </w:r>
            <w:proofErr w:type="spellStart"/>
            <w:r w:rsidRPr="004B3224">
              <w:rPr>
                <w:rFonts w:cs="Arial"/>
                <w:color w:val="000000"/>
                <w:sz w:val="15"/>
                <w:szCs w:val="15"/>
              </w:rPr>
              <w:t>Bleiswijk</w:t>
            </w:r>
            <w:proofErr w:type="spellEnd"/>
            <w:r w:rsidRPr="004B3224">
              <w:rPr>
                <w:rFonts w:cs="Arial"/>
                <w:color w:val="000000"/>
                <w:sz w:val="15"/>
                <w:szCs w:val="15"/>
              </w:rPr>
              <w:t>, De Lier, Brussels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 Netherlands, Belgium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 Key SEA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13/10/19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15/10/19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Euroseeds</w:t>
            </w:r>
            <w:proofErr w:type="spellEnd"/>
            <w:r w:rsidRPr="004B3224">
              <w:rPr>
                <w:rFonts w:cs="Arial"/>
                <w:color w:val="000000"/>
                <w:sz w:val="15"/>
                <w:szCs w:val="15"/>
              </w:rPr>
              <w:t xml:space="preserve"> Congress 2019</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Stockholm</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Sweden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Euroseeds</w:t>
            </w:r>
            <w:proofErr w:type="spellEnd"/>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14/10/19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Technical Working Party on Automation and Computer Programs (TWC/37)</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Hangzhou</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r w:rsidRPr="004B3224">
              <w:rPr>
                <w:rFonts w:cs="Arial"/>
                <w:color w:val="000000"/>
                <w:sz w:val="15"/>
                <w:szCs w:val="15"/>
              </w:rPr>
              <w:t xml:space="preserve">, </w:t>
            </w:r>
            <w:proofErr w:type="spellStart"/>
            <w:r w:rsidRPr="004B3224">
              <w:rPr>
                <w:rFonts w:cs="Arial"/>
                <w:color w:val="000000"/>
                <w:sz w:val="15"/>
                <w:szCs w:val="15"/>
              </w:rPr>
              <w:t>Motomura</w:t>
            </w:r>
            <w:proofErr w:type="spellEnd"/>
            <w:r w:rsidRPr="004B3224">
              <w:rPr>
                <w:rFonts w:cs="Arial"/>
                <w:color w:val="000000"/>
                <w:sz w:val="15"/>
                <w:szCs w:val="15"/>
              </w:rPr>
              <w:t>, Wen, Tran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Working Group on Biochemical and Molecular Techniques and DNA-Profiling in Particular (BMT/18)</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Hangzhou</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r w:rsidRPr="004B3224">
              <w:rPr>
                <w:rFonts w:cs="Arial"/>
                <w:color w:val="000000"/>
                <w:sz w:val="15"/>
                <w:szCs w:val="15"/>
              </w:rPr>
              <w:t xml:space="preserve">, </w:t>
            </w:r>
            <w:proofErr w:type="spellStart"/>
            <w:r w:rsidRPr="004B3224">
              <w:rPr>
                <w:rFonts w:cs="Arial"/>
                <w:color w:val="000000"/>
                <w:sz w:val="15"/>
                <w:szCs w:val="15"/>
              </w:rPr>
              <w:t>Motomura</w:t>
            </w:r>
            <w:proofErr w:type="spellEnd"/>
            <w:r w:rsidRPr="004B3224">
              <w:rPr>
                <w:rFonts w:cs="Arial"/>
                <w:color w:val="000000"/>
                <w:sz w:val="15"/>
                <w:szCs w:val="15"/>
              </w:rPr>
              <w:t>, Wen, Tran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Training course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Ouagadougou</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Burkina Faso</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MCIH of Burkina Faso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19/10/19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International Training Course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Beijing</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DCST, MARA of China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21/10/19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23/10/19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Training course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Bamako</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Mali</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 MIC of Mali</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WIPO/</w:t>
            </w:r>
            <w:proofErr w:type="spellStart"/>
            <w:r w:rsidRPr="004B3224">
              <w:rPr>
                <w:rFonts w:cs="Arial"/>
                <w:color w:val="000000"/>
                <w:sz w:val="15"/>
                <w:szCs w:val="15"/>
              </w:rPr>
              <w:t>Tongji</w:t>
            </w:r>
            <w:proofErr w:type="spellEnd"/>
            <w:r w:rsidRPr="004B3224">
              <w:rPr>
                <w:rFonts w:cs="Arial"/>
                <w:color w:val="000000"/>
                <w:sz w:val="15"/>
                <w:szCs w:val="15"/>
              </w:rPr>
              <w:t xml:space="preserve"> University Master's Degree in Intellectual Property with specialization in Design (MIP in Design)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Shanghai</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China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Huerta, </w:t>
            </w:r>
            <w:proofErr w:type="spellStart"/>
            <w:r w:rsidRPr="004B3224">
              <w:rPr>
                <w:rFonts w:cs="Arial"/>
                <w:color w:val="000000"/>
                <w:sz w:val="15"/>
                <w:szCs w:val="15"/>
              </w:rPr>
              <w:t>Motomura</w:t>
            </w:r>
            <w:proofErr w:type="spellEnd"/>
            <w:r w:rsidRPr="004B3224">
              <w:rPr>
                <w:rFonts w:cs="Arial"/>
                <w:color w:val="000000"/>
                <w:sz w:val="15"/>
                <w:szCs w:val="15"/>
              </w:rPr>
              <w:t xml:space="preserve">, Wen </w:t>
            </w:r>
            <w:r w:rsidRPr="004B3224">
              <w:rPr>
                <w:rFonts w:cs="Arial"/>
                <w:color w:val="000000"/>
                <w:sz w:val="15"/>
                <w:szCs w:val="15"/>
              </w:rPr>
              <w:br/>
              <w:t>(via videoconference from Geneva)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WIPO, </w:t>
            </w:r>
            <w:proofErr w:type="spellStart"/>
            <w:r w:rsidRPr="004B3224">
              <w:rPr>
                <w:rFonts w:cs="Arial"/>
                <w:color w:val="000000"/>
                <w:sz w:val="15"/>
                <w:szCs w:val="15"/>
              </w:rPr>
              <w:t>Tongji</w:t>
            </w:r>
            <w:proofErr w:type="spellEnd"/>
            <w:r w:rsidRPr="004B3224">
              <w:rPr>
                <w:rFonts w:cs="Arial"/>
                <w:color w:val="000000"/>
                <w:sz w:val="15"/>
                <w:szCs w:val="15"/>
              </w:rPr>
              <w:t xml:space="preserve"> University</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209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of the Enlarged Editorial Committee (TC-EDC/OCT19)</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Technical Committee (TC/55)</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995DF3">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211</w:t>
            </w:r>
          </w:p>
        </w:tc>
        <w:tc>
          <w:tcPr>
            <w:tcW w:w="67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28/10/19</w:t>
            </w:r>
          </w:p>
        </w:tc>
        <w:tc>
          <w:tcPr>
            <w:tcW w:w="71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28/10/19</w:t>
            </w:r>
          </w:p>
        </w:tc>
        <w:tc>
          <w:tcPr>
            <w:tcW w:w="304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on the Development of an Electronic Application Form (UPOV/EAF/14)</w:t>
            </w:r>
          </w:p>
        </w:tc>
        <w:tc>
          <w:tcPr>
            <w:tcW w:w="137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lastRenderedPageBreak/>
              <w:t>212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Working Group on Variety Denominations (UPOV/WG-DEN/5)</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Seminar on the impact of policy on essentially derived varieties (EDVs) on breeding strategy” (EDV Seminar)</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Administrative and Legal Committee (CAJ/76)</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30/10/19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Working Group on a Possible International System of Cooperation (UPOV/WG-ISC/5)</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31/10/19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31/10/19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Consultative Committee (CC/96)</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01/11/19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01/11/19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Council (C/53)</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r w:rsidRPr="004B3224">
              <w:rPr>
                <w:rFonts w:cs="Arial"/>
                <w:color w:val="000000"/>
                <w:sz w:val="15"/>
                <w:szCs w:val="15"/>
              </w:rPr>
              <w:br/>
              <w:t>(UPOV HQ)</w:t>
            </w:r>
            <w:r w:rsidRPr="004B3224">
              <w:rPr>
                <w:rFonts w:cs="Arial"/>
                <w:color w:val="000000"/>
                <w:sz w:val="15"/>
                <w:szCs w:val="15"/>
              </w:rPr>
              <w:br/>
              <w:t>(UPOV body)</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10/11/19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16/11/19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Eighth Session of the Governing Body of the ITPGRFA</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Rome</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Italy</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Huerta,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ITPGRFA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219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13/11/19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15/11/19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IP Key LA Regional Workshop on Cooperation in Examination of Plant Variety Protection Applications </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Lima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Peru</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IP Key LA, INDECOPI of Peru, CPVO and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220</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22/11/19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43rd session of ARIPO's Administrative Council and 17th session of ARIPO's Council of Ministers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Monrovia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Liberia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ARIPO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20/11/19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Workshop on the Design and Implementation of Intellectual Property Policies and Strategies as a Tool for National Development</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Monrovia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Liberia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ARIPO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21/11/19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21/11/19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Seminar on Plant Variety Protection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Da </w:t>
            </w:r>
            <w:proofErr w:type="spellStart"/>
            <w:r w:rsidRPr="004B3224">
              <w:rPr>
                <w:rFonts w:cs="Arial"/>
                <w:color w:val="000000"/>
                <w:sz w:val="15"/>
                <w:szCs w:val="15"/>
              </w:rPr>
              <w:t>Lat</w:t>
            </w:r>
            <w:proofErr w:type="spellEnd"/>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Viet Nam</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Motomura</w:t>
            </w:r>
            <w:proofErr w:type="spellEnd"/>
            <w:r w:rsidRPr="004B3224">
              <w:rPr>
                <w:rFonts w:cs="Arial"/>
                <w:color w:val="000000"/>
                <w:sz w:val="15"/>
                <w:szCs w:val="15"/>
              </w:rPr>
              <w:t>, Tran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MARD of Viet Nam</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22/11/19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with the Secretariat of CBD and the Secretary of the ITPGRFA</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Montreal</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Canada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CBD, ITPGRFA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25/11/19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27/11/19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APSA Asian Seed Congress 2019</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Kuala Lumpur</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Malaysia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Button, </w:t>
            </w:r>
            <w:proofErr w:type="spellStart"/>
            <w:r w:rsidRPr="004B3224">
              <w:rPr>
                <w:rFonts w:cs="Arial"/>
                <w:color w:val="000000"/>
                <w:sz w:val="15"/>
                <w:szCs w:val="15"/>
              </w:rPr>
              <w:t>Motomura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APSA</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A475F9">
            <w:pPr>
              <w:jc w:val="right"/>
              <w:rPr>
                <w:rFonts w:cs="Arial"/>
                <w:color w:val="000000"/>
                <w:sz w:val="15"/>
                <w:szCs w:val="15"/>
              </w:rPr>
            </w:pPr>
            <w:r w:rsidRPr="004B3224">
              <w:rPr>
                <w:rFonts w:cs="Arial"/>
                <w:color w:val="000000"/>
                <w:sz w:val="15"/>
                <w:szCs w:val="15"/>
              </w:rPr>
              <w:t>22</w:t>
            </w:r>
            <w:r w:rsidR="00A475F9" w:rsidRPr="004B3224">
              <w:rPr>
                <w:rFonts w:cs="Arial"/>
                <w:color w:val="000000"/>
                <w:sz w:val="15"/>
                <w:szCs w:val="15"/>
              </w:rPr>
              <w:t>5</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26/11/19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26/11/19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CF5ABE">
            <w:pPr>
              <w:jc w:val="left"/>
              <w:rPr>
                <w:rFonts w:cs="Arial"/>
                <w:color w:val="000000"/>
                <w:sz w:val="15"/>
                <w:szCs w:val="15"/>
              </w:rPr>
            </w:pPr>
            <w:r w:rsidRPr="004B3224">
              <w:rPr>
                <w:rFonts w:cs="Arial"/>
                <w:color w:val="000000"/>
                <w:sz w:val="15"/>
                <w:szCs w:val="15"/>
              </w:rPr>
              <w:t>Study visit to WIPO by members of the Governing Council of the African Academy of Sciences (AAS)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Huerta</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CF5ABE" w:rsidP="0085684B">
            <w:pPr>
              <w:jc w:val="left"/>
              <w:rPr>
                <w:rFonts w:cs="Arial"/>
                <w:color w:val="000000"/>
                <w:sz w:val="15"/>
                <w:szCs w:val="15"/>
              </w:rPr>
            </w:pPr>
            <w:r w:rsidRPr="004B3224">
              <w:rPr>
                <w:rFonts w:cs="Arial"/>
                <w:color w:val="000000"/>
                <w:sz w:val="15"/>
                <w:szCs w:val="15"/>
              </w:rPr>
              <w:t>WIPO,</w:t>
            </w:r>
            <w:r w:rsidR="0085684B" w:rsidRPr="004B3224">
              <w:rPr>
                <w:rFonts w:cs="Arial"/>
                <w:color w:val="000000"/>
                <w:sz w:val="15"/>
                <w:szCs w:val="15"/>
              </w:rPr>
              <w:t xml:space="preserve"> AAS</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w:t>
            </w:r>
            <w:r w:rsidR="00A475F9" w:rsidRPr="004B3224">
              <w:rPr>
                <w:rFonts w:cs="Arial"/>
                <w:color w:val="000000"/>
                <w:sz w:val="15"/>
                <w:szCs w:val="15"/>
              </w:rPr>
              <w:t>6</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26/11/19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28/11/19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 xml:space="preserve">Visit to the CPVO for Communications Training  </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Angers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Rovere</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CPVO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22</w:t>
            </w:r>
            <w:r w:rsidR="00A475F9" w:rsidRPr="004B3224">
              <w:rPr>
                <w:rFonts w:cs="Arial"/>
                <w:color w:val="000000"/>
                <w:sz w:val="15"/>
                <w:szCs w:val="15"/>
              </w:rPr>
              <w:t>7</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28/11/19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INIA Seminar on the use of molecular markers in DUS examination</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Madrid</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Spain</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INIA of Spain</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A475F9" w:rsidP="0085684B">
            <w:pPr>
              <w:jc w:val="right"/>
              <w:rPr>
                <w:rFonts w:cs="Arial"/>
                <w:color w:val="000000"/>
                <w:sz w:val="15"/>
                <w:szCs w:val="15"/>
              </w:rPr>
            </w:pPr>
            <w:r w:rsidRPr="004B3224">
              <w:rPr>
                <w:rFonts w:cs="Arial"/>
                <w:color w:val="000000"/>
                <w:sz w:val="15"/>
                <w:szCs w:val="15"/>
              </w:rPr>
              <w:t>228</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Ninth International Conference on Intellectual Property Protection for Plant Innovation </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Amsterdam</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Netherlands</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FORUM </w:t>
            </w:r>
            <w:proofErr w:type="spellStart"/>
            <w:r w:rsidRPr="004B3224">
              <w:rPr>
                <w:rFonts w:cs="Arial"/>
                <w:color w:val="000000"/>
                <w:sz w:val="15"/>
                <w:szCs w:val="15"/>
              </w:rPr>
              <w:t>lnstitut</w:t>
            </w:r>
            <w:proofErr w:type="spellEnd"/>
            <w:r w:rsidRPr="004B3224">
              <w:rPr>
                <w:rFonts w:cs="Arial"/>
                <w:color w:val="000000"/>
                <w:sz w:val="15"/>
                <w:szCs w:val="15"/>
              </w:rPr>
              <w:t xml:space="preserve"> </w:t>
            </w:r>
            <w:proofErr w:type="spellStart"/>
            <w:r w:rsidRPr="004B3224">
              <w:rPr>
                <w:rFonts w:cs="Arial"/>
                <w:color w:val="000000"/>
                <w:sz w:val="15"/>
                <w:szCs w:val="15"/>
              </w:rPr>
              <w:t>für</w:t>
            </w:r>
            <w:proofErr w:type="spellEnd"/>
            <w:r w:rsidRPr="004B3224">
              <w:rPr>
                <w:rFonts w:cs="Arial"/>
                <w:color w:val="000000"/>
                <w:sz w:val="15"/>
                <w:szCs w:val="15"/>
              </w:rPr>
              <w:t xml:space="preserve"> Management GmbH</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A475F9" w:rsidP="0085684B">
            <w:pPr>
              <w:jc w:val="right"/>
              <w:rPr>
                <w:rFonts w:cs="Arial"/>
                <w:color w:val="000000"/>
                <w:sz w:val="15"/>
                <w:szCs w:val="15"/>
              </w:rPr>
            </w:pPr>
            <w:r w:rsidRPr="004B3224">
              <w:rPr>
                <w:rFonts w:cs="Arial"/>
                <w:color w:val="000000"/>
                <w:sz w:val="15"/>
                <w:szCs w:val="15"/>
              </w:rPr>
              <w:lastRenderedPageBreak/>
              <w:t>229</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29/11/19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29/11/19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Train the trainer’s course of the Costa Rican Academy of Intellectual Property (ACOPI)</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 xml:space="preserve">(via </w:t>
            </w:r>
            <w:r w:rsidRPr="004B3224">
              <w:rPr>
                <w:rFonts w:cs="Arial"/>
                <w:color w:val="000000"/>
                <w:spacing w:val="-2"/>
                <w:sz w:val="15"/>
                <w:szCs w:val="15"/>
              </w:rPr>
              <w:t>videoconference</w:t>
            </w:r>
            <w:r w:rsidRPr="004B3224">
              <w:rPr>
                <w:rFonts w:cs="Arial"/>
                <w:color w:val="000000"/>
                <w:sz w:val="15"/>
                <w:szCs w:val="15"/>
              </w:rPr>
              <w:t xml:space="preserve"> from Geneva)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Costa Rica</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r w:rsidRPr="004B3224">
              <w:rPr>
                <w:rFonts w:cs="Arial"/>
                <w:color w:val="000000"/>
                <w:sz w:val="15"/>
                <w:szCs w:val="15"/>
              </w:rPr>
              <w:t xml:space="preserve"> </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ACOPI</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A475F9" w:rsidRPr="004B3224" w:rsidTr="008D7843">
        <w:trPr>
          <w:cantSplit/>
        </w:trPr>
        <w:tc>
          <w:tcPr>
            <w:tcW w:w="348" w:type="dxa"/>
            <w:tcBorders>
              <w:top w:val="nil"/>
              <w:left w:val="single" w:sz="4" w:space="0" w:color="auto"/>
              <w:bottom w:val="single" w:sz="4" w:space="0" w:color="auto"/>
              <w:right w:val="single" w:sz="4" w:space="0" w:color="auto"/>
            </w:tcBorders>
            <w:shd w:val="clear" w:color="auto" w:fill="auto"/>
          </w:tcPr>
          <w:p w:rsidR="00A475F9" w:rsidRPr="004B3224" w:rsidRDefault="00A475F9" w:rsidP="008D7843">
            <w:pPr>
              <w:jc w:val="right"/>
              <w:rPr>
                <w:rFonts w:cs="Arial"/>
                <w:color w:val="000000"/>
                <w:sz w:val="15"/>
                <w:szCs w:val="15"/>
              </w:rPr>
            </w:pPr>
            <w:r w:rsidRPr="004B3224">
              <w:rPr>
                <w:rFonts w:cs="Arial"/>
                <w:color w:val="000000"/>
                <w:sz w:val="15"/>
                <w:szCs w:val="15"/>
              </w:rPr>
              <w:t>230</w:t>
            </w:r>
          </w:p>
        </w:tc>
        <w:tc>
          <w:tcPr>
            <w:tcW w:w="673" w:type="dxa"/>
            <w:tcBorders>
              <w:top w:val="nil"/>
              <w:left w:val="nil"/>
              <w:bottom w:val="single" w:sz="4" w:space="0" w:color="auto"/>
              <w:right w:val="single" w:sz="4" w:space="0" w:color="auto"/>
            </w:tcBorders>
            <w:shd w:val="clear" w:color="auto" w:fill="auto"/>
          </w:tcPr>
          <w:p w:rsidR="00A475F9" w:rsidRPr="004B3224" w:rsidRDefault="00A475F9" w:rsidP="008D7843">
            <w:pPr>
              <w:jc w:val="left"/>
              <w:rPr>
                <w:rFonts w:cs="Arial"/>
                <w:color w:val="000000"/>
                <w:sz w:val="15"/>
                <w:szCs w:val="15"/>
              </w:rPr>
            </w:pPr>
            <w:r w:rsidRPr="004B3224">
              <w:rPr>
                <w:rFonts w:cs="Arial"/>
                <w:color w:val="000000"/>
                <w:sz w:val="15"/>
                <w:szCs w:val="15"/>
              </w:rPr>
              <w:t>30/11/19</w:t>
            </w:r>
          </w:p>
        </w:tc>
        <w:tc>
          <w:tcPr>
            <w:tcW w:w="718" w:type="dxa"/>
            <w:tcBorders>
              <w:top w:val="nil"/>
              <w:left w:val="nil"/>
              <w:bottom w:val="single" w:sz="4" w:space="0" w:color="auto"/>
              <w:right w:val="single" w:sz="4" w:space="0" w:color="auto"/>
            </w:tcBorders>
            <w:shd w:val="clear" w:color="auto" w:fill="auto"/>
          </w:tcPr>
          <w:p w:rsidR="00A475F9" w:rsidRPr="004B3224" w:rsidRDefault="00A475F9" w:rsidP="008D7843">
            <w:pPr>
              <w:jc w:val="left"/>
              <w:rPr>
                <w:rFonts w:cs="Arial"/>
                <w:color w:val="000000"/>
                <w:sz w:val="15"/>
                <w:szCs w:val="15"/>
              </w:rPr>
            </w:pPr>
            <w:r w:rsidRPr="004B3224">
              <w:rPr>
                <w:rFonts w:cs="Arial"/>
                <w:color w:val="000000"/>
                <w:sz w:val="15"/>
                <w:szCs w:val="15"/>
              </w:rPr>
              <w:t>30/11/19</w:t>
            </w:r>
          </w:p>
        </w:tc>
        <w:tc>
          <w:tcPr>
            <w:tcW w:w="3044" w:type="dxa"/>
            <w:tcBorders>
              <w:top w:val="nil"/>
              <w:left w:val="nil"/>
              <w:bottom w:val="single" w:sz="4" w:space="0" w:color="auto"/>
              <w:right w:val="single" w:sz="4" w:space="0" w:color="auto"/>
            </w:tcBorders>
            <w:shd w:val="clear" w:color="auto" w:fill="auto"/>
            <w:vAlign w:val="bottom"/>
          </w:tcPr>
          <w:p w:rsidR="00A475F9" w:rsidRPr="004B3224" w:rsidRDefault="00A475F9" w:rsidP="008D7843">
            <w:pPr>
              <w:jc w:val="left"/>
              <w:rPr>
                <w:rFonts w:cs="Arial"/>
                <w:color w:val="000000"/>
                <w:sz w:val="15"/>
                <w:szCs w:val="15"/>
              </w:rPr>
            </w:pPr>
            <w:r w:rsidRPr="004B3224">
              <w:rPr>
                <w:rFonts w:cs="Arial"/>
                <w:color w:val="000000"/>
                <w:sz w:val="15"/>
                <w:szCs w:val="15"/>
              </w:rPr>
              <w:t>7th ECOSA Seed Trade Congress</w:t>
            </w:r>
          </w:p>
        </w:tc>
        <w:tc>
          <w:tcPr>
            <w:tcW w:w="1374" w:type="dxa"/>
            <w:tcBorders>
              <w:top w:val="nil"/>
              <w:left w:val="nil"/>
              <w:bottom w:val="single" w:sz="4" w:space="0" w:color="auto"/>
              <w:right w:val="single" w:sz="4" w:space="0" w:color="auto"/>
            </w:tcBorders>
            <w:shd w:val="clear" w:color="auto" w:fill="auto"/>
          </w:tcPr>
          <w:p w:rsidR="00A475F9" w:rsidRPr="004B3224" w:rsidRDefault="00A475F9" w:rsidP="008D7843">
            <w:pPr>
              <w:jc w:val="left"/>
              <w:rPr>
                <w:rFonts w:cs="Arial"/>
                <w:color w:val="000000"/>
                <w:sz w:val="15"/>
                <w:szCs w:val="15"/>
              </w:rPr>
            </w:pPr>
            <w:r w:rsidRPr="004B3224">
              <w:rPr>
                <w:rFonts w:cs="Arial"/>
                <w:color w:val="000000"/>
                <w:sz w:val="15"/>
                <w:szCs w:val="15"/>
              </w:rPr>
              <w:t>Ankara</w:t>
            </w:r>
          </w:p>
        </w:tc>
        <w:tc>
          <w:tcPr>
            <w:tcW w:w="1064" w:type="dxa"/>
            <w:tcBorders>
              <w:top w:val="nil"/>
              <w:left w:val="nil"/>
              <w:bottom w:val="single" w:sz="4" w:space="0" w:color="auto"/>
              <w:right w:val="single" w:sz="4" w:space="0" w:color="auto"/>
            </w:tcBorders>
            <w:shd w:val="clear" w:color="auto" w:fill="auto"/>
          </w:tcPr>
          <w:p w:rsidR="00A475F9" w:rsidRPr="004B3224" w:rsidRDefault="00A475F9" w:rsidP="008D7843">
            <w:pPr>
              <w:jc w:val="left"/>
              <w:rPr>
                <w:rFonts w:cs="Arial"/>
                <w:color w:val="000000"/>
                <w:sz w:val="15"/>
                <w:szCs w:val="15"/>
              </w:rPr>
            </w:pPr>
            <w:r w:rsidRPr="004B3224">
              <w:rPr>
                <w:rFonts w:cs="Arial"/>
                <w:color w:val="000000"/>
                <w:sz w:val="15"/>
                <w:szCs w:val="15"/>
              </w:rPr>
              <w:t>Turkey</w:t>
            </w:r>
          </w:p>
        </w:tc>
        <w:tc>
          <w:tcPr>
            <w:tcW w:w="1141" w:type="dxa"/>
            <w:gridSpan w:val="2"/>
            <w:tcBorders>
              <w:top w:val="nil"/>
              <w:left w:val="nil"/>
              <w:bottom w:val="single" w:sz="4" w:space="0" w:color="auto"/>
              <w:right w:val="single" w:sz="4" w:space="0" w:color="auto"/>
            </w:tcBorders>
            <w:shd w:val="clear" w:color="auto" w:fill="auto"/>
          </w:tcPr>
          <w:p w:rsidR="00A475F9" w:rsidRPr="004B3224" w:rsidRDefault="00A475F9" w:rsidP="008D7843">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A475F9" w:rsidRPr="004B3224" w:rsidRDefault="00A475F9" w:rsidP="008D7843">
            <w:pPr>
              <w:jc w:val="left"/>
              <w:rPr>
                <w:rFonts w:cs="Arial"/>
                <w:color w:val="000000"/>
                <w:sz w:val="15"/>
                <w:szCs w:val="15"/>
              </w:rPr>
            </w:pPr>
            <w:r w:rsidRPr="004B3224">
              <w:rPr>
                <w:rFonts w:cs="Arial"/>
                <w:color w:val="000000"/>
                <w:sz w:val="15"/>
                <w:szCs w:val="15"/>
              </w:rPr>
              <w:t>ECOSA</w:t>
            </w:r>
          </w:p>
        </w:tc>
        <w:tc>
          <w:tcPr>
            <w:tcW w:w="483"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A475F9" w:rsidRPr="004B3224" w:rsidRDefault="00A475F9" w:rsidP="008D7843">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231</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03/12/19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04/12/19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Annual Meeting between the CPVO and its Examination Offices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Angers</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Taveira</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CPVO</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232</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04/12/19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04/12/19</w:t>
            </w:r>
          </w:p>
        </w:tc>
        <w:tc>
          <w:tcPr>
            <w:tcW w:w="304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Meeting with a high level delegation from Nigeria, visiting the Netherlands</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Amsterdam</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Netherlands</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Netherlands, CPVO, UPOV</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85684B" w:rsidRPr="004B3224" w:rsidTr="00830237">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233</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12/12/19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12/12/19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59th session of OAPI Administrative Council</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N'Djamena</w:t>
            </w:r>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Chad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Rivoire</w:t>
            </w:r>
            <w:proofErr w:type="spellEnd"/>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OAPI</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85684B" w:rsidRPr="004B3224" w:rsidTr="009B56B3">
        <w:trPr>
          <w:cantSplit/>
        </w:trPr>
        <w:tc>
          <w:tcPr>
            <w:tcW w:w="348" w:type="dxa"/>
            <w:tcBorders>
              <w:top w:val="nil"/>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234</w:t>
            </w:r>
          </w:p>
        </w:tc>
        <w:tc>
          <w:tcPr>
            <w:tcW w:w="673"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12/12/19</w:t>
            </w:r>
          </w:p>
        </w:tc>
        <w:tc>
          <w:tcPr>
            <w:tcW w:w="718"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12/12/19</w:t>
            </w:r>
          </w:p>
        </w:tc>
        <w:tc>
          <w:tcPr>
            <w:tcW w:w="3044" w:type="dxa"/>
            <w:tcBorders>
              <w:top w:val="nil"/>
              <w:left w:val="nil"/>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Meeting with ISF</w:t>
            </w:r>
          </w:p>
        </w:tc>
        <w:tc>
          <w:tcPr>
            <w:tcW w:w="137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proofErr w:type="spellStart"/>
            <w:r w:rsidRPr="004B3224">
              <w:rPr>
                <w:rFonts w:cs="Arial"/>
                <w:color w:val="000000"/>
                <w:sz w:val="15"/>
                <w:szCs w:val="15"/>
              </w:rPr>
              <w:t>Nyon</w:t>
            </w:r>
            <w:proofErr w:type="spellEnd"/>
          </w:p>
        </w:tc>
        <w:tc>
          <w:tcPr>
            <w:tcW w:w="106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Switzerland</w:t>
            </w:r>
          </w:p>
        </w:tc>
        <w:tc>
          <w:tcPr>
            <w:tcW w:w="1141"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Button</w:t>
            </w:r>
          </w:p>
        </w:tc>
        <w:tc>
          <w:tcPr>
            <w:tcW w:w="78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nil"/>
              <w:left w:val="nil"/>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ISF</w:t>
            </w:r>
          </w:p>
        </w:tc>
        <w:tc>
          <w:tcPr>
            <w:tcW w:w="48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c>
          <w:tcPr>
            <w:tcW w:w="462" w:type="dxa"/>
            <w:tcBorders>
              <w:top w:val="nil"/>
              <w:left w:val="nil"/>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r>
      <w:tr w:rsidR="009B56B3" w:rsidRPr="004B3224" w:rsidTr="009B56B3">
        <w:trPr>
          <w:cantSplit/>
        </w:trPr>
        <w:tc>
          <w:tcPr>
            <w:tcW w:w="348"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right"/>
              <w:rPr>
                <w:rFonts w:cs="Arial"/>
                <w:color w:val="000000"/>
                <w:sz w:val="15"/>
                <w:szCs w:val="15"/>
              </w:rPr>
            </w:pPr>
            <w:r w:rsidRPr="004B3224">
              <w:rPr>
                <w:rFonts w:cs="Arial"/>
                <w:color w:val="000000"/>
                <w:sz w:val="15"/>
                <w:szCs w:val="15"/>
              </w:rPr>
              <w:t>235</w:t>
            </w:r>
          </w:p>
        </w:tc>
        <w:tc>
          <w:tcPr>
            <w:tcW w:w="673"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18/12/19</w:t>
            </w:r>
          </w:p>
        </w:tc>
        <w:tc>
          <w:tcPr>
            <w:tcW w:w="718"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18/12/19</w:t>
            </w:r>
          </w:p>
        </w:tc>
        <w:tc>
          <w:tcPr>
            <w:tcW w:w="3044" w:type="dxa"/>
            <w:tcBorders>
              <w:top w:val="single" w:sz="4" w:space="0" w:color="auto"/>
              <w:left w:val="single" w:sz="4" w:space="0" w:color="auto"/>
              <w:bottom w:val="single" w:sz="4" w:space="0" w:color="auto"/>
              <w:right w:val="single" w:sz="4" w:space="0" w:color="auto"/>
            </w:tcBorders>
            <w:shd w:val="clear" w:color="auto" w:fill="auto"/>
            <w:vAlign w:val="bottom"/>
          </w:tcPr>
          <w:p w:rsidR="0085684B" w:rsidRPr="004B3224" w:rsidRDefault="0085684B" w:rsidP="0085684B">
            <w:pPr>
              <w:jc w:val="left"/>
              <w:rPr>
                <w:rFonts w:cs="Arial"/>
                <w:color w:val="000000"/>
                <w:sz w:val="15"/>
                <w:szCs w:val="15"/>
              </w:rPr>
            </w:pPr>
            <w:r w:rsidRPr="004B3224">
              <w:rPr>
                <w:rFonts w:cs="Arial"/>
                <w:color w:val="000000"/>
                <w:sz w:val="15"/>
                <w:szCs w:val="15"/>
              </w:rPr>
              <w:t>Meeting with CPVO</w:t>
            </w:r>
          </w:p>
        </w:tc>
        <w:tc>
          <w:tcPr>
            <w:tcW w:w="1374"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Angers</w:t>
            </w:r>
          </w:p>
        </w:tc>
        <w:tc>
          <w:tcPr>
            <w:tcW w:w="1064"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France</w:t>
            </w:r>
          </w:p>
        </w:tc>
        <w:tc>
          <w:tcPr>
            <w:tcW w:w="1141" w:type="dxa"/>
            <w:gridSpan w:val="2"/>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Madhour</w:t>
            </w:r>
          </w:p>
        </w:tc>
        <w:tc>
          <w:tcPr>
            <w:tcW w:w="784"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X</w:t>
            </w:r>
          </w:p>
        </w:tc>
        <w:tc>
          <w:tcPr>
            <w:tcW w:w="994"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left"/>
              <w:rPr>
                <w:rFonts w:cs="Arial"/>
                <w:color w:val="000000"/>
                <w:sz w:val="15"/>
                <w:szCs w:val="15"/>
              </w:rPr>
            </w:pPr>
            <w:r w:rsidRPr="004B3224">
              <w:rPr>
                <w:rFonts w:cs="Arial"/>
                <w:color w:val="000000"/>
                <w:sz w:val="15"/>
                <w:szCs w:val="15"/>
              </w:rPr>
              <w:t>UPOV, CPVO</w:t>
            </w:r>
          </w:p>
        </w:tc>
        <w:tc>
          <w:tcPr>
            <w:tcW w:w="483"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90"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1"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54"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3"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88"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9" w:type="dxa"/>
            <w:gridSpan w:val="2"/>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517"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85684B" w:rsidRPr="004B3224" w:rsidRDefault="0085684B" w:rsidP="0085684B">
            <w:pPr>
              <w:jc w:val="center"/>
              <w:rPr>
                <w:rFonts w:cs="Arial"/>
                <w:color w:val="000000"/>
                <w:sz w:val="15"/>
                <w:szCs w:val="15"/>
              </w:rPr>
            </w:pPr>
            <w:r w:rsidRPr="004B3224">
              <w:rPr>
                <w:rFonts w:cs="Arial"/>
                <w:color w:val="000000"/>
                <w:sz w:val="15"/>
                <w:szCs w:val="15"/>
              </w:rPr>
              <w:t>1</w:t>
            </w:r>
          </w:p>
        </w:tc>
      </w:tr>
      <w:tr w:rsidR="009B56B3" w:rsidRPr="004B3224" w:rsidTr="00995DF3">
        <w:trPr>
          <w:cantSplit/>
        </w:trPr>
        <w:tc>
          <w:tcPr>
            <w:tcW w:w="348" w:type="dxa"/>
            <w:tcBorders>
              <w:top w:val="single" w:sz="4" w:space="0" w:color="auto"/>
              <w:left w:val="nil"/>
              <w:bottom w:val="nil"/>
              <w:right w:val="nil"/>
            </w:tcBorders>
            <w:shd w:val="clear" w:color="auto" w:fill="auto"/>
          </w:tcPr>
          <w:p w:rsidR="009B56B3" w:rsidRPr="004B3224" w:rsidRDefault="009B56B3" w:rsidP="009B56B3">
            <w:pPr>
              <w:jc w:val="right"/>
              <w:rPr>
                <w:rFonts w:cs="Arial"/>
                <w:color w:val="000000"/>
                <w:sz w:val="15"/>
                <w:szCs w:val="15"/>
              </w:rPr>
            </w:pPr>
          </w:p>
        </w:tc>
        <w:tc>
          <w:tcPr>
            <w:tcW w:w="673" w:type="dxa"/>
            <w:tcBorders>
              <w:top w:val="single" w:sz="4" w:space="0" w:color="auto"/>
              <w:left w:val="nil"/>
              <w:bottom w:val="nil"/>
              <w:right w:val="nil"/>
            </w:tcBorders>
            <w:shd w:val="clear" w:color="auto" w:fill="auto"/>
          </w:tcPr>
          <w:p w:rsidR="009B56B3" w:rsidRPr="004B3224" w:rsidRDefault="009B56B3" w:rsidP="009B56B3">
            <w:pPr>
              <w:jc w:val="left"/>
              <w:rPr>
                <w:rFonts w:cs="Arial"/>
                <w:color w:val="000000"/>
                <w:sz w:val="15"/>
                <w:szCs w:val="15"/>
              </w:rPr>
            </w:pPr>
          </w:p>
        </w:tc>
        <w:tc>
          <w:tcPr>
            <w:tcW w:w="718" w:type="dxa"/>
            <w:tcBorders>
              <w:top w:val="single" w:sz="4" w:space="0" w:color="auto"/>
              <w:left w:val="nil"/>
              <w:bottom w:val="nil"/>
              <w:right w:val="nil"/>
            </w:tcBorders>
            <w:shd w:val="clear" w:color="auto" w:fill="auto"/>
          </w:tcPr>
          <w:p w:rsidR="009B56B3" w:rsidRPr="004B3224" w:rsidRDefault="009B56B3" w:rsidP="009B56B3">
            <w:pPr>
              <w:jc w:val="left"/>
              <w:rPr>
                <w:rFonts w:cs="Arial"/>
                <w:color w:val="000000"/>
                <w:sz w:val="15"/>
                <w:szCs w:val="15"/>
              </w:rPr>
            </w:pPr>
          </w:p>
        </w:tc>
        <w:tc>
          <w:tcPr>
            <w:tcW w:w="3044" w:type="dxa"/>
            <w:tcBorders>
              <w:top w:val="single" w:sz="4" w:space="0" w:color="auto"/>
              <w:left w:val="nil"/>
              <w:bottom w:val="nil"/>
              <w:right w:val="nil"/>
            </w:tcBorders>
            <w:shd w:val="clear" w:color="auto" w:fill="auto"/>
            <w:vAlign w:val="bottom"/>
          </w:tcPr>
          <w:p w:rsidR="009B56B3" w:rsidRPr="004B3224" w:rsidRDefault="009B56B3" w:rsidP="009B56B3">
            <w:pPr>
              <w:jc w:val="left"/>
              <w:rPr>
                <w:rFonts w:cs="Arial"/>
                <w:color w:val="000000"/>
                <w:sz w:val="15"/>
                <w:szCs w:val="15"/>
              </w:rPr>
            </w:pPr>
          </w:p>
        </w:tc>
        <w:tc>
          <w:tcPr>
            <w:tcW w:w="1374" w:type="dxa"/>
            <w:tcBorders>
              <w:top w:val="single" w:sz="4" w:space="0" w:color="auto"/>
              <w:left w:val="nil"/>
              <w:bottom w:val="nil"/>
              <w:right w:val="nil"/>
            </w:tcBorders>
            <w:shd w:val="clear" w:color="auto" w:fill="auto"/>
          </w:tcPr>
          <w:p w:rsidR="009B56B3" w:rsidRPr="004B3224" w:rsidRDefault="009B56B3" w:rsidP="009B56B3">
            <w:pPr>
              <w:jc w:val="left"/>
              <w:rPr>
                <w:rFonts w:cs="Arial"/>
                <w:color w:val="000000"/>
                <w:sz w:val="15"/>
                <w:szCs w:val="15"/>
              </w:rPr>
            </w:pPr>
          </w:p>
        </w:tc>
        <w:tc>
          <w:tcPr>
            <w:tcW w:w="1064" w:type="dxa"/>
            <w:tcBorders>
              <w:top w:val="single" w:sz="4" w:space="0" w:color="auto"/>
              <w:left w:val="nil"/>
              <w:bottom w:val="nil"/>
              <w:right w:val="nil"/>
            </w:tcBorders>
            <w:shd w:val="clear" w:color="auto" w:fill="auto"/>
          </w:tcPr>
          <w:p w:rsidR="009B56B3" w:rsidRPr="004B3224" w:rsidRDefault="009B56B3" w:rsidP="009B56B3">
            <w:pPr>
              <w:jc w:val="left"/>
              <w:rPr>
                <w:rFonts w:cs="Arial"/>
                <w:color w:val="000000"/>
                <w:sz w:val="15"/>
                <w:szCs w:val="15"/>
              </w:rPr>
            </w:pPr>
          </w:p>
        </w:tc>
        <w:tc>
          <w:tcPr>
            <w:tcW w:w="1141" w:type="dxa"/>
            <w:gridSpan w:val="2"/>
            <w:tcBorders>
              <w:top w:val="single" w:sz="4" w:space="0" w:color="auto"/>
              <w:left w:val="nil"/>
              <w:bottom w:val="nil"/>
              <w:right w:val="nil"/>
            </w:tcBorders>
            <w:shd w:val="clear" w:color="auto" w:fill="auto"/>
          </w:tcPr>
          <w:p w:rsidR="009B56B3" w:rsidRPr="004B3224" w:rsidRDefault="009B56B3" w:rsidP="009B56B3">
            <w:pPr>
              <w:jc w:val="left"/>
              <w:rPr>
                <w:rFonts w:cs="Arial"/>
                <w:color w:val="000000"/>
                <w:sz w:val="15"/>
                <w:szCs w:val="15"/>
              </w:rPr>
            </w:pPr>
          </w:p>
        </w:tc>
        <w:tc>
          <w:tcPr>
            <w:tcW w:w="784" w:type="dxa"/>
            <w:tcBorders>
              <w:top w:val="single" w:sz="4" w:space="0" w:color="auto"/>
              <w:left w:val="nil"/>
              <w:bottom w:val="nil"/>
              <w:right w:val="single" w:sz="4" w:space="0" w:color="auto"/>
            </w:tcBorders>
            <w:shd w:val="clear" w:color="auto" w:fill="auto"/>
          </w:tcPr>
          <w:p w:rsidR="009B56B3" w:rsidRPr="004B3224" w:rsidRDefault="009B56B3" w:rsidP="009B56B3">
            <w:pPr>
              <w:jc w:val="center"/>
              <w:rPr>
                <w:rFonts w:cs="Arial"/>
                <w:color w:val="000000"/>
                <w:sz w:val="15"/>
                <w:szCs w:val="15"/>
              </w:rPr>
            </w:pPr>
          </w:p>
        </w:tc>
        <w:tc>
          <w:tcPr>
            <w:tcW w:w="994" w:type="dxa"/>
            <w:tcBorders>
              <w:top w:val="single" w:sz="4" w:space="0" w:color="auto"/>
              <w:left w:val="single" w:sz="4" w:space="0" w:color="auto"/>
              <w:bottom w:val="single" w:sz="4" w:space="0" w:color="auto"/>
              <w:right w:val="single" w:sz="4" w:space="0" w:color="auto"/>
            </w:tcBorders>
            <w:shd w:val="clear" w:color="auto" w:fill="auto"/>
          </w:tcPr>
          <w:p w:rsidR="009B56B3" w:rsidRPr="004B3224" w:rsidRDefault="009B56B3" w:rsidP="009B56B3">
            <w:pPr>
              <w:jc w:val="right"/>
              <w:rPr>
                <w:rFonts w:cs="Arial"/>
                <w:color w:val="000000"/>
                <w:sz w:val="15"/>
                <w:szCs w:val="15"/>
              </w:rPr>
            </w:pPr>
            <w:r w:rsidRPr="004B3224">
              <w:rPr>
                <w:rFonts w:cs="Arial"/>
                <w:color w:val="000000"/>
                <w:sz w:val="15"/>
                <w:szCs w:val="15"/>
              </w:rPr>
              <w:t>Total:</w:t>
            </w:r>
          </w:p>
        </w:tc>
        <w:tc>
          <w:tcPr>
            <w:tcW w:w="483" w:type="dxa"/>
            <w:tcBorders>
              <w:top w:val="single" w:sz="4" w:space="0" w:color="auto"/>
              <w:left w:val="single" w:sz="4" w:space="0" w:color="auto"/>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59</w:t>
            </w:r>
          </w:p>
        </w:tc>
        <w:tc>
          <w:tcPr>
            <w:tcW w:w="490"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78</w:t>
            </w:r>
          </w:p>
        </w:tc>
        <w:tc>
          <w:tcPr>
            <w:tcW w:w="462" w:type="dxa"/>
            <w:tcBorders>
              <w:top w:val="single" w:sz="4" w:space="0" w:color="auto"/>
              <w:left w:val="nil"/>
              <w:bottom w:val="single" w:sz="4" w:space="0" w:color="auto"/>
              <w:right w:val="single" w:sz="4" w:space="0" w:color="auto"/>
            </w:tcBorders>
            <w:shd w:val="clear" w:color="auto" w:fill="auto"/>
          </w:tcPr>
          <w:p w:rsidR="009B56B3" w:rsidRPr="004B3224" w:rsidRDefault="009B56B3" w:rsidP="000C332E">
            <w:pPr>
              <w:jc w:val="center"/>
              <w:rPr>
                <w:rFonts w:cs="Arial"/>
                <w:color w:val="000000"/>
                <w:sz w:val="15"/>
                <w:szCs w:val="15"/>
              </w:rPr>
            </w:pPr>
            <w:r w:rsidRPr="004B3224">
              <w:rPr>
                <w:rFonts w:cs="Arial"/>
                <w:color w:val="000000"/>
                <w:sz w:val="15"/>
                <w:szCs w:val="15"/>
              </w:rPr>
              <w:t>2</w:t>
            </w:r>
            <w:r w:rsidR="000C332E" w:rsidRPr="004B3224">
              <w:rPr>
                <w:rFonts w:cs="Arial"/>
                <w:color w:val="000000"/>
                <w:sz w:val="15"/>
                <w:szCs w:val="15"/>
              </w:rPr>
              <w:t>2</w:t>
            </w:r>
          </w:p>
        </w:tc>
        <w:tc>
          <w:tcPr>
            <w:tcW w:w="441"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0</w:t>
            </w:r>
          </w:p>
        </w:tc>
        <w:tc>
          <w:tcPr>
            <w:tcW w:w="454"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46</w:t>
            </w:r>
          </w:p>
        </w:tc>
        <w:tc>
          <w:tcPr>
            <w:tcW w:w="463"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24</w:t>
            </w:r>
          </w:p>
        </w:tc>
        <w:tc>
          <w:tcPr>
            <w:tcW w:w="588"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19</w:t>
            </w:r>
          </w:p>
        </w:tc>
        <w:tc>
          <w:tcPr>
            <w:tcW w:w="449" w:type="dxa"/>
            <w:gridSpan w:val="2"/>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28</w:t>
            </w:r>
          </w:p>
        </w:tc>
        <w:tc>
          <w:tcPr>
            <w:tcW w:w="517"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8</w:t>
            </w:r>
          </w:p>
        </w:tc>
        <w:tc>
          <w:tcPr>
            <w:tcW w:w="462"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36</w:t>
            </w:r>
          </w:p>
        </w:tc>
        <w:tc>
          <w:tcPr>
            <w:tcW w:w="448"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48</w:t>
            </w:r>
          </w:p>
        </w:tc>
        <w:tc>
          <w:tcPr>
            <w:tcW w:w="462" w:type="dxa"/>
            <w:tcBorders>
              <w:top w:val="single" w:sz="4" w:space="0" w:color="auto"/>
              <w:left w:val="nil"/>
              <w:bottom w:val="single" w:sz="4" w:space="0" w:color="auto"/>
              <w:right w:val="single" w:sz="4" w:space="0" w:color="auto"/>
            </w:tcBorders>
            <w:shd w:val="clear" w:color="auto" w:fill="auto"/>
          </w:tcPr>
          <w:p w:rsidR="009B56B3" w:rsidRPr="004B3224" w:rsidRDefault="009B56B3" w:rsidP="009B56B3">
            <w:pPr>
              <w:jc w:val="center"/>
              <w:rPr>
                <w:rFonts w:cs="Arial"/>
                <w:color w:val="000000"/>
                <w:sz w:val="15"/>
                <w:szCs w:val="15"/>
              </w:rPr>
            </w:pPr>
            <w:r w:rsidRPr="004B3224">
              <w:rPr>
                <w:rFonts w:cs="Arial"/>
                <w:color w:val="000000"/>
                <w:sz w:val="15"/>
                <w:szCs w:val="15"/>
              </w:rPr>
              <w:t>42</w:t>
            </w:r>
          </w:p>
        </w:tc>
      </w:tr>
    </w:tbl>
    <w:p w:rsidR="00FF469E" w:rsidRPr="004B3224" w:rsidRDefault="00FF469E" w:rsidP="004A2D2A">
      <w:pPr>
        <w:jc w:val="center"/>
      </w:pPr>
    </w:p>
    <w:p w:rsidR="004F522A" w:rsidRPr="004B3224" w:rsidRDefault="004F522A" w:rsidP="004A2D2A">
      <w:pPr>
        <w:jc w:val="center"/>
      </w:pPr>
    </w:p>
    <w:p w:rsidR="004F522A" w:rsidRPr="004B3224" w:rsidRDefault="004F522A" w:rsidP="004A2D2A">
      <w:pPr>
        <w:jc w:val="center"/>
      </w:pPr>
    </w:p>
    <w:p w:rsidR="004F522A" w:rsidRPr="004B3224" w:rsidRDefault="004F522A" w:rsidP="004F522A">
      <w:pPr>
        <w:jc w:val="right"/>
      </w:pPr>
      <w:r w:rsidRPr="004B3224">
        <w:t>[Appendix follows]</w:t>
      </w:r>
    </w:p>
    <w:p w:rsidR="004A2D2A" w:rsidRPr="004B3224" w:rsidRDefault="004A2D2A" w:rsidP="004A2D2A"/>
    <w:p w:rsidR="00FF469E" w:rsidRPr="004B3224" w:rsidRDefault="00FF469E" w:rsidP="004A2D2A">
      <w:pPr>
        <w:sectPr w:rsidR="00FF469E" w:rsidRPr="004B3224" w:rsidSect="004A2D2A">
          <w:headerReference w:type="even" r:id="rId87"/>
          <w:headerReference w:type="default" r:id="rId88"/>
          <w:footerReference w:type="even" r:id="rId89"/>
          <w:footerReference w:type="default" r:id="rId90"/>
          <w:headerReference w:type="first" r:id="rId91"/>
          <w:footerReference w:type="first" r:id="rId92"/>
          <w:endnotePr>
            <w:numFmt w:val="lowerLetter"/>
          </w:endnotePr>
          <w:pgSz w:w="16840" w:h="11907" w:orient="landscape" w:code="9"/>
          <w:pgMar w:top="1134" w:right="510" w:bottom="709" w:left="709" w:header="510" w:footer="510" w:gutter="0"/>
          <w:pgNumType w:start="1"/>
          <w:cols w:space="720"/>
          <w:titlePg/>
          <w:docGrid w:linePitch="272"/>
        </w:sectPr>
      </w:pPr>
    </w:p>
    <w:p w:rsidR="00FF469E" w:rsidRPr="004B3224" w:rsidRDefault="00292CEF" w:rsidP="00FF469E">
      <w:pPr>
        <w:jc w:val="center"/>
      </w:pPr>
      <w:r w:rsidRPr="004B3224">
        <w:lastRenderedPageBreak/>
        <w:t>C/54/9</w:t>
      </w:r>
    </w:p>
    <w:p w:rsidR="00FF469E" w:rsidRPr="004B3224" w:rsidRDefault="00FF469E" w:rsidP="00FF469E">
      <w:pPr>
        <w:jc w:val="center"/>
      </w:pPr>
    </w:p>
    <w:p w:rsidR="00FF469E" w:rsidRPr="004B3224" w:rsidRDefault="00FF469E" w:rsidP="00FF469E">
      <w:pPr>
        <w:jc w:val="center"/>
      </w:pPr>
      <w:r w:rsidRPr="004B3224">
        <w:t>APPENDIX</w:t>
      </w:r>
    </w:p>
    <w:p w:rsidR="00FF469E" w:rsidRPr="004B3224" w:rsidRDefault="00FF469E" w:rsidP="00FF469E">
      <w:pPr>
        <w:jc w:val="center"/>
      </w:pPr>
    </w:p>
    <w:p w:rsidR="00FF469E" w:rsidRPr="004B3224" w:rsidRDefault="00FF469E" w:rsidP="00FF469E">
      <w:pPr>
        <w:jc w:val="center"/>
      </w:pPr>
      <w:r w:rsidRPr="004B3224">
        <w:t>ACRONYMS AND ABBREVIATIONS</w:t>
      </w:r>
    </w:p>
    <w:p w:rsidR="00FF469E" w:rsidRPr="004B3224" w:rsidRDefault="00FF469E" w:rsidP="00FF469E"/>
    <w:p w:rsidR="00FF469E" w:rsidRPr="004B3224" w:rsidRDefault="00FF469E" w:rsidP="00FF469E">
      <w:pPr>
        <w:jc w:val="center"/>
      </w:pPr>
      <w:r w:rsidRPr="004B3224">
        <w:rPr>
          <w:u w:val="single"/>
        </w:rPr>
        <w:t>UPOV terms</w:t>
      </w:r>
    </w:p>
    <w:p w:rsidR="00662D0C" w:rsidRPr="004B3224" w:rsidRDefault="00662D0C" w:rsidP="00662D0C"/>
    <w:tbl>
      <w:tblPr>
        <w:tblW w:w="10065" w:type="dxa"/>
        <w:tblLook w:val="04A0" w:firstRow="1" w:lastRow="0" w:firstColumn="1" w:lastColumn="0" w:noHBand="0" w:noVBand="1"/>
      </w:tblPr>
      <w:tblGrid>
        <w:gridCol w:w="2127"/>
        <w:gridCol w:w="7938"/>
      </w:tblGrid>
      <w:tr w:rsidR="00662D0C" w:rsidRPr="004B3224" w:rsidTr="001D0FB9">
        <w:tc>
          <w:tcPr>
            <w:tcW w:w="2127" w:type="dxa"/>
          </w:tcPr>
          <w:p w:rsidR="00662D0C" w:rsidRPr="004B3224" w:rsidRDefault="00662D0C" w:rsidP="008D7843">
            <w:pPr>
              <w:spacing w:after="20"/>
              <w:jc w:val="left"/>
            </w:pPr>
            <w:r w:rsidRPr="004B3224">
              <w:t>BMT</w:t>
            </w:r>
          </w:p>
        </w:tc>
        <w:tc>
          <w:tcPr>
            <w:tcW w:w="7938" w:type="dxa"/>
          </w:tcPr>
          <w:p w:rsidR="00662D0C" w:rsidRPr="004B3224" w:rsidRDefault="00662D0C" w:rsidP="008D7843">
            <w:pPr>
              <w:spacing w:after="20"/>
              <w:jc w:val="left"/>
            </w:pPr>
            <w:r w:rsidRPr="004B3224">
              <w:t>Working Group on Biochemical and Molecular Techniques, and DNA-Profiling in Particular</w:t>
            </w:r>
          </w:p>
        </w:tc>
      </w:tr>
      <w:tr w:rsidR="00662D0C" w:rsidRPr="004B3224" w:rsidTr="001D0FB9">
        <w:tc>
          <w:tcPr>
            <w:tcW w:w="2127" w:type="dxa"/>
          </w:tcPr>
          <w:p w:rsidR="00662D0C" w:rsidRPr="004B3224" w:rsidRDefault="00662D0C" w:rsidP="008D7843">
            <w:pPr>
              <w:spacing w:after="20"/>
              <w:jc w:val="left"/>
            </w:pPr>
            <w:r w:rsidRPr="004B3224">
              <w:t>CAJ</w:t>
            </w:r>
          </w:p>
        </w:tc>
        <w:tc>
          <w:tcPr>
            <w:tcW w:w="7938" w:type="dxa"/>
          </w:tcPr>
          <w:p w:rsidR="00662D0C" w:rsidRPr="004B3224" w:rsidRDefault="00662D0C" w:rsidP="008D7843">
            <w:pPr>
              <w:spacing w:after="20"/>
              <w:jc w:val="left"/>
            </w:pPr>
            <w:r w:rsidRPr="004B3224">
              <w:t xml:space="preserve">Administrative and Legal Committee </w:t>
            </w:r>
          </w:p>
        </w:tc>
      </w:tr>
      <w:tr w:rsidR="00662D0C" w:rsidRPr="004B3224" w:rsidTr="001D0FB9">
        <w:tc>
          <w:tcPr>
            <w:tcW w:w="2127" w:type="dxa"/>
          </w:tcPr>
          <w:p w:rsidR="00662D0C" w:rsidRPr="004B3224" w:rsidRDefault="00662D0C" w:rsidP="008D7843">
            <w:pPr>
              <w:autoSpaceDE w:val="0"/>
              <w:autoSpaceDN w:val="0"/>
              <w:adjustRightInd w:val="0"/>
              <w:spacing w:after="20"/>
              <w:jc w:val="left"/>
            </w:pPr>
            <w:r w:rsidRPr="004B3224">
              <w:t>DL-205</w:t>
            </w:r>
          </w:p>
        </w:tc>
        <w:tc>
          <w:tcPr>
            <w:tcW w:w="7938" w:type="dxa"/>
          </w:tcPr>
          <w:p w:rsidR="00662D0C" w:rsidRPr="004B3224" w:rsidRDefault="00662D0C" w:rsidP="008D7843">
            <w:pPr>
              <w:autoSpaceDE w:val="0"/>
              <w:autoSpaceDN w:val="0"/>
              <w:adjustRightInd w:val="0"/>
              <w:spacing w:after="20"/>
              <w:jc w:val="left"/>
            </w:pPr>
            <w:r w:rsidRPr="004B3224">
              <w:t>UPOV distance learning course “Introduction to the UPOV System of Plant Variety Protection under the UPOV Convention”</w:t>
            </w:r>
          </w:p>
        </w:tc>
      </w:tr>
      <w:tr w:rsidR="00662D0C" w:rsidRPr="004B3224" w:rsidTr="001D0FB9">
        <w:tc>
          <w:tcPr>
            <w:tcW w:w="2127" w:type="dxa"/>
          </w:tcPr>
          <w:p w:rsidR="00662D0C" w:rsidRPr="004B3224" w:rsidRDefault="00662D0C" w:rsidP="008D7843">
            <w:pPr>
              <w:autoSpaceDE w:val="0"/>
              <w:autoSpaceDN w:val="0"/>
              <w:adjustRightInd w:val="0"/>
              <w:spacing w:after="20"/>
              <w:jc w:val="left"/>
            </w:pPr>
            <w:r w:rsidRPr="004B3224">
              <w:t>DL-305</w:t>
            </w:r>
          </w:p>
        </w:tc>
        <w:tc>
          <w:tcPr>
            <w:tcW w:w="7938" w:type="dxa"/>
          </w:tcPr>
          <w:p w:rsidR="00662D0C" w:rsidRPr="004B3224" w:rsidRDefault="00662D0C" w:rsidP="008D7843">
            <w:pPr>
              <w:autoSpaceDE w:val="0"/>
              <w:autoSpaceDN w:val="0"/>
              <w:adjustRightInd w:val="0"/>
              <w:spacing w:after="20"/>
              <w:jc w:val="left"/>
            </w:pPr>
            <w:r w:rsidRPr="004B3224">
              <w:t>UPOV distance learning course “Examination of Applications for Plant Breeders’ Rights”</w:t>
            </w:r>
          </w:p>
        </w:tc>
      </w:tr>
      <w:tr w:rsidR="00662D0C" w:rsidRPr="004B3224" w:rsidTr="001D0FB9">
        <w:tc>
          <w:tcPr>
            <w:tcW w:w="2127" w:type="dxa"/>
          </w:tcPr>
          <w:p w:rsidR="00662D0C" w:rsidRPr="004B3224" w:rsidRDefault="00662D0C" w:rsidP="008D7843">
            <w:pPr>
              <w:spacing w:after="20"/>
              <w:jc w:val="left"/>
            </w:pPr>
            <w:r w:rsidRPr="004B3224">
              <w:rPr>
                <w:rFonts w:cs="Arial"/>
              </w:rPr>
              <w:t>DL-305A</w:t>
            </w:r>
          </w:p>
        </w:tc>
        <w:tc>
          <w:tcPr>
            <w:tcW w:w="7938" w:type="dxa"/>
          </w:tcPr>
          <w:p w:rsidR="00662D0C" w:rsidRPr="004B3224" w:rsidRDefault="00662D0C" w:rsidP="008D7843">
            <w:pPr>
              <w:spacing w:after="20"/>
              <w:jc w:val="left"/>
              <w:rPr>
                <w:spacing w:val="-2"/>
              </w:rPr>
            </w:pPr>
            <w:r w:rsidRPr="004B3224">
              <w:rPr>
                <w:spacing w:val="-2"/>
              </w:rPr>
              <w:t>UPOV distance learning course “</w:t>
            </w:r>
            <w:r w:rsidRPr="004B3224">
              <w:rPr>
                <w:rFonts w:cs="Arial"/>
                <w:spacing w:val="-2"/>
              </w:rPr>
              <w:t>Administration of Plant Breeders’ Rights” (part A of DL</w:t>
            </w:r>
            <w:r w:rsidRPr="004B3224">
              <w:rPr>
                <w:rFonts w:cs="Arial"/>
                <w:spacing w:val="-2"/>
              </w:rPr>
              <w:noBreakHyphen/>
              <w:t>305)</w:t>
            </w:r>
          </w:p>
        </w:tc>
      </w:tr>
      <w:tr w:rsidR="00662D0C" w:rsidRPr="004B3224" w:rsidTr="001D0FB9">
        <w:tc>
          <w:tcPr>
            <w:tcW w:w="2127" w:type="dxa"/>
          </w:tcPr>
          <w:p w:rsidR="00662D0C" w:rsidRPr="004B3224" w:rsidRDefault="00662D0C" w:rsidP="008D7843">
            <w:pPr>
              <w:spacing w:after="20"/>
              <w:jc w:val="left"/>
            </w:pPr>
            <w:r w:rsidRPr="004B3224">
              <w:rPr>
                <w:rFonts w:cs="Arial"/>
              </w:rPr>
              <w:t>DL-305B</w:t>
            </w:r>
          </w:p>
        </w:tc>
        <w:tc>
          <w:tcPr>
            <w:tcW w:w="7938" w:type="dxa"/>
          </w:tcPr>
          <w:p w:rsidR="00662D0C" w:rsidRPr="004B3224" w:rsidRDefault="00662D0C" w:rsidP="008D7843">
            <w:pPr>
              <w:spacing w:after="20"/>
              <w:jc w:val="left"/>
            </w:pPr>
            <w:r w:rsidRPr="004B3224">
              <w:t>UPOV distance learning course “</w:t>
            </w:r>
            <w:r w:rsidRPr="004B3224">
              <w:rPr>
                <w:rFonts w:cs="Arial"/>
              </w:rPr>
              <w:t>DUS Examination”</w:t>
            </w:r>
            <w:r w:rsidRPr="004B3224">
              <w:rPr>
                <w:rFonts w:cs="Arial"/>
              </w:rPr>
              <w:br/>
              <w:t>(part B of DL-305)</w:t>
            </w:r>
          </w:p>
        </w:tc>
      </w:tr>
      <w:tr w:rsidR="00662D0C" w:rsidRPr="004B3224" w:rsidTr="001D0FB9">
        <w:tc>
          <w:tcPr>
            <w:tcW w:w="2127" w:type="dxa"/>
          </w:tcPr>
          <w:p w:rsidR="00662D0C" w:rsidRPr="004B3224" w:rsidRDefault="00662D0C" w:rsidP="008D7843">
            <w:pPr>
              <w:spacing w:after="20"/>
              <w:jc w:val="left"/>
            </w:pPr>
            <w:r w:rsidRPr="004B3224">
              <w:t>DUS</w:t>
            </w:r>
          </w:p>
        </w:tc>
        <w:tc>
          <w:tcPr>
            <w:tcW w:w="7938" w:type="dxa"/>
          </w:tcPr>
          <w:p w:rsidR="00662D0C" w:rsidRPr="004B3224" w:rsidRDefault="00662D0C" w:rsidP="008D7843">
            <w:pPr>
              <w:spacing w:after="20"/>
              <w:jc w:val="left"/>
            </w:pPr>
            <w:r w:rsidRPr="004B3224">
              <w:t>Distinctness, Uniformity and Stability</w:t>
            </w:r>
          </w:p>
        </w:tc>
      </w:tr>
      <w:tr w:rsidR="00662D0C" w:rsidRPr="004B3224" w:rsidTr="001D0FB9">
        <w:tc>
          <w:tcPr>
            <w:tcW w:w="2127" w:type="dxa"/>
          </w:tcPr>
          <w:p w:rsidR="00662D0C" w:rsidRPr="004B3224" w:rsidRDefault="00662D0C" w:rsidP="008D7843">
            <w:pPr>
              <w:autoSpaceDE w:val="0"/>
              <w:autoSpaceDN w:val="0"/>
              <w:adjustRightInd w:val="0"/>
              <w:spacing w:after="20"/>
              <w:jc w:val="left"/>
            </w:pPr>
            <w:r w:rsidRPr="004B3224">
              <w:t>EAF (see also UPOV PRISMA)</w:t>
            </w:r>
          </w:p>
        </w:tc>
        <w:tc>
          <w:tcPr>
            <w:tcW w:w="7938" w:type="dxa"/>
          </w:tcPr>
          <w:p w:rsidR="00662D0C" w:rsidRPr="004B3224" w:rsidRDefault="00662D0C" w:rsidP="008D7843">
            <w:pPr>
              <w:autoSpaceDE w:val="0"/>
              <w:autoSpaceDN w:val="0"/>
              <w:adjustRightInd w:val="0"/>
              <w:spacing w:after="20"/>
              <w:jc w:val="left"/>
            </w:pPr>
            <w:r w:rsidRPr="004B3224">
              <w:t>UPOV Electronic Application Form</w:t>
            </w:r>
          </w:p>
        </w:tc>
      </w:tr>
      <w:tr w:rsidR="00662D0C" w:rsidRPr="004B3224" w:rsidTr="001D0FB9">
        <w:tc>
          <w:tcPr>
            <w:tcW w:w="2127" w:type="dxa"/>
          </w:tcPr>
          <w:p w:rsidR="00662D0C" w:rsidRPr="004B3224" w:rsidRDefault="00662D0C" w:rsidP="008D7843">
            <w:pPr>
              <w:autoSpaceDE w:val="0"/>
              <w:autoSpaceDN w:val="0"/>
              <w:adjustRightInd w:val="0"/>
              <w:spacing w:after="20"/>
              <w:jc w:val="left"/>
              <w:rPr>
                <w:snapToGrid w:val="0"/>
              </w:rPr>
            </w:pPr>
            <w:r w:rsidRPr="004B3224">
              <w:t>EDV</w:t>
            </w:r>
          </w:p>
        </w:tc>
        <w:tc>
          <w:tcPr>
            <w:tcW w:w="7938" w:type="dxa"/>
          </w:tcPr>
          <w:p w:rsidR="00662D0C" w:rsidRPr="004B3224" w:rsidRDefault="00662D0C" w:rsidP="008D7843">
            <w:pPr>
              <w:autoSpaceDE w:val="0"/>
              <w:autoSpaceDN w:val="0"/>
              <w:adjustRightInd w:val="0"/>
              <w:spacing w:after="20"/>
              <w:jc w:val="left"/>
              <w:rPr>
                <w:snapToGrid w:val="0"/>
              </w:rPr>
            </w:pPr>
            <w:r w:rsidRPr="004B3224">
              <w:t>essentially derived variety</w:t>
            </w:r>
          </w:p>
        </w:tc>
      </w:tr>
      <w:tr w:rsidR="00662D0C" w:rsidRPr="004B3224" w:rsidTr="001D0FB9">
        <w:tc>
          <w:tcPr>
            <w:tcW w:w="2127" w:type="dxa"/>
          </w:tcPr>
          <w:p w:rsidR="00662D0C" w:rsidRPr="004B3224" w:rsidRDefault="00662D0C" w:rsidP="008D7843">
            <w:pPr>
              <w:spacing w:after="20"/>
              <w:jc w:val="left"/>
            </w:pPr>
            <w:r w:rsidRPr="004B3224">
              <w:t>Office</w:t>
            </w:r>
          </w:p>
        </w:tc>
        <w:tc>
          <w:tcPr>
            <w:tcW w:w="7938" w:type="dxa"/>
          </w:tcPr>
          <w:p w:rsidR="00662D0C" w:rsidRPr="004B3224" w:rsidRDefault="00662D0C" w:rsidP="008D7843">
            <w:pPr>
              <w:spacing w:after="20"/>
              <w:jc w:val="left"/>
            </w:pPr>
            <w:r w:rsidRPr="004B3224">
              <w:t>Office of the Union</w:t>
            </w:r>
          </w:p>
        </w:tc>
      </w:tr>
      <w:tr w:rsidR="00662D0C" w:rsidRPr="004B3224" w:rsidTr="001D0FB9">
        <w:tc>
          <w:tcPr>
            <w:tcW w:w="2127" w:type="dxa"/>
          </w:tcPr>
          <w:p w:rsidR="00662D0C" w:rsidRPr="004B3224" w:rsidRDefault="00662D0C" w:rsidP="008D7843">
            <w:pPr>
              <w:spacing w:after="20"/>
              <w:jc w:val="left"/>
            </w:pPr>
            <w:r w:rsidRPr="004B3224">
              <w:t>PBR</w:t>
            </w:r>
          </w:p>
        </w:tc>
        <w:tc>
          <w:tcPr>
            <w:tcW w:w="7938" w:type="dxa"/>
          </w:tcPr>
          <w:p w:rsidR="00662D0C" w:rsidRPr="004B3224" w:rsidRDefault="00662D0C" w:rsidP="008D7843">
            <w:pPr>
              <w:spacing w:after="20"/>
              <w:jc w:val="left"/>
            </w:pPr>
            <w:r w:rsidRPr="004B3224">
              <w:t>Plant Breeder’s Right</w:t>
            </w:r>
          </w:p>
        </w:tc>
      </w:tr>
      <w:tr w:rsidR="00662D0C" w:rsidRPr="004B3224" w:rsidTr="001D0FB9">
        <w:tc>
          <w:tcPr>
            <w:tcW w:w="2127" w:type="dxa"/>
          </w:tcPr>
          <w:p w:rsidR="00662D0C" w:rsidRPr="004B3224" w:rsidRDefault="00662D0C" w:rsidP="008D7843">
            <w:pPr>
              <w:spacing w:after="20"/>
              <w:jc w:val="left"/>
            </w:pPr>
            <w:r w:rsidRPr="004B3224">
              <w:t>TC</w:t>
            </w:r>
          </w:p>
        </w:tc>
        <w:tc>
          <w:tcPr>
            <w:tcW w:w="7938" w:type="dxa"/>
          </w:tcPr>
          <w:p w:rsidR="00662D0C" w:rsidRPr="004B3224" w:rsidRDefault="00662D0C" w:rsidP="008D7843">
            <w:pPr>
              <w:spacing w:after="20"/>
              <w:jc w:val="left"/>
            </w:pPr>
            <w:r w:rsidRPr="004B3224">
              <w:t>Technical Committee</w:t>
            </w:r>
          </w:p>
        </w:tc>
      </w:tr>
      <w:tr w:rsidR="00662D0C" w:rsidRPr="004B3224" w:rsidTr="001D0FB9">
        <w:tc>
          <w:tcPr>
            <w:tcW w:w="2127" w:type="dxa"/>
          </w:tcPr>
          <w:p w:rsidR="00662D0C" w:rsidRPr="004B3224" w:rsidRDefault="00662D0C" w:rsidP="008D7843">
            <w:pPr>
              <w:spacing w:after="20"/>
              <w:jc w:val="left"/>
            </w:pPr>
            <w:r w:rsidRPr="004B3224">
              <w:t>TC</w:t>
            </w:r>
            <w:r w:rsidRPr="004B3224">
              <w:noBreakHyphen/>
              <w:t>EDC</w:t>
            </w:r>
          </w:p>
        </w:tc>
        <w:tc>
          <w:tcPr>
            <w:tcW w:w="7938" w:type="dxa"/>
          </w:tcPr>
          <w:p w:rsidR="00662D0C" w:rsidRPr="004B3224" w:rsidRDefault="00662D0C" w:rsidP="008D7843">
            <w:pPr>
              <w:spacing w:after="20"/>
              <w:jc w:val="left"/>
            </w:pPr>
            <w:r w:rsidRPr="004B3224">
              <w:t>Enlarged Editorial Committee</w:t>
            </w:r>
          </w:p>
        </w:tc>
      </w:tr>
      <w:tr w:rsidR="00662D0C" w:rsidRPr="004B3224" w:rsidTr="001D0FB9">
        <w:tc>
          <w:tcPr>
            <w:tcW w:w="2127" w:type="dxa"/>
          </w:tcPr>
          <w:p w:rsidR="00662D0C" w:rsidRPr="004B3224" w:rsidRDefault="00662D0C" w:rsidP="008D7843">
            <w:pPr>
              <w:spacing w:after="20"/>
              <w:jc w:val="left"/>
            </w:pPr>
            <w:r w:rsidRPr="004B3224">
              <w:t>TWA</w:t>
            </w:r>
          </w:p>
        </w:tc>
        <w:tc>
          <w:tcPr>
            <w:tcW w:w="7938" w:type="dxa"/>
          </w:tcPr>
          <w:p w:rsidR="00662D0C" w:rsidRPr="004B3224" w:rsidRDefault="00662D0C" w:rsidP="008D7843">
            <w:pPr>
              <w:spacing w:after="20"/>
              <w:jc w:val="left"/>
            </w:pPr>
            <w:r w:rsidRPr="004B3224">
              <w:t>Technical Working Party for Agricultural Crops</w:t>
            </w:r>
          </w:p>
        </w:tc>
      </w:tr>
      <w:tr w:rsidR="00662D0C" w:rsidRPr="004B3224" w:rsidTr="001D0FB9">
        <w:tc>
          <w:tcPr>
            <w:tcW w:w="2127" w:type="dxa"/>
          </w:tcPr>
          <w:p w:rsidR="00662D0C" w:rsidRPr="004B3224" w:rsidRDefault="00662D0C" w:rsidP="008D7843">
            <w:pPr>
              <w:spacing w:after="20"/>
              <w:jc w:val="left"/>
            </w:pPr>
            <w:r w:rsidRPr="004B3224">
              <w:t>TWC</w:t>
            </w:r>
          </w:p>
        </w:tc>
        <w:tc>
          <w:tcPr>
            <w:tcW w:w="7938" w:type="dxa"/>
          </w:tcPr>
          <w:p w:rsidR="00662D0C" w:rsidRPr="004B3224" w:rsidRDefault="00662D0C" w:rsidP="008D7843">
            <w:pPr>
              <w:spacing w:after="20"/>
              <w:jc w:val="left"/>
            </w:pPr>
            <w:r w:rsidRPr="004B3224">
              <w:t>Technical Working Party on Automation and Computer Programs</w:t>
            </w:r>
          </w:p>
        </w:tc>
      </w:tr>
      <w:tr w:rsidR="00662D0C" w:rsidRPr="004B3224" w:rsidTr="001D0FB9">
        <w:tc>
          <w:tcPr>
            <w:tcW w:w="2127" w:type="dxa"/>
          </w:tcPr>
          <w:p w:rsidR="00662D0C" w:rsidRPr="004B3224" w:rsidRDefault="00662D0C" w:rsidP="008D7843">
            <w:pPr>
              <w:spacing w:after="20"/>
              <w:jc w:val="left"/>
            </w:pPr>
            <w:r w:rsidRPr="004B3224">
              <w:t>TWF</w:t>
            </w:r>
          </w:p>
        </w:tc>
        <w:tc>
          <w:tcPr>
            <w:tcW w:w="7938" w:type="dxa"/>
          </w:tcPr>
          <w:p w:rsidR="00662D0C" w:rsidRPr="004B3224" w:rsidRDefault="00662D0C" w:rsidP="008D7843">
            <w:pPr>
              <w:spacing w:after="20"/>
              <w:jc w:val="left"/>
            </w:pPr>
            <w:r w:rsidRPr="004B3224">
              <w:t>Technical Working Party for Fruit Crops</w:t>
            </w:r>
          </w:p>
        </w:tc>
      </w:tr>
      <w:tr w:rsidR="00662D0C" w:rsidRPr="004B3224" w:rsidTr="001D0FB9">
        <w:tc>
          <w:tcPr>
            <w:tcW w:w="2127" w:type="dxa"/>
          </w:tcPr>
          <w:p w:rsidR="00662D0C" w:rsidRPr="004B3224" w:rsidRDefault="00662D0C" w:rsidP="008D7843">
            <w:pPr>
              <w:spacing w:after="20"/>
              <w:jc w:val="left"/>
            </w:pPr>
            <w:r w:rsidRPr="004B3224">
              <w:t>TWO</w:t>
            </w:r>
          </w:p>
        </w:tc>
        <w:tc>
          <w:tcPr>
            <w:tcW w:w="7938" w:type="dxa"/>
          </w:tcPr>
          <w:p w:rsidR="00662D0C" w:rsidRPr="004B3224" w:rsidRDefault="00662D0C" w:rsidP="008D7843">
            <w:pPr>
              <w:spacing w:after="20"/>
              <w:jc w:val="left"/>
            </w:pPr>
            <w:r w:rsidRPr="004B3224">
              <w:t>Technical Working Party for Ornamental Plants and Forest Trees</w:t>
            </w:r>
          </w:p>
        </w:tc>
      </w:tr>
      <w:tr w:rsidR="00662D0C" w:rsidRPr="004B3224" w:rsidTr="001D0FB9">
        <w:tc>
          <w:tcPr>
            <w:tcW w:w="2127" w:type="dxa"/>
          </w:tcPr>
          <w:p w:rsidR="00662D0C" w:rsidRPr="004B3224" w:rsidRDefault="00662D0C" w:rsidP="008D7843">
            <w:pPr>
              <w:spacing w:after="20"/>
              <w:jc w:val="left"/>
            </w:pPr>
            <w:r w:rsidRPr="004B3224">
              <w:t>TWP(s)</w:t>
            </w:r>
          </w:p>
        </w:tc>
        <w:tc>
          <w:tcPr>
            <w:tcW w:w="7938" w:type="dxa"/>
          </w:tcPr>
          <w:p w:rsidR="00662D0C" w:rsidRPr="004B3224" w:rsidRDefault="00662D0C" w:rsidP="008D7843">
            <w:pPr>
              <w:spacing w:after="20"/>
              <w:jc w:val="left"/>
            </w:pPr>
            <w:r w:rsidRPr="004B3224">
              <w:t>Technical Working Party(</w:t>
            </w:r>
            <w:proofErr w:type="spellStart"/>
            <w:r w:rsidRPr="004B3224">
              <w:t>ies</w:t>
            </w:r>
            <w:proofErr w:type="spellEnd"/>
            <w:r w:rsidRPr="004B3224">
              <w:t>)</w:t>
            </w:r>
          </w:p>
        </w:tc>
      </w:tr>
      <w:tr w:rsidR="00662D0C" w:rsidRPr="004B3224" w:rsidTr="001D0FB9">
        <w:tc>
          <w:tcPr>
            <w:tcW w:w="2127" w:type="dxa"/>
          </w:tcPr>
          <w:p w:rsidR="00662D0C" w:rsidRPr="004B3224" w:rsidRDefault="00662D0C" w:rsidP="008D7843">
            <w:pPr>
              <w:spacing w:after="20"/>
              <w:jc w:val="left"/>
            </w:pPr>
            <w:r w:rsidRPr="004B3224">
              <w:t>TWV</w:t>
            </w:r>
          </w:p>
        </w:tc>
        <w:tc>
          <w:tcPr>
            <w:tcW w:w="7938" w:type="dxa"/>
          </w:tcPr>
          <w:p w:rsidR="00662D0C" w:rsidRPr="004B3224" w:rsidRDefault="00662D0C" w:rsidP="008D7843">
            <w:pPr>
              <w:spacing w:after="20"/>
              <w:jc w:val="left"/>
            </w:pPr>
            <w:r w:rsidRPr="004B3224">
              <w:t>Technical Working Party for Vegetables</w:t>
            </w:r>
          </w:p>
        </w:tc>
      </w:tr>
      <w:tr w:rsidR="00662D0C" w:rsidRPr="004B3224" w:rsidTr="001D0FB9">
        <w:tc>
          <w:tcPr>
            <w:tcW w:w="2127" w:type="dxa"/>
          </w:tcPr>
          <w:p w:rsidR="00662D0C" w:rsidRPr="004B3224" w:rsidRDefault="00662D0C" w:rsidP="008D7843">
            <w:pPr>
              <w:spacing w:after="20"/>
              <w:jc w:val="left"/>
            </w:pPr>
            <w:r w:rsidRPr="004B3224">
              <w:t>UPOV PRISMA</w:t>
            </w:r>
          </w:p>
        </w:tc>
        <w:tc>
          <w:tcPr>
            <w:tcW w:w="7938" w:type="dxa"/>
          </w:tcPr>
          <w:p w:rsidR="00662D0C" w:rsidRPr="004B3224" w:rsidRDefault="00662D0C" w:rsidP="008D7843">
            <w:pPr>
              <w:spacing w:after="20"/>
              <w:jc w:val="left"/>
            </w:pPr>
            <w:r w:rsidRPr="004B3224">
              <w:t>UPOV PRISMA PBR Application Tool</w:t>
            </w:r>
          </w:p>
        </w:tc>
      </w:tr>
      <w:tr w:rsidR="00662D0C" w:rsidRPr="004B3224" w:rsidTr="001D0FB9">
        <w:tc>
          <w:tcPr>
            <w:tcW w:w="2127" w:type="dxa"/>
          </w:tcPr>
          <w:p w:rsidR="00662D0C" w:rsidRPr="004B3224" w:rsidRDefault="00662D0C" w:rsidP="008D7843">
            <w:pPr>
              <w:spacing w:after="20"/>
              <w:jc w:val="left"/>
            </w:pPr>
            <w:r w:rsidRPr="004B3224">
              <w:t>WG-DEN</w:t>
            </w:r>
          </w:p>
        </w:tc>
        <w:tc>
          <w:tcPr>
            <w:tcW w:w="7938" w:type="dxa"/>
          </w:tcPr>
          <w:p w:rsidR="00662D0C" w:rsidRPr="004B3224" w:rsidRDefault="00662D0C" w:rsidP="008D7843">
            <w:pPr>
              <w:spacing w:after="20"/>
              <w:jc w:val="left"/>
            </w:pPr>
            <w:r w:rsidRPr="004B3224">
              <w:t>Working Group on Variety Denominations</w:t>
            </w:r>
          </w:p>
        </w:tc>
      </w:tr>
      <w:tr w:rsidR="00662D0C" w:rsidRPr="004B3224" w:rsidTr="001D0FB9">
        <w:tc>
          <w:tcPr>
            <w:tcW w:w="2127" w:type="dxa"/>
          </w:tcPr>
          <w:p w:rsidR="00662D0C" w:rsidRPr="004B3224" w:rsidRDefault="00662D0C" w:rsidP="008D7843">
            <w:pPr>
              <w:spacing w:after="20"/>
              <w:jc w:val="left"/>
            </w:pPr>
            <w:r w:rsidRPr="004B3224">
              <w:t>WG-ISC</w:t>
            </w:r>
          </w:p>
        </w:tc>
        <w:tc>
          <w:tcPr>
            <w:tcW w:w="7938" w:type="dxa"/>
          </w:tcPr>
          <w:p w:rsidR="00662D0C" w:rsidRPr="004B3224" w:rsidRDefault="00662D0C" w:rsidP="008D7843">
            <w:pPr>
              <w:spacing w:after="20"/>
              <w:jc w:val="left"/>
            </w:pPr>
            <w:r w:rsidRPr="004B3224">
              <w:t>Working Group on a Possible International System of Cooperation</w:t>
            </w:r>
          </w:p>
        </w:tc>
      </w:tr>
      <w:tr w:rsidR="00662D0C" w:rsidRPr="004B3224" w:rsidTr="001D0FB9">
        <w:tc>
          <w:tcPr>
            <w:tcW w:w="2127" w:type="dxa"/>
          </w:tcPr>
          <w:p w:rsidR="00662D0C" w:rsidRPr="004B3224" w:rsidRDefault="00662D0C" w:rsidP="008D7843">
            <w:pPr>
              <w:spacing w:after="20"/>
              <w:jc w:val="left"/>
            </w:pPr>
            <w:r w:rsidRPr="004B3224">
              <w:t>WSP</w:t>
            </w:r>
          </w:p>
        </w:tc>
        <w:tc>
          <w:tcPr>
            <w:tcW w:w="7938" w:type="dxa"/>
          </w:tcPr>
          <w:p w:rsidR="00662D0C" w:rsidRPr="004B3224" w:rsidRDefault="00662D0C" w:rsidP="008D7843">
            <w:pPr>
              <w:spacing w:after="20"/>
              <w:jc w:val="left"/>
            </w:pPr>
            <w:r w:rsidRPr="004B3224">
              <w:t>World Seed Partnership</w:t>
            </w:r>
          </w:p>
        </w:tc>
      </w:tr>
    </w:tbl>
    <w:p w:rsidR="00662D0C" w:rsidRPr="004B3224" w:rsidRDefault="00662D0C" w:rsidP="00662D0C"/>
    <w:p w:rsidR="00662D0C" w:rsidRPr="004B3224" w:rsidRDefault="00662D0C" w:rsidP="00662D0C">
      <w:pPr>
        <w:ind w:left="1418" w:hanging="1418"/>
      </w:pPr>
    </w:p>
    <w:p w:rsidR="00662D0C" w:rsidRPr="004B3224" w:rsidRDefault="00662D0C" w:rsidP="00662D0C">
      <w:pPr>
        <w:ind w:left="1418" w:hanging="1418"/>
        <w:jc w:val="center"/>
        <w:rPr>
          <w:u w:val="single"/>
        </w:rPr>
      </w:pPr>
      <w:r w:rsidRPr="004B3224">
        <w:rPr>
          <w:u w:val="single"/>
        </w:rPr>
        <w:t>Acronyms</w:t>
      </w:r>
    </w:p>
    <w:p w:rsidR="00662D0C" w:rsidRPr="004B3224" w:rsidRDefault="00662D0C" w:rsidP="00662D0C"/>
    <w:tbl>
      <w:tblPr>
        <w:tblW w:w="10065" w:type="dxa"/>
        <w:tblLook w:val="04A0" w:firstRow="1" w:lastRow="0" w:firstColumn="1" w:lastColumn="0" w:noHBand="0" w:noVBand="1"/>
      </w:tblPr>
      <w:tblGrid>
        <w:gridCol w:w="2127"/>
        <w:gridCol w:w="7938"/>
      </w:tblGrid>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8D7843">
            <w:pPr>
              <w:jc w:val="left"/>
              <w:rPr>
                <w:rFonts w:cs="Arial"/>
                <w:color w:val="000000"/>
              </w:rPr>
            </w:pPr>
            <w:r w:rsidRPr="004B3224">
              <w:rPr>
                <w:rFonts w:cs="Arial"/>
                <w:color w:val="000000"/>
              </w:rPr>
              <w:t>AAS</w:t>
            </w:r>
          </w:p>
        </w:tc>
        <w:tc>
          <w:tcPr>
            <w:tcW w:w="7938" w:type="dxa"/>
            <w:tcBorders>
              <w:top w:val="nil"/>
              <w:left w:val="nil"/>
              <w:bottom w:val="nil"/>
              <w:right w:val="nil"/>
            </w:tcBorders>
            <w:shd w:val="clear" w:color="auto" w:fill="auto"/>
            <w:hideMark/>
          </w:tcPr>
          <w:p w:rsidR="00662D0C" w:rsidRPr="004B3224" w:rsidRDefault="00662D0C" w:rsidP="008D7843">
            <w:pPr>
              <w:jc w:val="left"/>
              <w:rPr>
                <w:rFonts w:cs="Arial"/>
                <w:color w:val="000000"/>
              </w:rPr>
            </w:pPr>
            <w:r w:rsidRPr="004B3224">
              <w:rPr>
                <w:rFonts w:cs="Arial"/>
                <w:color w:val="000000"/>
              </w:rPr>
              <w:t>African Academy of Sciences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ACOPI</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Costa Rican Academy of Intellectual Property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proofErr w:type="spellStart"/>
            <w:r w:rsidRPr="004B3224">
              <w:rPr>
                <w:rFonts w:cs="Arial"/>
                <w:color w:val="000000"/>
              </w:rPr>
              <w:t>Acosemillas</w:t>
            </w:r>
            <w:proofErr w:type="spellEnd"/>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i/>
                <w:iCs/>
                <w:color w:val="000000"/>
                <w:szCs w:val="18"/>
              </w:rPr>
            </w:pPr>
            <w:proofErr w:type="spellStart"/>
            <w:r w:rsidRPr="004B3224">
              <w:rPr>
                <w:rFonts w:cs="Arial"/>
                <w:i/>
                <w:iCs/>
                <w:color w:val="000000"/>
                <w:szCs w:val="18"/>
              </w:rPr>
              <w:t>Asociación</w:t>
            </w:r>
            <w:proofErr w:type="spellEnd"/>
            <w:r w:rsidRPr="004B3224">
              <w:rPr>
                <w:rFonts w:cs="Arial"/>
                <w:i/>
                <w:iCs/>
                <w:color w:val="000000"/>
                <w:szCs w:val="18"/>
              </w:rPr>
              <w:t xml:space="preserve"> </w:t>
            </w:r>
            <w:proofErr w:type="spellStart"/>
            <w:r w:rsidRPr="004B3224">
              <w:rPr>
                <w:rFonts w:cs="Arial"/>
                <w:i/>
                <w:iCs/>
                <w:color w:val="000000"/>
                <w:szCs w:val="18"/>
              </w:rPr>
              <w:t>colombiana</w:t>
            </w:r>
            <w:proofErr w:type="spellEnd"/>
            <w:r w:rsidRPr="004B3224">
              <w:rPr>
                <w:rFonts w:cs="Arial"/>
                <w:i/>
                <w:iCs/>
                <w:color w:val="000000"/>
                <w:szCs w:val="18"/>
              </w:rPr>
              <w:t xml:space="preserve"> de </w:t>
            </w:r>
            <w:proofErr w:type="spellStart"/>
            <w:r w:rsidRPr="004B3224">
              <w:rPr>
                <w:rFonts w:cs="Arial"/>
                <w:i/>
                <w:iCs/>
                <w:color w:val="000000"/>
                <w:szCs w:val="18"/>
              </w:rPr>
              <w:t>semillas</w:t>
            </w:r>
            <w:proofErr w:type="spellEnd"/>
            <w:r w:rsidRPr="004B3224">
              <w:rPr>
                <w:rFonts w:cs="Arial"/>
                <w:i/>
                <w:iCs/>
                <w:color w:val="000000"/>
                <w:szCs w:val="18"/>
              </w:rPr>
              <w:t xml:space="preserve"> y </w:t>
            </w:r>
            <w:proofErr w:type="spellStart"/>
            <w:r w:rsidRPr="004B3224">
              <w:rPr>
                <w:rFonts w:cs="Arial"/>
                <w:i/>
                <w:iCs/>
                <w:color w:val="000000"/>
                <w:szCs w:val="18"/>
              </w:rPr>
              <w:t>biotecnología</w:t>
            </w:r>
            <w:proofErr w:type="spellEnd"/>
            <w:r w:rsidRPr="004B3224">
              <w:rPr>
                <w:rFonts w:cs="Arial"/>
                <w:i/>
                <w:iCs/>
                <w:color w:val="000000"/>
                <w:szCs w:val="18"/>
              </w:rPr>
              <w:t xml:space="preserve"> </w:t>
            </w:r>
            <w:r w:rsidRPr="004B3224">
              <w:rPr>
                <w:rFonts w:cs="Arial"/>
                <w:color w:val="000000"/>
                <w:szCs w:val="18"/>
              </w:rPr>
              <w:t>(Colombian Seed and Biotechnology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AFSTA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African Seed Trade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ALTIUS</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Belgian law firm</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AOHE</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Association of European Horticultural Breeders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APSA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Asia and Pacific Seed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ARIPO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African Regional Intellectual Property Organization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ASTA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American Seed Trade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BSPB</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British Society of Plant Breeders Ltd.</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CFIA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Canadian Food Inspection Agency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CGIAR</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Consultative Group on International Agricultural Research</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CGRFA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Commission on Genetic Resources for Food and Agriculture</w:t>
            </w:r>
          </w:p>
        </w:tc>
      </w:tr>
      <w:tr w:rsidR="00662D0C" w:rsidRPr="004B3224" w:rsidTr="001D0FB9">
        <w:tc>
          <w:tcPr>
            <w:tcW w:w="2127" w:type="dxa"/>
            <w:tcBorders>
              <w:top w:val="nil"/>
              <w:left w:val="nil"/>
              <w:bottom w:val="nil"/>
              <w:right w:val="nil"/>
            </w:tcBorders>
            <w:shd w:val="clear" w:color="auto" w:fill="auto"/>
          </w:tcPr>
          <w:p w:rsidR="00662D0C" w:rsidRPr="004B3224" w:rsidRDefault="00662D0C" w:rsidP="00662D0C">
            <w:pPr>
              <w:jc w:val="left"/>
              <w:rPr>
                <w:rFonts w:cs="Arial"/>
                <w:color w:val="000000"/>
                <w:szCs w:val="18"/>
              </w:rPr>
            </w:pPr>
            <w:r w:rsidRPr="004B3224">
              <w:rPr>
                <w:rFonts w:cs="Arial"/>
                <w:color w:val="000000"/>
              </w:rPr>
              <w:t>CIOPORA</w:t>
            </w:r>
          </w:p>
        </w:tc>
        <w:tc>
          <w:tcPr>
            <w:tcW w:w="7938" w:type="dxa"/>
            <w:tcBorders>
              <w:top w:val="nil"/>
              <w:left w:val="nil"/>
              <w:bottom w:val="nil"/>
              <w:right w:val="nil"/>
            </w:tcBorders>
            <w:shd w:val="clear" w:color="auto" w:fill="auto"/>
          </w:tcPr>
          <w:p w:rsidR="00662D0C" w:rsidRPr="004B3224" w:rsidRDefault="00662D0C" w:rsidP="00662D0C">
            <w:pPr>
              <w:jc w:val="left"/>
              <w:rPr>
                <w:rFonts w:cs="Arial"/>
                <w:color w:val="000000"/>
                <w:szCs w:val="18"/>
              </w:rPr>
            </w:pPr>
            <w:r w:rsidRPr="004B3224">
              <w:rPr>
                <w:rFonts w:cs="Arial"/>
                <w:color w:val="000000"/>
              </w:rPr>
              <w:t>International Community of Breeders of Asexually Reproduced Ornamental and Fruit Varieties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CIPO of Saint Vincent and the Grenadines</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Commerce and Intellectual Property Office of Saint Vincent and the Grenadines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CLI</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proofErr w:type="spellStart"/>
            <w:r w:rsidRPr="004B3224">
              <w:rPr>
                <w:rFonts w:cs="Arial"/>
                <w:color w:val="000000"/>
              </w:rPr>
              <w:t>CropLife</w:t>
            </w:r>
            <w:proofErr w:type="spellEnd"/>
            <w:r w:rsidRPr="004B3224">
              <w:rPr>
                <w:rFonts w:cs="Arial"/>
                <w:color w:val="000000"/>
              </w:rPr>
              <w:t xml:space="preserve"> International</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COMESA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Common Market for Eastern and Southern Africa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 xml:space="preserve">CORAF (see also WECARD) </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i/>
                <w:iCs/>
                <w:color w:val="000000"/>
                <w:szCs w:val="18"/>
              </w:rPr>
            </w:pPr>
            <w:proofErr w:type="spellStart"/>
            <w:r w:rsidRPr="004B3224">
              <w:rPr>
                <w:rFonts w:cs="Arial"/>
                <w:i/>
                <w:iCs/>
                <w:color w:val="000000"/>
                <w:szCs w:val="18"/>
              </w:rPr>
              <w:t>Conseil</w:t>
            </w:r>
            <w:proofErr w:type="spellEnd"/>
            <w:r w:rsidRPr="004B3224">
              <w:rPr>
                <w:rFonts w:cs="Arial"/>
                <w:i/>
                <w:iCs/>
                <w:color w:val="000000"/>
                <w:szCs w:val="18"/>
              </w:rPr>
              <w:t xml:space="preserve"> </w:t>
            </w:r>
            <w:proofErr w:type="spellStart"/>
            <w:r w:rsidRPr="004B3224">
              <w:rPr>
                <w:rFonts w:cs="Arial"/>
                <w:i/>
                <w:iCs/>
                <w:color w:val="000000"/>
                <w:szCs w:val="18"/>
              </w:rPr>
              <w:t>Ouest</w:t>
            </w:r>
            <w:proofErr w:type="spellEnd"/>
            <w:r w:rsidRPr="004B3224">
              <w:rPr>
                <w:rFonts w:cs="Arial"/>
                <w:i/>
                <w:iCs/>
                <w:color w:val="000000"/>
                <w:szCs w:val="18"/>
              </w:rPr>
              <w:t xml:space="preserve"> et Centre </w:t>
            </w:r>
            <w:proofErr w:type="spellStart"/>
            <w:r w:rsidRPr="004B3224">
              <w:rPr>
                <w:rFonts w:cs="Arial"/>
                <w:i/>
                <w:iCs/>
                <w:color w:val="000000"/>
                <w:szCs w:val="18"/>
              </w:rPr>
              <w:t>Africain</w:t>
            </w:r>
            <w:proofErr w:type="spellEnd"/>
            <w:r w:rsidRPr="004B3224">
              <w:rPr>
                <w:rFonts w:cs="Arial"/>
                <w:i/>
                <w:iCs/>
                <w:color w:val="000000"/>
                <w:szCs w:val="18"/>
              </w:rPr>
              <w:t xml:space="preserve"> pour la </w:t>
            </w:r>
            <w:proofErr w:type="spellStart"/>
            <w:r w:rsidRPr="004B3224">
              <w:rPr>
                <w:rFonts w:cs="Arial"/>
                <w:i/>
                <w:iCs/>
                <w:color w:val="000000"/>
                <w:szCs w:val="18"/>
              </w:rPr>
              <w:t>Recherche</w:t>
            </w:r>
            <w:proofErr w:type="spellEnd"/>
            <w:r w:rsidRPr="004B3224">
              <w:rPr>
                <w:rFonts w:cs="Arial"/>
                <w:i/>
                <w:iCs/>
                <w:color w:val="000000"/>
                <w:szCs w:val="18"/>
              </w:rPr>
              <w:t xml:space="preserve"> et le </w:t>
            </w:r>
            <w:proofErr w:type="spellStart"/>
            <w:r w:rsidRPr="004B3224">
              <w:rPr>
                <w:rFonts w:cs="Arial"/>
                <w:i/>
                <w:iCs/>
                <w:color w:val="000000"/>
                <w:szCs w:val="18"/>
              </w:rPr>
              <w:t>Développement</w:t>
            </w:r>
            <w:proofErr w:type="spellEnd"/>
            <w:r w:rsidRPr="004B3224">
              <w:rPr>
                <w:rFonts w:cs="Arial"/>
                <w:i/>
                <w:iCs/>
                <w:color w:val="000000"/>
                <w:szCs w:val="18"/>
              </w:rPr>
              <w:t xml:space="preserve"> </w:t>
            </w:r>
            <w:proofErr w:type="spellStart"/>
            <w:r w:rsidRPr="004B3224">
              <w:rPr>
                <w:rFonts w:cs="Arial"/>
                <w:i/>
                <w:iCs/>
                <w:color w:val="000000"/>
                <w:szCs w:val="18"/>
              </w:rPr>
              <w:t>Agricoles</w:t>
            </w:r>
            <w:proofErr w:type="spellEnd"/>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CPVO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Community Plant Variety Office of the European Union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DAFF of South Africa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Department of Agriculture, Forestry and Fisheries of South Africa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DCST of China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szCs w:val="18"/>
              </w:rPr>
              <w:t>Development Center of Science and Technology of China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DGALR of Oman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Directorate General of Agriculture and Livestock Research (DGALR), Ministry of Agriculture and Fisheries of the Sultanate of Oman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DMKNL</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i/>
                <w:iCs/>
                <w:color w:val="000000"/>
                <w:szCs w:val="18"/>
              </w:rPr>
            </w:pPr>
            <w:r w:rsidRPr="004B3224">
              <w:rPr>
                <w:rFonts w:cs="Arial"/>
                <w:i/>
                <w:iCs/>
                <w:color w:val="000000"/>
                <w:szCs w:val="18"/>
              </w:rPr>
              <w:t xml:space="preserve">Deutsch – </w:t>
            </w:r>
            <w:proofErr w:type="spellStart"/>
            <w:r w:rsidRPr="004B3224">
              <w:rPr>
                <w:rFonts w:cs="Arial"/>
                <w:i/>
                <w:iCs/>
                <w:color w:val="000000"/>
                <w:szCs w:val="18"/>
              </w:rPr>
              <w:t>Mongolisches</w:t>
            </w:r>
            <w:proofErr w:type="spellEnd"/>
            <w:r w:rsidRPr="004B3224">
              <w:rPr>
                <w:rFonts w:cs="Arial"/>
                <w:i/>
                <w:iCs/>
                <w:color w:val="000000"/>
                <w:szCs w:val="18"/>
              </w:rPr>
              <w:t xml:space="preserve"> </w:t>
            </w:r>
            <w:proofErr w:type="spellStart"/>
            <w:r w:rsidRPr="004B3224">
              <w:rPr>
                <w:rFonts w:cs="Arial"/>
                <w:i/>
                <w:iCs/>
                <w:color w:val="000000"/>
                <w:szCs w:val="18"/>
              </w:rPr>
              <w:t>Kooperationsprojekt</w:t>
            </w:r>
            <w:proofErr w:type="spellEnd"/>
            <w:r w:rsidRPr="004B3224">
              <w:rPr>
                <w:rFonts w:cs="Arial"/>
                <w:i/>
                <w:iCs/>
                <w:color w:val="000000"/>
                <w:szCs w:val="18"/>
              </w:rPr>
              <w:t xml:space="preserve"> </w:t>
            </w:r>
            <w:proofErr w:type="spellStart"/>
            <w:r w:rsidRPr="004B3224">
              <w:rPr>
                <w:rFonts w:cs="Arial"/>
                <w:i/>
                <w:iCs/>
                <w:color w:val="000000"/>
                <w:szCs w:val="18"/>
              </w:rPr>
              <w:t>Nachhaltige</w:t>
            </w:r>
            <w:proofErr w:type="spellEnd"/>
            <w:r w:rsidRPr="004B3224">
              <w:rPr>
                <w:rFonts w:cs="Arial"/>
                <w:i/>
                <w:iCs/>
                <w:color w:val="000000"/>
                <w:szCs w:val="18"/>
              </w:rPr>
              <w:t xml:space="preserve"> </w:t>
            </w:r>
            <w:proofErr w:type="spellStart"/>
            <w:r w:rsidRPr="004B3224">
              <w:rPr>
                <w:rFonts w:cs="Arial"/>
                <w:i/>
                <w:iCs/>
                <w:color w:val="000000"/>
                <w:szCs w:val="18"/>
              </w:rPr>
              <w:t>Landwirtschaft</w:t>
            </w:r>
            <w:proofErr w:type="spellEnd"/>
            <w:r w:rsidRPr="004B3224">
              <w:rPr>
                <w:rFonts w:cs="Arial"/>
                <w:color w:val="000000"/>
                <w:szCs w:val="18"/>
              </w:rPr>
              <w:t xml:space="preserve"> </w:t>
            </w:r>
            <w:r w:rsidRPr="004B3224">
              <w:rPr>
                <w:rFonts w:cs="Arial"/>
                <w:color w:val="000000"/>
                <w:szCs w:val="18"/>
              </w:rPr>
              <w:br/>
              <w:t>(German-Mongolian cooperation project for sustainable agriculture)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EAPVP Forum</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East Asia Plant Variety Protection Forum</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ECOSA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Economic Cooperation Organization Seed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EIPIN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European Intellectual Property Institutes Network</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European Patent Office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ESA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European Seed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lastRenderedPageBreak/>
              <w:t>ESA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 xml:space="preserve">European Seed Association (now </w:t>
            </w:r>
            <w:proofErr w:type="spellStart"/>
            <w:r w:rsidRPr="004B3224">
              <w:rPr>
                <w:rFonts w:cs="Arial"/>
                <w:color w:val="000000"/>
              </w:rPr>
              <w:t>Euroseeds</w:t>
            </w:r>
            <w:proofErr w:type="spellEnd"/>
            <w:r w:rsidRPr="004B3224">
              <w:rPr>
                <w:rFonts w:cs="Arial"/>
                <w:color w:val="000000"/>
              </w:rPr>
              <w:t>)</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EUIPO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European Intellectual Property Office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FAO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Food and Agriculture Organization of the United Nations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GRUR</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i/>
                <w:iCs/>
                <w:color w:val="000000"/>
                <w:szCs w:val="18"/>
              </w:rPr>
            </w:pPr>
            <w:r w:rsidRPr="004B3224">
              <w:rPr>
                <w:rFonts w:cs="Arial"/>
                <w:i/>
                <w:iCs/>
                <w:color w:val="000000"/>
                <w:szCs w:val="18"/>
              </w:rPr>
              <w:t xml:space="preserve">Deutsche </w:t>
            </w:r>
            <w:proofErr w:type="spellStart"/>
            <w:r w:rsidRPr="004B3224">
              <w:rPr>
                <w:rFonts w:cs="Arial"/>
                <w:i/>
                <w:iCs/>
                <w:color w:val="000000"/>
                <w:szCs w:val="18"/>
              </w:rPr>
              <w:t>Vereinigung</w:t>
            </w:r>
            <w:proofErr w:type="spellEnd"/>
            <w:r w:rsidRPr="004B3224">
              <w:rPr>
                <w:rFonts w:cs="Arial"/>
                <w:i/>
                <w:iCs/>
                <w:color w:val="000000"/>
                <w:szCs w:val="18"/>
              </w:rPr>
              <w:t xml:space="preserve"> </w:t>
            </w:r>
            <w:proofErr w:type="spellStart"/>
            <w:r w:rsidRPr="004B3224">
              <w:rPr>
                <w:rFonts w:cs="Arial"/>
                <w:i/>
                <w:iCs/>
                <w:color w:val="000000"/>
                <w:szCs w:val="18"/>
              </w:rPr>
              <w:t>für</w:t>
            </w:r>
            <w:proofErr w:type="spellEnd"/>
            <w:r w:rsidRPr="004B3224">
              <w:rPr>
                <w:rFonts w:cs="Arial"/>
                <w:i/>
                <w:iCs/>
                <w:color w:val="000000"/>
                <w:szCs w:val="18"/>
              </w:rPr>
              <w:t xml:space="preserve"> </w:t>
            </w:r>
            <w:proofErr w:type="spellStart"/>
            <w:r w:rsidRPr="004B3224">
              <w:rPr>
                <w:rFonts w:cs="Arial"/>
                <w:i/>
                <w:iCs/>
                <w:color w:val="000000"/>
                <w:szCs w:val="18"/>
              </w:rPr>
              <w:t>gewerblichen</w:t>
            </w:r>
            <w:proofErr w:type="spellEnd"/>
            <w:r w:rsidRPr="004B3224">
              <w:rPr>
                <w:rFonts w:cs="Arial"/>
                <w:i/>
                <w:iCs/>
                <w:color w:val="000000"/>
                <w:szCs w:val="18"/>
              </w:rPr>
              <w:t xml:space="preserve"> </w:t>
            </w:r>
            <w:proofErr w:type="spellStart"/>
            <w:r w:rsidRPr="004B3224">
              <w:rPr>
                <w:rFonts w:cs="Arial"/>
                <w:i/>
                <w:iCs/>
                <w:color w:val="000000"/>
                <w:szCs w:val="18"/>
              </w:rPr>
              <w:t>Rechtsschutz</w:t>
            </w:r>
            <w:proofErr w:type="spellEnd"/>
            <w:r w:rsidRPr="004B3224">
              <w:rPr>
                <w:rFonts w:cs="Arial"/>
                <w:i/>
                <w:iCs/>
                <w:color w:val="000000"/>
                <w:szCs w:val="18"/>
              </w:rPr>
              <w:t xml:space="preserve"> und </w:t>
            </w:r>
            <w:proofErr w:type="spellStart"/>
            <w:r w:rsidRPr="004B3224">
              <w:rPr>
                <w:rFonts w:cs="Arial"/>
                <w:i/>
                <w:iCs/>
                <w:color w:val="000000"/>
                <w:szCs w:val="18"/>
              </w:rPr>
              <w:t>Urheberrecht</w:t>
            </w:r>
            <w:proofErr w:type="spellEnd"/>
            <w:r w:rsidRPr="004B3224">
              <w:rPr>
                <w:rFonts w:cs="Arial"/>
                <w:i/>
                <w:iCs/>
                <w:color w:val="000000"/>
                <w:szCs w:val="18"/>
              </w:rPr>
              <w:t xml:space="preserve"> </w:t>
            </w:r>
            <w:r w:rsidRPr="004B3224">
              <w:rPr>
                <w:rFonts w:cs="Arial"/>
                <w:i/>
                <w:iCs/>
                <w:color w:val="000000"/>
                <w:szCs w:val="18"/>
              </w:rPr>
              <w:br/>
            </w:r>
            <w:r w:rsidRPr="004B3224">
              <w:rPr>
                <w:rFonts w:cs="Arial"/>
                <w:color w:val="000000"/>
                <w:szCs w:val="18"/>
              </w:rPr>
              <w:t>(German Association for the Protection of Intellectual Property)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ICA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i/>
                <w:iCs/>
                <w:color w:val="000000"/>
                <w:szCs w:val="18"/>
              </w:rPr>
            </w:pPr>
            <w:proofErr w:type="spellStart"/>
            <w:r w:rsidRPr="004B3224">
              <w:rPr>
                <w:rFonts w:cs="Arial"/>
                <w:i/>
                <w:iCs/>
                <w:color w:val="000000"/>
                <w:szCs w:val="18"/>
              </w:rPr>
              <w:t>Instituto</w:t>
            </w:r>
            <w:proofErr w:type="spellEnd"/>
            <w:r w:rsidRPr="004B3224">
              <w:rPr>
                <w:rFonts w:cs="Arial"/>
                <w:i/>
                <w:iCs/>
                <w:color w:val="000000"/>
                <w:szCs w:val="18"/>
              </w:rPr>
              <w:t xml:space="preserve"> </w:t>
            </w:r>
            <w:proofErr w:type="spellStart"/>
            <w:r w:rsidRPr="004B3224">
              <w:rPr>
                <w:rFonts w:cs="Arial"/>
                <w:i/>
                <w:iCs/>
                <w:color w:val="000000"/>
                <w:szCs w:val="18"/>
              </w:rPr>
              <w:t>Colombiano</w:t>
            </w:r>
            <w:proofErr w:type="spellEnd"/>
            <w:r w:rsidRPr="004B3224">
              <w:rPr>
                <w:rFonts w:cs="Arial"/>
                <w:i/>
                <w:iCs/>
                <w:color w:val="000000"/>
                <w:szCs w:val="18"/>
              </w:rPr>
              <w:t xml:space="preserve"> </w:t>
            </w:r>
            <w:proofErr w:type="spellStart"/>
            <w:r w:rsidRPr="004B3224">
              <w:rPr>
                <w:rFonts w:cs="Arial"/>
                <w:i/>
                <w:iCs/>
                <w:color w:val="000000"/>
                <w:szCs w:val="18"/>
              </w:rPr>
              <w:t>Agropecuario</w:t>
            </w:r>
            <w:proofErr w:type="spellEnd"/>
            <w:r w:rsidRPr="004B3224">
              <w:rPr>
                <w:rFonts w:cs="Arial"/>
                <w:i/>
                <w:iCs/>
                <w:color w:val="000000"/>
                <w:szCs w:val="18"/>
              </w:rPr>
              <w:t xml:space="preserve"> </w:t>
            </w:r>
            <w:r w:rsidRPr="004B3224">
              <w:rPr>
                <w:rFonts w:cs="Arial"/>
                <w:color w:val="000000"/>
                <w:szCs w:val="18"/>
              </w:rPr>
              <w:t>(Colombian Agriculture and Livestock Institute)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INDECOPI of Peru</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National Institute for the Defense of Free Competition and the Protection of Intellectual Property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INIA of Spain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National Institute for Agricultural and Food Research and Technology of Spain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INRA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i/>
                <w:iCs/>
                <w:color w:val="000000"/>
                <w:szCs w:val="18"/>
              </w:rPr>
            </w:pPr>
            <w:proofErr w:type="spellStart"/>
            <w:r w:rsidRPr="004B3224">
              <w:rPr>
                <w:rFonts w:cs="Arial"/>
                <w:i/>
                <w:iCs/>
                <w:color w:val="000000"/>
                <w:szCs w:val="18"/>
              </w:rPr>
              <w:t>Institut</w:t>
            </w:r>
            <w:proofErr w:type="spellEnd"/>
            <w:r w:rsidRPr="004B3224">
              <w:rPr>
                <w:rFonts w:cs="Arial"/>
                <w:i/>
                <w:iCs/>
                <w:color w:val="000000"/>
                <w:szCs w:val="18"/>
              </w:rPr>
              <w:t xml:space="preserve"> national de la </w:t>
            </w:r>
            <w:proofErr w:type="spellStart"/>
            <w:r w:rsidRPr="004B3224">
              <w:rPr>
                <w:rFonts w:cs="Arial"/>
                <w:i/>
                <w:iCs/>
                <w:color w:val="000000"/>
                <w:szCs w:val="18"/>
              </w:rPr>
              <w:t>recherche</w:t>
            </w:r>
            <w:proofErr w:type="spellEnd"/>
            <w:r w:rsidRPr="004B3224">
              <w:rPr>
                <w:rFonts w:cs="Arial"/>
                <w:i/>
                <w:iCs/>
                <w:color w:val="000000"/>
                <w:szCs w:val="18"/>
              </w:rPr>
              <w:t xml:space="preserve"> </w:t>
            </w:r>
            <w:proofErr w:type="spellStart"/>
            <w:r w:rsidRPr="004B3224">
              <w:rPr>
                <w:rFonts w:cs="Arial"/>
                <w:i/>
                <w:iCs/>
                <w:color w:val="000000"/>
                <w:szCs w:val="18"/>
              </w:rPr>
              <w:t>agronomique</w:t>
            </w:r>
            <w:proofErr w:type="spellEnd"/>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 Key</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 Key is co-financed by the European Union and the European Intellectual Property Office (EUIPO).  It is implemented by EUIPO in cooperation with EPO.</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 Key LA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 Key Latin America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 Key SEA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 Key South-East Asia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IPA of Uzbekistan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Agency on Intellectual Property of Uzbekistan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Intellectual Property Office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IPONZ</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Intellectual Property Office of New Zealand</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IPOS</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Intellectual Property Office of Singapore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ISF</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International Seed Federation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ISSD</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Integrated Seed Sector Development</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ISTA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International Seed Testing Association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ITC-ILO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 xml:space="preserve">International Training Centre of the International </w:t>
            </w:r>
            <w:proofErr w:type="spellStart"/>
            <w:r w:rsidRPr="004B3224">
              <w:rPr>
                <w:rFonts w:cs="Arial"/>
                <w:color w:val="000000"/>
              </w:rPr>
              <w:t>Labour</w:t>
            </w:r>
            <w:proofErr w:type="spellEnd"/>
            <w:r w:rsidRPr="004B3224">
              <w:rPr>
                <w:rFonts w:cs="Arial"/>
                <w:color w:val="000000"/>
              </w:rPr>
              <w:t xml:space="preserve"> Organization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ITPGRFA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International Treaty on Plant Genetic Resources for Food and Agriculture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JATAFF</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Japan Association for Techno-innovation in Agriculture, Forestry and Fisheries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JICA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Japan International Cooperation Agency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KEPHIS</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Kenya Plant Health Inspectorate Service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KIPO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Korean Intellectual Property Office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KOICA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Korea International Cooperation Agency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KSVS</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Korea Seed and Variety Service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MAFF of Japan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Agriculture, Forestry and Fisheries of Japan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 xml:space="preserve">MAFRA of the </w:t>
            </w:r>
            <w:r w:rsidRPr="004B3224">
              <w:rPr>
                <w:rFonts w:cs="Arial"/>
                <w:color w:val="000000"/>
              </w:rPr>
              <w:br/>
              <w:t>Republic of Korea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Agriculture, Food and Rural affairs of the Republic of Korea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MARA of China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Agriculture and Rural Affairs of China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MARD of Côte d’Ivoire</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Agriculture and Rural Development of Côte d’Ivoire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MARD of Viet Nam</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Agriculture and Rural Development of Viet Nam</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MCIH of Burkina Faso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Commerce, Industry and Handicrafts of Burkina Faso</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MIC of Mali</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Industry and Commerce of Mali</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MINMIDT of Cameroon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Mines, Industry and Technological Development</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MINRESI of Cameroon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Scientific Research and Innovation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 xml:space="preserve">MOALI of Myanmar </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szCs w:val="18"/>
              </w:rPr>
            </w:pPr>
            <w:r w:rsidRPr="004B3224">
              <w:rPr>
                <w:rFonts w:cs="Arial"/>
                <w:color w:val="000000"/>
              </w:rPr>
              <w:t>Ministry of Agriculture, Livestock and Irrigation of Myanmar</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MOFALI of Mongolia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Ministry of Food, Agriculture and Light Industry of Mongolia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proofErr w:type="spellStart"/>
            <w:r w:rsidRPr="004B3224">
              <w:rPr>
                <w:rFonts w:cs="Arial"/>
                <w:color w:val="000000"/>
              </w:rPr>
              <w:t>Naktuinbouw</w:t>
            </w:r>
            <w:proofErr w:type="spellEnd"/>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The Netherlands Inspection Service for Horticulture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NASC of Nigeria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National Agricultural Seeds Council of Nigeria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OAPI</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African Intellectual Property Organization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OECD</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proofErr w:type="spellStart"/>
            <w:r w:rsidRPr="004B3224">
              <w:rPr>
                <w:rFonts w:cs="Arial"/>
                <w:color w:val="000000"/>
              </w:rPr>
              <w:t>Organisation</w:t>
            </w:r>
            <w:proofErr w:type="spellEnd"/>
            <w:r w:rsidRPr="004B3224">
              <w:rPr>
                <w:rFonts w:cs="Arial"/>
                <w:color w:val="000000"/>
              </w:rPr>
              <w:t xml:space="preserve"> for Economic Co-Operation and Development</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PRV of Sweden</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Swedish Patent and Registration Office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QUT of Australia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Queensland University of Technology of Australia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SAA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Seed Association of the Americas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SENADI of Ecuador</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proofErr w:type="spellStart"/>
            <w:r w:rsidRPr="004B3224">
              <w:rPr>
                <w:rFonts w:cs="Arial"/>
                <w:color w:val="000000"/>
              </w:rPr>
              <w:t>Servicio</w:t>
            </w:r>
            <w:proofErr w:type="spellEnd"/>
            <w:r w:rsidRPr="004B3224">
              <w:rPr>
                <w:rFonts w:cs="Arial"/>
                <w:color w:val="000000"/>
              </w:rPr>
              <w:t xml:space="preserve"> Nacional de Derechos </w:t>
            </w:r>
            <w:proofErr w:type="spellStart"/>
            <w:r w:rsidRPr="004B3224">
              <w:rPr>
                <w:rFonts w:cs="Arial"/>
                <w:color w:val="000000"/>
              </w:rPr>
              <w:t>Intelectuales</w:t>
            </w:r>
            <w:proofErr w:type="spellEnd"/>
            <w:r w:rsidRPr="004B3224">
              <w:rPr>
                <w:rFonts w:cs="Arial"/>
                <w:color w:val="000000"/>
              </w:rPr>
              <w:t xml:space="preserve"> (National Service of Intellectual Rights of Ecuador)</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SFA of China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State Forestry Administration of China</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SFSA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 xml:space="preserve">Syngenta Foundation for Sustainable Agriculture </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proofErr w:type="spellStart"/>
            <w:r w:rsidRPr="004B3224">
              <w:rPr>
                <w:rFonts w:cs="Arial"/>
                <w:color w:val="000000"/>
              </w:rPr>
              <w:t>Sida</w:t>
            </w:r>
            <w:proofErr w:type="spellEnd"/>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Swedish International Development Cooperation Agency</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SNICS of Mexico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proofErr w:type="spellStart"/>
            <w:r w:rsidRPr="004B3224">
              <w:rPr>
                <w:rFonts w:cs="Arial"/>
                <w:color w:val="000000"/>
              </w:rPr>
              <w:t>Servicio</w:t>
            </w:r>
            <w:proofErr w:type="spellEnd"/>
            <w:r w:rsidRPr="004B3224">
              <w:rPr>
                <w:rFonts w:cs="Arial"/>
                <w:color w:val="000000"/>
              </w:rPr>
              <w:t xml:space="preserve"> Nacional de </w:t>
            </w:r>
            <w:proofErr w:type="spellStart"/>
            <w:r w:rsidRPr="004B3224">
              <w:rPr>
                <w:rFonts w:cs="Arial"/>
                <w:color w:val="000000"/>
              </w:rPr>
              <w:t>Inspección</w:t>
            </w:r>
            <w:proofErr w:type="spellEnd"/>
            <w:r w:rsidRPr="004B3224">
              <w:rPr>
                <w:rFonts w:cs="Arial"/>
                <w:color w:val="000000"/>
              </w:rPr>
              <w:t xml:space="preserve"> y </w:t>
            </w:r>
            <w:proofErr w:type="spellStart"/>
            <w:r w:rsidRPr="004B3224">
              <w:rPr>
                <w:rFonts w:cs="Arial"/>
                <w:color w:val="000000"/>
              </w:rPr>
              <w:t>Certificación</w:t>
            </w:r>
            <w:proofErr w:type="spellEnd"/>
            <w:r w:rsidRPr="004B3224">
              <w:rPr>
                <w:rFonts w:cs="Arial"/>
                <w:color w:val="000000"/>
              </w:rPr>
              <w:t xml:space="preserve"> de </w:t>
            </w:r>
            <w:proofErr w:type="spellStart"/>
            <w:r w:rsidRPr="004B3224">
              <w:rPr>
                <w:rFonts w:cs="Arial"/>
                <w:color w:val="000000"/>
              </w:rPr>
              <w:t>Semillas</w:t>
            </w:r>
            <w:proofErr w:type="spellEnd"/>
            <w:r w:rsidRPr="004B3224">
              <w:rPr>
                <w:rFonts w:cs="Arial"/>
                <w:color w:val="000000"/>
              </w:rPr>
              <w:t xml:space="preserve"> (National Service for Seed Inspection and Certification of Mexico)</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TRIPS</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Trade Related Aspects of Intellectual Property Rights</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UKIPO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Intellectual Property Office of the United Kingdom</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UNCTAD</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United Nations Conference on Trade and Development</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USDA</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United States Department of Agriculture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USPTO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United States Patent and Trademark Office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WECARD (see also CORAF)</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 xml:space="preserve">West and Central African Council for Agricultural Research and Development </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WFO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World Farmers’ Organization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WIPO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World Intellectual Property Organization</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WIPO IGC</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WIPO Intergovernmental Committee on Intellectual Property and Genetic Resources, Traditional Knowledge and Folklore</w:t>
            </w:r>
          </w:p>
        </w:tc>
      </w:tr>
      <w:tr w:rsidR="00662D0C" w:rsidRPr="004B3224" w:rsidTr="001D0FB9">
        <w:tc>
          <w:tcPr>
            <w:tcW w:w="2127"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WTO</w:t>
            </w:r>
          </w:p>
        </w:tc>
        <w:tc>
          <w:tcPr>
            <w:tcW w:w="7938" w:type="dxa"/>
            <w:tcBorders>
              <w:top w:val="nil"/>
              <w:left w:val="nil"/>
              <w:bottom w:val="nil"/>
              <w:right w:val="nil"/>
            </w:tcBorders>
            <w:shd w:val="clear" w:color="auto" w:fill="auto"/>
            <w:hideMark/>
          </w:tcPr>
          <w:p w:rsidR="00662D0C" w:rsidRPr="004B3224" w:rsidRDefault="00662D0C" w:rsidP="00662D0C">
            <w:pPr>
              <w:jc w:val="left"/>
              <w:rPr>
                <w:rFonts w:cs="Arial"/>
                <w:color w:val="000000"/>
              </w:rPr>
            </w:pPr>
            <w:r w:rsidRPr="004B3224">
              <w:rPr>
                <w:rFonts w:cs="Arial"/>
                <w:color w:val="000000"/>
              </w:rPr>
              <w:t>World Trade Organization</w:t>
            </w:r>
          </w:p>
        </w:tc>
      </w:tr>
    </w:tbl>
    <w:p w:rsidR="00662D0C" w:rsidRPr="004B3224" w:rsidRDefault="00662D0C" w:rsidP="00662D0C">
      <w:pPr>
        <w:jc w:val="left"/>
      </w:pPr>
    </w:p>
    <w:p w:rsidR="00FF469E" w:rsidRPr="004B3224" w:rsidRDefault="00FF469E" w:rsidP="00FF469E">
      <w:pPr>
        <w:jc w:val="left"/>
      </w:pPr>
      <w:bookmarkStart w:id="158" w:name="_GoBack"/>
      <w:bookmarkEnd w:id="158"/>
    </w:p>
    <w:sectPr w:rsidR="00FF469E" w:rsidRPr="004B3224" w:rsidSect="00662D0C">
      <w:headerReference w:type="even" r:id="rId93"/>
      <w:headerReference w:type="default" r:id="rId94"/>
      <w:footerReference w:type="even" r:id="rId95"/>
      <w:footerReference w:type="default" r:id="rId96"/>
      <w:headerReference w:type="first" r:id="rId97"/>
      <w:footerReference w:type="first" r:id="rId98"/>
      <w:pgSz w:w="11907" w:h="16840" w:code="9"/>
      <w:pgMar w:top="510" w:right="1134" w:bottom="567"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740F" w:rsidRDefault="002F740F" w:rsidP="006655D3">
      <w:r>
        <w:separator/>
      </w:r>
    </w:p>
  </w:endnote>
  <w:endnote w:type="continuationSeparator" w:id="0">
    <w:p w:rsidR="002F740F" w:rsidRDefault="002F740F" w:rsidP="006655D3">
      <w:r>
        <w:separator/>
      </w:r>
    </w:p>
    <w:p w:rsidR="002F740F" w:rsidRPr="00294751" w:rsidRDefault="002F740F">
      <w:pPr>
        <w:pStyle w:val="Footer"/>
        <w:spacing w:after="60"/>
        <w:rPr>
          <w:sz w:val="18"/>
          <w:lang w:val="fr-FR"/>
        </w:rPr>
      </w:pPr>
      <w:r w:rsidRPr="00294751">
        <w:rPr>
          <w:sz w:val="18"/>
          <w:lang w:val="fr-FR"/>
        </w:rPr>
        <w:t>[Suite de la note de la page précédente]</w:t>
      </w:r>
    </w:p>
    <w:p w:rsidR="002F740F" w:rsidRPr="00294751" w:rsidRDefault="002F740F" w:rsidP="006655D3">
      <w:pPr>
        <w:rPr>
          <w:lang w:val="fr-FR"/>
        </w:rPr>
      </w:pPr>
    </w:p>
    <w:p w:rsidR="002F740F" w:rsidRPr="00294751" w:rsidRDefault="002F740F" w:rsidP="006655D3">
      <w:pPr>
        <w:rPr>
          <w:lang w:val="fr-FR"/>
        </w:rPr>
      </w:pPr>
    </w:p>
  </w:endnote>
  <w:endnote w:type="continuationNotice" w:id="1">
    <w:p w:rsidR="002F740F" w:rsidRPr="00294751" w:rsidRDefault="002F740F" w:rsidP="006655D3">
      <w:pPr>
        <w:rPr>
          <w:lang w:val="fr-FR"/>
        </w:rPr>
      </w:pPr>
      <w:r w:rsidRPr="00294751">
        <w:rPr>
          <w:lang w:val="fr-FR"/>
        </w:rPr>
        <w:t>[Suite de la note page suivante]</w:t>
      </w:r>
    </w:p>
    <w:p w:rsidR="002F740F" w:rsidRPr="00294751" w:rsidRDefault="002F740F" w:rsidP="006655D3">
      <w:pPr>
        <w:rPr>
          <w:lang w:val="fr-FR"/>
        </w:rPr>
      </w:pPr>
    </w:p>
    <w:p w:rsidR="002F740F" w:rsidRPr="00294751" w:rsidRDefault="002F740F" w:rsidP="006655D3">
      <w:pPr>
        <w:rPr>
          <w:lang w:val="fr-FR"/>
        </w:rPr>
      </w:pPr>
    </w:p>
  </w:endnote>
  <w:endnote w:id="2">
    <w:p w:rsidR="002F740F" w:rsidRPr="001A2BDE" w:rsidRDefault="002F740F" w:rsidP="00B25D88">
      <w:pPr>
        <w:tabs>
          <w:tab w:val="left" w:pos="284"/>
        </w:tabs>
        <w:spacing w:before="60"/>
        <w:rPr>
          <w:sz w:val="16"/>
        </w:rPr>
      </w:pPr>
      <w:r w:rsidRPr="00C2491C">
        <w:rPr>
          <w:rStyle w:val="EndnoteReference"/>
          <w:sz w:val="16"/>
          <w:szCs w:val="16"/>
        </w:rPr>
        <w:endnoteRef/>
      </w:r>
      <w:r>
        <w:rPr>
          <w:sz w:val="16"/>
          <w:szCs w:val="16"/>
        </w:rPr>
        <w:tab/>
      </w:r>
      <w:r w:rsidRPr="001A2BDE">
        <w:rPr>
          <w:bCs/>
          <w:sz w:val="16"/>
        </w:rPr>
        <w:t xml:space="preserve">Definitions </w:t>
      </w:r>
      <w:r w:rsidRPr="001A2BDE">
        <w:rPr>
          <w:sz w:val="16"/>
        </w:rPr>
        <w:t xml:space="preserve">used in Website statistics in this report: </w:t>
      </w:r>
    </w:p>
    <w:p w:rsidR="002F740F" w:rsidRPr="001A2BDE" w:rsidRDefault="002F740F" w:rsidP="00B25D88">
      <w:pPr>
        <w:spacing w:before="60"/>
        <w:ind w:left="426" w:hanging="142"/>
        <w:rPr>
          <w:sz w:val="16"/>
        </w:rPr>
      </w:pPr>
      <w:r>
        <w:rPr>
          <w:bCs/>
          <w:sz w:val="16"/>
        </w:rPr>
        <w:t>-</w:t>
      </w:r>
      <w:r>
        <w:rPr>
          <w:bCs/>
          <w:sz w:val="16"/>
        </w:rPr>
        <w:tab/>
        <w:t>“</w:t>
      </w:r>
      <w:r w:rsidRPr="001A2BDE">
        <w:rPr>
          <w:bCs/>
          <w:sz w:val="16"/>
        </w:rPr>
        <w:t>Users</w:t>
      </w:r>
      <w:r>
        <w:rPr>
          <w:bCs/>
          <w:sz w:val="16"/>
        </w:rPr>
        <w:t>”</w:t>
      </w:r>
      <w:r w:rsidRPr="001A2BDE">
        <w:rPr>
          <w:bCs/>
          <w:sz w:val="16"/>
        </w:rPr>
        <w:t xml:space="preserve"> </w:t>
      </w:r>
      <w:r w:rsidRPr="001A2BDE">
        <w:rPr>
          <w:sz w:val="16"/>
        </w:rPr>
        <w:t xml:space="preserve">are individuals who have had at least one session within the selected date range. </w:t>
      </w:r>
    </w:p>
    <w:p w:rsidR="002F740F" w:rsidRPr="00BD69A7" w:rsidRDefault="002F740F" w:rsidP="00422133">
      <w:pPr>
        <w:tabs>
          <w:tab w:val="left" w:pos="270"/>
        </w:tabs>
        <w:spacing w:before="60"/>
        <w:ind w:left="476" w:hanging="206"/>
        <w:rPr>
          <w:sz w:val="16"/>
          <w:szCs w:val="16"/>
        </w:rPr>
      </w:pPr>
      <w:r>
        <w:rPr>
          <w:sz w:val="16"/>
          <w:szCs w:val="16"/>
        </w:rPr>
        <w:t>-</w:t>
      </w:r>
      <w:r>
        <w:rPr>
          <w:sz w:val="16"/>
          <w:szCs w:val="16"/>
        </w:rPr>
        <w:tab/>
      </w:r>
      <w:r w:rsidRPr="00BD69A7">
        <w:rPr>
          <w:sz w:val="16"/>
          <w:szCs w:val="16"/>
        </w:rPr>
        <w:t xml:space="preserve">A </w:t>
      </w:r>
      <w:r>
        <w:rPr>
          <w:sz w:val="16"/>
          <w:szCs w:val="16"/>
        </w:rPr>
        <w:t>“</w:t>
      </w:r>
      <w:r w:rsidRPr="00BD69A7">
        <w:rPr>
          <w:bCs/>
          <w:sz w:val="16"/>
          <w:szCs w:val="16"/>
        </w:rPr>
        <w:t>session</w:t>
      </w:r>
      <w:r>
        <w:rPr>
          <w:sz w:val="16"/>
          <w:szCs w:val="16"/>
        </w:rPr>
        <w:t>”</w:t>
      </w:r>
      <w:r w:rsidRPr="00BD69A7">
        <w:rPr>
          <w:sz w:val="16"/>
          <w:szCs w:val="16"/>
        </w:rPr>
        <w:t xml:space="preserve"> is a group of user interactions with your website that take place within a given time frame. For example a single session can contain multiple page views, events, social interactions, and ecommerce transactions. A single user can open multiple sessions. Those sessions can occur on the same day, or over several days, weeks, or months. As soon as one session ends, there is then an opportunity to start a new session. There are two methods by which a session ends:</w:t>
      </w:r>
    </w:p>
    <w:p w:rsidR="002F740F" w:rsidRPr="00BD69A7" w:rsidRDefault="002F740F" w:rsidP="00422133">
      <w:pPr>
        <w:tabs>
          <w:tab w:val="left" w:pos="270"/>
        </w:tabs>
        <w:spacing w:before="60"/>
        <w:ind w:left="746" w:hanging="270"/>
        <w:rPr>
          <w:sz w:val="16"/>
          <w:szCs w:val="16"/>
        </w:rPr>
      </w:pPr>
      <w:r w:rsidRPr="00BD69A7">
        <w:rPr>
          <w:sz w:val="16"/>
          <w:szCs w:val="16"/>
        </w:rPr>
        <w:t>•</w:t>
      </w:r>
      <w:r w:rsidRPr="00BD69A7">
        <w:rPr>
          <w:sz w:val="16"/>
          <w:szCs w:val="16"/>
        </w:rPr>
        <w:tab/>
        <w:t xml:space="preserve">Time-based expiration: </w:t>
      </w:r>
    </w:p>
    <w:p w:rsidR="002F740F" w:rsidRPr="00BD69A7" w:rsidRDefault="002F740F" w:rsidP="00422133">
      <w:pPr>
        <w:pStyle w:val="ListParagraph"/>
        <w:numPr>
          <w:ilvl w:val="0"/>
          <w:numId w:val="13"/>
        </w:numPr>
        <w:spacing w:before="60"/>
        <w:ind w:left="915" w:hanging="142"/>
        <w:rPr>
          <w:sz w:val="16"/>
          <w:szCs w:val="16"/>
        </w:rPr>
      </w:pPr>
      <w:r w:rsidRPr="00BD69A7">
        <w:rPr>
          <w:sz w:val="16"/>
          <w:szCs w:val="16"/>
        </w:rPr>
        <w:t>After 30 minutes of inactivity</w:t>
      </w:r>
    </w:p>
    <w:p w:rsidR="002F740F" w:rsidRPr="00BD69A7" w:rsidRDefault="002F740F" w:rsidP="00422133">
      <w:pPr>
        <w:pStyle w:val="ListParagraph"/>
        <w:numPr>
          <w:ilvl w:val="0"/>
          <w:numId w:val="13"/>
        </w:numPr>
        <w:spacing w:before="60"/>
        <w:ind w:left="915" w:hanging="142"/>
        <w:rPr>
          <w:sz w:val="16"/>
          <w:szCs w:val="16"/>
        </w:rPr>
      </w:pPr>
      <w:r w:rsidRPr="00BD69A7">
        <w:rPr>
          <w:sz w:val="16"/>
          <w:szCs w:val="16"/>
        </w:rPr>
        <w:t>At midnight</w:t>
      </w:r>
    </w:p>
    <w:p w:rsidR="002F740F" w:rsidRPr="00BD69A7" w:rsidRDefault="002F740F" w:rsidP="00422133">
      <w:pPr>
        <w:tabs>
          <w:tab w:val="left" w:pos="270"/>
        </w:tabs>
        <w:spacing w:before="60"/>
        <w:ind w:left="746" w:hanging="270"/>
        <w:rPr>
          <w:sz w:val="16"/>
          <w:szCs w:val="16"/>
        </w:rPr>
      </w:pPr>
      <w:r w:rsidRPr="00BD69A7">
        <w:rPr>
          <w:sz w:val="16"/>
          <w:szCs w:val="16"/>
        </w:rPr>
        <w:t>•</w:t>
      </w:r>
      <w:r w:rsidRPr="00BD69A7">
        <w:rPr>
          <w:sz w:val="16"/>
          <w:szCs w:val="16"/>
        </w:rPr>
        <w:tab/>
        <w:t>Campaign change:</w:t>
      </w:r>
    </w:p>
    <w:p w:rsidR="002F740F" w:rsidRPr="00BD69A7" w:rsidRDefault="002F740F" w:rsidP="00422133">
      <w:pPr>
        <w:pStyle w:val="ListParagraph"/>
        <w:numPr>
          <w:ilvl w:val="0"/>
          <w:numId w:val="13"/>
        </w:numPr>
        <w:spacing w:before="60"/>
        <w:ind w:left="888" w:hanging="142"/>
        <w:rPr>
          <w:sz w:val="16"/>
          <w:szCs w:val="16"/>
        </w:rPr>
      </w:pPr>
      <w:r w:rsidRPr="00BD69A7">
        <w:rPr>
          <w:sz w:val="16"/>
          <w:szCs w:val="16"/>
        </w:rPr>
        <w:t>If a user arrives via one campaign, leaves, and then comes back via a different campaign.</w:t>
      </w:r>
    </w:p>
    <w:p w:rsidR="002F740F" w:rsidRPr="001A2BDE" w:rsidRDefault="002F740F" w:rsidP="00B25D88">
      <w:pPr>
        <w:spacing w:before="60"/>
        <w:ind w:left="426" w:hanging="142"/>
        <w:rPr>
          <w:sz w:val="16"/>
        </w:rPr>
      </w:pPr>
      <w:r>
        <w:rPr>
          <w:sz w:val="16"/>
        </w:rPr>
        <w:t>-</w:t>
      </w:r>
      <w:r>
        <w:rPr>
          <w:sz w:val="16"/>
        </w:rPr>
        <w:tab/>
        <w:t>“</w:t>
      </w:r>
      <w:r w:rsidRPr="001A2BDE">
        <w:rPr>
          <w:bCs/>
          <w:sz w:val="16"/>
        </w:rPr>
        <w:t>Unique Pageviews</w:t>
      </w:r>
      <w:r>
        <w:rPr>
          <w:sz w:val="16"/>
        </w:rPr>
        <w:t>”</w:t>
      </w:r>
      <w:r w:rsidRPr="001A2BDE">
        <w:rPr>
          <w:sz w:val="16"/>
        </w:rPr>
        <w:t xml:space="preserve"> are the number of visits during which the specified page was viewed at least once. </w:t>
      </w:r>
    </w:p>
    <w:p w:rsidR="002F740F" w:rsidRDefault="002F740F" w:rsidP="00B25D88">
      <w:pPr>
        <w:spacing w:before="60"/>
        <w:ind w:left="426" w:hanging="142"/>
        <w:rPr>
          <w:sz w:val="16"/>
        </w:rPr>
      </w:pPr>
      <w:r>
        <w:rPr>
          <w:bCs/>
          <w:sz w:val="16"/>
        </w:rPr>
        <w:t>-</w:t>
      </w:r>
      <w:r>
        <w:rPr>
          <w:bCs/>
          <w:sz w:val="16"/>
        </w:rPr>
        <w:tab/>
        <w:t>“</w:t>
      </w:r>
      <w:r w:rsidRPr="001A2BDE">
        <w:rPr>
          <w:bCs/>
          <w:sz w:val="16"/>
        </w:rPr>
        <w:t>Pageviews</w:t>
      </w:r>
      <w:r>
        <w:rPr>
          <w:bCs/>
          <w:sz w:val="16"/>
        </w:rPr>
        <w:t>”</w:t>
      </w:r>
      <w:r w:rsidRPr="001A2BDE">
        <w:rPr>
          <w:bCs/>
          <w:sz w:val="16"/>
        </w:rPr>
        <w:t xml:space="preserve"> </w:t>
      </w:r>
      <w:r w:rsidRPr="001A2BDE">
        <w:rPr>
          <w:sz w:val="16"/>
        </w:rPr>
        <w:t xml:space="preserve">are the total number of times that a page was viewed. Repeated views of a single page by the same user during the same session are counted. </w:t>
      </w:r>
    </w:p>
    <w:p w:rsidR="002F740F" w:rsidRDefault="002F740F" w:rsidP="00B25D88">
      <w:pPr>
        <w:spacing w:before="60"/>
        <w:ind w:left="426" w:hanging="142"/>
      </w:pPr>
      <w:r>
        <w:rPr>
          <w:sz w:val="16"/>
        </w:rPr>
        <w:t>-</w:t>
      </w:r>
      <w:r>
        <w:rPr>
          <w:sz w:val="16"/>
        </w:rPr>
        <w:tab/>
        <w:t>“Number of visits” is the n</w:t>
      </w:r>
      <w:r w:rsidRPr="00BD69A7">
        <w:rPr>
          <w:sz w:val="16"/>
          <w:szCs w:val="16"/>
        </w:rPr>
        <w:t>umber of devices used to visit the website in a month (</w:t>
      </w:r>
      <w:r>
        <w:rPr>
          <w:sz w:val="16"/>
          <w:szCs w:val="16"/>
        </w:rPr>
        <w:t>a</w:t>
      </w:r>
      <w:r w:rsidRPr="00BD69A7">
        <w:rPr>
          <w:sz w:val="16"/>
          <w:szCs w:val="16"/>
        </w:rPr>
        <w:t xml:space="preserve"> person may use more than one device).</w:t>
      </w:r>
    </w:p>
    <w:p w:rsidR="002F740F" w:rsidRPr="00662D0C" w:rsidRDefault="002F740F" w:rsidP="00B25D88"/>
    <w:p w:rsidR="002F740F" w:rsidRDefault="002F740F" w:rsidP="00B25D88"/>
    <w:p w:rsidR="002F740F" w:rsidRDefault="002F740F" w:rsidP="00B25D88"/>
    <w:p w:rsidR="002F740F" w:rsidRPr="00C2491C" w:rsidRDefault="002F740F" w:rsidP="00B25D88">
      <w:pPr>
        <w:jc w:val="right"/>
      </w:pPr>
      <w:r w:rsidRPr="0060702E">
        <w:t>[End of appendix and of document]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Footer"/>
    </w:pPr>
    <w:r>
      <w:rPr>
        <w:noProof/>
      </w:rPr>
      <mc:AlternateContent>
        <mc:Choice Requires="wps">
          <w:drawing>
            <wp:anchor distT="558800" distB="0" distL="114300" distR="114300" simplePos="0" relativeHeight="25166438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8"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2footer" o:spid="_x0000_s1029"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GoUqw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H7BqFKsCAABlBQAADgAAAAAAAAAAAAAA&#10;AAAuAgAAZHJzL2Uyb0RvYy54bWxQSwECLQAUAAYACAAAACEAzfLzKNoAAAAIAQAADwAAAAAAAAAA&#10;AAAAAAAFBQAAZHJzL2Rvd25yZXYueG1sUEsFBgAAAAAEAAQA8wAAAAwGA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Footer"/>
    </w:pPr>
    <w:r>
      <w:rPr>
        <w:noProof/>
      </w:rPr>
      <mc:AlternateContent>
        <mc:Choice Requires="wps">
          <w:drawing>
            <wp:anchor distT="558800" distB="0" distL="114300" distR="114300" simplePos="0" relativeHeight="25166336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5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2footer" o:spid="_x0000_s1030"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Kh+w1agCAABlBQAADgAAAAAAAAAAAAAAAAAu&#10;AgAAZHJzL2Uyb0RvYy54bWxQSwECLQAUAAYACAAAACEAzfLzKNoAAAAIAQAADwAAAAAAAAAAAAAA&#10;AAACBQAAZHJzL2Rvd25yZXYueG1sUEsFBgAAAAAEAAQA8wAAAAkGA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Footer"/>
    </w:pPr>
    <w:r>
      <w:rPr>
        <w:noProof/>
      </w:rPr>
      <mc:AlternateContent>
        <mc:Choice Requires="wps">
          <w:drawing>
            <wp:anchor distT="558800" distB="0" distL="114300" distR="114300" simplePos="0" relativeHeight="25166233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8"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2footer" o:spid="_x0000_s1031" type="#_x0000_t202" style="position:absolute;left:0;text-align:left;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o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Dh+ToyqgIAAGUFAAAOAAAAAAAAAAAAAAAA&#10;AC4CAABkcnMvZTJvRG9jLnhtbFBLAQItABQABgAIAAAAIQDN8vMo2gAAAAgBAAAPAAAAAAAAAAAA&#10;AAAAAAQFAABkcnMvZG93bnJldi54bWxQSwUGAAAAAAQABADzAAAACwY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Footer"/>
    </w:pPr>
    <w:r>
      <w:rPr>
        <w:noProof/>
      </w:rPr>
      <mc:AlternateContent>
        <mc:Choice Requires="wps">
          <w:drawing>
            <wp:anchor distT="558800" distB="0" distL="114300" distR="114300" simplePos="0" relativeHeight="25166540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60"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3footer" o:spid="_x0000_s1034" type="#_x0000_t202" style="position:absolute;left:0;text-align:left;margin-left:0;margin-top:44pt;width:600pt;height:25pt;z-index:2516654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yUHqgIAAGU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i4yUHqgIAAGUFAAAOAAAAAAAAAAAAAAAA&#10;AC4CAABkcnMvZTJvRG9jLnhtbFBLAQItABQABgAIAAAAIQDN8vMo2gAAAAgBAAAPAAAAAAAAAAAA&#10;AAAAAAQFAABkcnMvZG93bnJldi54bWxQSwUGAAAAAAQABADzAAAACwY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Footer"/>
    </w:pPr>
    <w:r>
      <w:rPr>
        <w:noProof/>
      </w:rPr>
      <mc:AlternateContent>
        <mc:Choice Requires="wps">
          <w:drawing>
            <wp:anchor distT="558800" distB="0" distL="114300" distR="114300" simplePos="0" relativeHeight="25167052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69"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4footer" o:spid="_x0000_s1035" type="#_x0000_t202" style="position:absolute;left:0;text-align:left;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m5srA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RKbmysAgAAZgUAAA4AAAAAAAAAAAAA&#10;AAAALgIAAGRycy9lMm9Eb2MueG1sUEsBAi0AFAAGAAgAAAAhAM3y8yjaAAAACAEAAA8AAAAAAAAA&#10;AAAAAAAABgUAAGRycy9kb3ducmV2LnhtbFBLBQYAAAAABAAEAPMAAAANBg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Footer"/>
    </w:pPr>
    <w:r>
      <w:rPr>
        <w:noProof/>
      </w:rPr>
      <mc:AlternateContent>
        <mc:Choice Requires="wps">
          <w:drawing>
            <wp:anchor distT="558800" distB="0" distL="114300" distR="114300" simplePos="0" relativeHeight="25166950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6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4footer" o:spid="_x0000_s1036" type="#_x0000_t202" style="position:absolute;left:0;text-align:left;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GkwpkKsAgAAZwUAAA4AAAAAAAAAAAAA&#10;AAAALgIAAGRycy9lMm9Eb2MueG1sUEsBAi0AFAAGAAgAAAAhAM3y8yjaAAAACAEAAA8AAAAAAAAA&#10;AAAAAAAABgUAAGRycy9kb3ducmV2LnhtbFBLBQYAAAAABAAEAPMAAAANBg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Footer"/>
    </w:pPr>
    <w:r>
      <w:rPr>
        <w:noProof/>
      </w:rPr>
      <mc:AlternateContent>
        <mc:Choice Requires="wps">
          <w:drawing>
            <wp:anchor distT="558800" distB="0" distL="114300" distR="114300" simplePos="0" relativeHeight="25166848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58" name="TITUSF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4footer" o:spid="_x0000_s1037" type="#_x0000_t202" style="position:absolute;left:0;text-align:left;margin-left:0;margin-top:44pt;width:600pt;height:25pt;z-index:2516684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U96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JKZT3qsAgAAZwUAAA4AAAAAAAAAAAAA&#10;AAAALgIAAGRycy9lMm9Eb2MueG1sUEsBAi0AFAAGAAgAAAAhAM3y8yjaAAAACAEAAA8AAAAAAAAA&#10;AAAAAAAABgUAAGRycy9kb3ducmV2LnhtbFBLBQYAAAAABAAEAPMAAAANBg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Footer"/>
    </w:pPr>
    <w:r>
      <w:rPr>
        <w:noProof/>
      </w:rPr>
      <mc:AlternateContent>
        <mc:Choice Requires="wps">
          <w:drawing>
            <wp:anchor distT="558800" distB="0" distL="114300" distR="114300" simplePos="0" relativeHeight="25167360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5"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5footer" o:spid="_x0000_s1038" type="#_x0000_t202" style="position:absolute;left:0;text-align:left;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qzC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VurMKsAgAAZwUAAA4AAAAAAAAAAAAA&#10;AAAALgIAAGRycy9lMm9Eb2MueG1sUEsBAi0AFAAGAAgAAAAhAM3y8yjaAAAACAEAAA8AAAAAAAAA&#10;AAAAAAAABgUAAGRycy9kb3ducmV2LnhtbFBLBQYAAAAABAAEAPMAAAANBgAAAAA=&#10;" o:allowincell="f" filled="f" stroked="f" strokeweight=".5pt">
              <v:path arrowok="t"/>
              <v:textbox>
                <w:txbxContent>
                  <w:p w:rsidR="00C61384" w:rsidRDefault="00C61384" w:rsidP="00C43204">
                    <w:pPr>
                      <w:jc w:val="center"/>
                    </w:pPr>
                    <w:r w:rsidRPr="00C43204">
                      <w:rPr>
                        <w:color w:val="000000"/>
                        <w:sz w:val="17"/>
                      </w:rPr>
                      <w:t>WIPO FOR OFFICIAL USE ONLY</w:t>
                    </w:r>
                  </w:p>
                </w:txbxContent>
              </v:textbox>
              <w10:wrap anchorx="margin" anchory="margin"/>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Footer"/>
    </w:pPr>
    <w:r>
      <w:rPr>
        <w:noProof/>
      </w:rPr>
      <mc:AlternateContent>
        <mc:Choice Requires="wps">
          <w:drawing>
            <wp:anchor distT="558800" distB="0" distL="114300" distR="114300" simplePos="0" relativeHeight="25167257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2"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5footer" o:spid="_x0000_s1039" type="#_x0000_t202" style="position:absolute;left:0;text-align:left;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CYo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ggJiisAgAAZwUAAA4AAAAAAAAAAAAA&#10;AAAALgIAAGRycy9lMm9Eb2MueG1sUEsBAi0AFAAGAAgAAAAhAM3y8yjaAAAACAEAAA8AAAAAAAAA&#10;AAAAAAAABgUAAGRycy9kb3ducmV2LnhtbFBLBQYAAAAABAAEAPMAAAANBgAAAAA=&#10;" o:allowincell="f" filled="f" stroked="f" strokeweight=".5pt">
              <v:path arrowok="t"/>
              <v:textbox>
                <w:txbxContent>
                  <w:p w:rsidR="00C61384" w:rsidRDefault="00C61384" w:rsidP="00C43204">
                    <w:pPr>
                      <w:jc w:val="center"/>
                    </w:pPr>
                    <w:r w:rsidRPr="00C43204">
                      <w:rPr>
                        <w:color w:val="000000"/>
                        <w:sz w:val="17"/>
                      </w:rPr>
                      <w:t>WIPO FOR OFFICIAL USE ONLY</w:t>
                    </w:r>
                  </w:p>
                </w:txbxContent>
              </v:textbox>
              <w10:wrap anchorx="margin" anchory="margin"/>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Footer"/>
    </w:pPr>
    <w:r>
      <w:rPr>
        <w:noProof/>
      </w:rPr>
      <mc:AlternateContent>
        <mc:Choice Requires="wps">
          <w:drawing>
            <wp:anchor distT="558800" distB="0" distL="114300" distR="114300" simplePos="0" relativeHeight="25167155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0"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5footer" o:spid="_x0000_s1040" type="#_x0000_t202" style="position:absolute;left:0;text-align:left;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6X6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HpfqsAgAAZwUAAA4AAAAAAAAAAAAA&#10;AAAALgIAAGRycy9lMm9Eb2MueG1sUEsBAi0AFAAGAAgAAAAhAM3y8yjaAAAACAEAAA8AAAAAAAAA&#10;AAAAAAAABgUAAGRycy9kb3ducmV2LnhtbFBLBQYAAAAABAAEAPMAAAANBgAAAAA=&#10;" o:allowincell="f" filled="f" stroked="f" strokeweight=".5pt">
              <v:path arrowok="t"/>
              <v:textbox>
                <w:txbxContent>
                  <w:p w:rsidR="00C61384" w:rsidRDefault="00C61384" w:rsidP="00C43204">
                    <w:pPr>
                      <w:jc w:val="center"/>
                    </w:pPr>
                    <w:r w:rsidRPr="00C43204">
                      <w:rPr>
                        <w:color w:val="000000"/>
                        <w:sz w:val="17"/>
                      </w:rPr>
                      <w:t>WIPO FOR OFFICIAL USE ONLY</w:t>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740F" w:rsidRDefault="002F740F" w:rsidP="006655D3">
      <w:r>
        <w:separator/>
      </w:r>
    </w:p>
  </w:footnote>
  <w:footnote w:type="continuationSeparator" w:id="0">
    <w:p w:rsidR="002F740F" w:rsidRDefault="002F740F" w:rsidP="006655D3">
      <w:r>
        <w:separator/>
      </w:r>
    </w:p>
  </w:footnote>
  <w:footnote w:type="continuationNotice" w:id="1">
    <w:p w:rsidR="002F740F" w:rsidRPr="00AB530F" w:rsidRDefault="002F740F" w:rsidP="00AB530F">
      <w:pPr>
        <w:pStyle w:val="Footer"/>
      </w:pPr>
    </w:p>
  </w:footnote>
  <w:footnote w:id="2">
    <w:p w:rsidR="002F740F" w:rsidRDefault="002F740F" w:rsidP="001D18A7">
      <w:pPr>
        <w:pStyle w:val="FootnoteText"/>
      </w:pPr>
      <w:r>
        <w:rPr>
          <w:rStyle w:val="FootnoteReference"/>
        </w:rPr>
        <w:t>*</w:t>
      </w:r>
      <w:r>
        <w:t xml:space="preserve"> </w:t>
      </w:r>
      <w:r>
        <w:tab/>
      </w:r>
      <w:r w:rsidRPr="0049143B">
        <w:t>Participation is assessed on the basis of the number of participating members and observer States/organization, rather than the number of individual participants.</w:t>
      </w:r>
    </w:p>
  </w:footnote>
  <w:footnote w:id="3">
    <w:p w:rsidR="002F740F" w:rsidRPr="009F6FBA" w:rsidRDefault="002F740F" w:rsidP="001D18A7">
      <w:pPr>
        <w:pStyle w:val="FootnoteText"/>
      </w:pPr>
      <w:r>
        <w:rPr>
          <w:rStyle w:val="FootnoteReference"/>
        </w:rPr>
        <w:footnoteRef/>
      </w:r>
      <w:r>
        <w:tab/>
      </w:r>
      <w:r w:rsidRPr="009F6FBA">
        <w:t>Provision of detailed comments on laws and/or assistance in the development of law</w:t>
      </w:r>
      <w:r>
        <w:t>s</w:t>
      </w:r>
      <w:r w:rsidRPr="009F6FBA">
        <w:t>.</w:t>
      </w:r>
    </w:p>
  </w:footnote>
  <w:footnote w:id="4">
    <w:p w:rsidR="002F740F" w:rsidRDefault="002F740F">
      <w:pPr>
        <w:pStyle w:val="FootnoteText"/>
      </w:pPr>
      <w:r>
        <w:rPr>
          <w:rStyle w:val="FootnoteReference"/>
        </w:rPr>
        <w:footnoteRef/>
      </w:r>
      <w:r>
        <w:t xml:space="preserve"> </w:t>
      </w:r>
      <w:r>
        <w:tab/>
      </w:r>
      <w:r w:rsidRPr="004464A7">
        <w:t>Statistics concerning GENIE are only available from July to December 2019 (due to configuration changes).</w:t>
      </w:r>
    </w:p>
  </w:footnote>
  <w:footnote w:id="5">
    <w:p w:rsidR="002F740F" w:rsidRPr="00FE7AC4" w:rsidRDefault="002F740F" w:rsidP="001D18A7">
      <w:pPr>
        <w:pStyle w:val="FootnoteText"/>
      </w:pPr>
      <w:r>
        <w:rPr>
          <w:rStyle w:val="FootnoteReference"/>
        </w:rPr>
        <w:footnoteRef/>
      </w:r>
      <w:r>
        <w:tab/>
      </w:r>
      <w:r w:rsidRPr="00FE7AC4">
        <w:t>The methodology in google analytics for calculating the exclusion of internal traffic &amp; ‘bots’ changed in January 2017.  The new methodology was used to produce the website statistics for 2017.</w:t>
      </w:r>
    </w:p>
  </w:footnote>
  <w:footnote w:id="6">
    <w:p w:rsidR="002F740F" w:rsidRPr="00FD7487" w:rsidRDefault="002F740F" w:rsidP="004A2D2A">
      <w:pPr>
        <w:pStyle w:val="FootnoteText"/>
      </w:pPr>
      <w:r w:rsidRPr="00FD7487">
        <w:rPr>
          <w:rStyle w:val="FootnoteReference"/>
          <w:sz w:val="14"/>
        </w:rPr>
        <w:t>*</w:t>
      </w:r>
      <w:r w:rsidRPr="00FD7487">
        <w:tab/>
        <w:t>Missions relate to events held outside UPOV headquarters.</w:t>
      </w:r>
    </w:p>
  </w:footnote>
  <w:footnote w:id="7">
    <w:p w:rsidR="002F740F" w:rsidRPr="003E05CC" w:rsidRDefault="002F740F" w:rsidP="004A2D2A">
      <w:pPr>
        <w:pStyle w:val="FootnoteText"/>
      </w:pPr>
      <w:r w:rsidRPr="003E05CC">
        <w:rPr>
          <w:rStyle w:val="FootnoteReference"/>
          <w:sz w:val="14"/>
          <w:szCs w:val="14"/>
        </w:rPr>
        <w:footnoteRef/>
      </w:r>
      <w:r>
        <w:tab/>
      </w:r>
      <w:r w:rsidRPr="003E05CC">
        <w:t>A list of acronyms and abbreviations is provided in the Appendix.</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Header"/>
      <w:rPr>
        <w:lang w:val="en-US"/>
      </w:rPr>
    </w:pPr>
    <w:r>
      <w:rPr>
        <w:noProof/>
        <w:lang w:val="en-US"/>
      </w:rPr>
      <mc:AlternateContent>
        <mc:Choice Requires="wps">
          <w:drawing>
            <wp:anchor distT="558800" distB="0" distL="114300" distR="114300" simplePos="0" relativeHeight="25166131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5"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1footer" o:spid="_x0000_s1026" type="#_x0000_t202" style="position:absolute;left:0;text-align:left;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Cyu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mAEsVq1Gh1u3pcfklK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fhKyC6bHO3kwSwP1Ez4IM38rupji&#10;eHdO3cG8du3s44PCxWwWQDiImrmFWmp+6GtP9qp5YkZ3/eaQxjs4zCPLPrRdi/UyKZhtHZRV6Mk3&#10;VrsBwSEOYnQPjn8lTtcB9fYsTn8B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B9SCyupwIAAF4FAAAOAAAAAAAAAAAAAAAAAC4C&#10;AABkcnMvZTJvRG9jLnhtbFBLAQItABQABgAIAAAAIQDN8vMo2gAAAAgBAAAPAAAAAAAAAAAAAAAA&#10;AAEFAABkcnMvZG93bnJldi54bWxQSwUGAAAAAAQABADzAAAACAY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r>
      <w:rPr>
        <w:lang w:val="en-US"/>
      </w:rPr>
      <w:t>C/54/9</w:t>
    </w:r>
  </w:p>
  <w:p w:rsidR="002F740F" w:rsidRDefault="002F740F" w:rsidP="00C43204">
    <w:pPr>
      <w:pStyle w:val="Header"/>
      <w:rPr>
        <w:noProof/>
        <w:lang w:val="en-US"/>
      </w:rPr>
    </w:pPr>
    <w:r>
      <w:rPr>
        <w:lang w:val="en-US"/>
      </w:rPr>
      <w:t xml:space="preserve">page </w:t>
    </w:r>
    <w:r w:rsidRPr="003A353B">
      <w:rPr>
        <w:lang w:val="en-US"/>
      </w:rPr>
      <w:fldChar w:fldCharType="begin"/>
    </w:r>
    <w:r w:rsidRPr="003A353B">
      <w:rPr>
        <w:lang w:val="en-US"/>
      </w:rPr>
      <w:instrText xml:space="preserve"> PAGE   \* MERGEFORMAT </w:instrText>
    </w:r>
    <w:r w:rsidRPr="003A353B">
      <w:rPr>
        <w:lang w:val="en-US"/>
      </w:rPr>
      <w:fldChar w:fldCharType="separate"/>
    </w:r>
    <w:r>
      <w:rPr>
        <w:noProof/>
        <w:lang w:val="en-US"/>
      </w:rPr>
      <w:t>2</w:t>
    </w:r>
    <w:r w:rsidRPr="003A353B">
      <w:rPr>
        <w:noProof/>
        <w:lang w:val="en-US"/>
      </w:rPr>
      <w:fldChar w:fldCharType="end"/>
    </w:r>
  </w:p>
  <w:p w:rsidR="002F740F" w:rsidRDefault="002F740F" w:rsidP="00C43204">
    <w:pPr>
      <w:pStyle w:val="Header"/>
      <w:rPr>
        <w:lang w:val="en-US"/>
      </w:rPr>
    </w:pPr>
  </w:p>
  <w:p w:rsidR="002F740F" w:rsidRPr="003A353B" w:rsidRDefault="002F740F" w:rsidP="00C43204">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Header"/>
      <w:rPr>
        <w:lang w:val="en-US"/>
      </w:rPr>
    </w:pPr>
    <w:r>
      <w:rPr>
        <w:noProof/>
        <w:lang w:val="en-US"/>
      </w:rPr>
      <mc:AlternateContent>
        <mc:Choice Requires="wps">
          <w:drawing>
            <wp:anchor distT="558800" distB="0" distL="114300" distR="114300" simplePos="0" relativeHeight="251660288"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41" name="TITUSO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1footer" o:spid="_x0000_s1027" type="#_x0000_t202" style="position:absolute;left:0;text-align:left;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r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osv366sCAABlBQAADgAAAAAAAAAAAAAA&#10;AAAuAgAAZHJzL2Uyb0RvYy54bWxQSwECLQAUAAYACAAAACEAzfLzKNoAAAAIAQAADwAAAAAAAAAA&#10;AAAAAAAFBQAAZHJzL2Rvd25yZXYueG1sUEsFBgAAAAAEAAQA8wAAAAwGA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r>
      <w:rPr>
        <w:lang w:val="en-US"/>
      </w:rPr>
      <w:t>C/54/9</w:t>
    </w:r>
  </w:p>
  <w:p w:rsidR="002F740F" w:rsidRDefault="002F740F">
    <w:pPr>
      <w:pStyle w:val="Header"/>
      <w:rPr>
        <w:noProof/>
        <w:lang w:val="en-US"/>
      </w:rPr>
    </w:pPr>
    <w:r>
      <w:rPr>
        <w:lang w:val="en-US"/>
      </w:rPr>
      <w:t xml:space="preserve">page </w:t>
    </w:r>
    <w:r w:rsidRPr="003A353B">
      <w:rPr>
        <w:lang w:val="en-US"/>
      </w:rPr>
      <w:fldChar w:fldCharType="begin"/>
    </w:r>
    <w:r w:rsidRPr="003A353B">
      <w:rPr>
        <w:lang w:val="en-US"/>
      </w:rPr>
      <w:instrText xml:space="preserve"> PAGE   \* MERGEFORMAT </w:instrText>
    </w:r>
    <w:r w:rsidRPr="003A353B">
      <w:rPr>
        <w:lang w:val="en-US"/>
      </w:rPr>
      <w:fldChar w:fldCharType="separate"/>
    </w:r>
    <w:r w:rsidR="00AB3256">
      <w:rPr>
        <w:noProof/>
        <w:lang w:val="en-US"/>
      </w:rPr>
      <w:t>8</w:t>
    </w:r>
    <w:r w:rsidRPr="003A353B">
      <w:rPr>
        <w:noProof/>
        <w:lang w:val="en-US"/>
      </w:rPr>
      <w:fldChar w:fldCharType="end"/>
    </w:r>
  </w:p>
  <w:p w:rsidR="002F740F" w:rsidRDefault="002F740F">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214AB7" w:rsidRDefault="002F740F">
    <w:pPr>
      <w:pStyle w:val="Header"/>
      <w:rPr>
        <w:sz w:val="14"/>
      </w:rPr>
    </w:pPr>
    <w:r w:rsidRPr="00214AB7">
      <w:rPr>
        <w:noProof/>
        <w:sz w:val="14"/>
        <w:lang w:val="en-US"/>
      </w:rPr>
      <mc:AlternateContent>
        <mc:Choice Requires="wps">
          <w:drawing>
            <wp:anchor distT="558800" distB="0" distL="114300" distR="114300" simplePos="0" relativeHeight="25165926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13"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1footer" o:spid="_x0000_s1028" type="#_x0000_t202" style="position:absolute;left:0;text-align:left;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Ek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KgEkyqgIAAGUFAAAOAAAAAAAAAAAAAAAA&#10;AC4CAABkcnMvZTJvRG9jLnhtbFBLAQItABQABgAIAAAAIQDN8vMo2gAAAAgBAAAPAAAAAAAAAAAA&#10;AAAAAAQFAABkcnMvZG93bnJldi54bWxQSwUGAAAAAAQABADzAAAACwY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Header"/>
      <w:rPr>
        <w:lang w:val="en-US"/>
      </w:rPr>
    </w:pPr>
    <w:r>
      <w:rPr>
        <w:lang w:val="en-US"/>
      </w:rPr>
      <w:t>C/54/9</w:t>
    </w:r>
  </w:p>
  <w:p w:rsidR="002F740F" w:rsidRDefault="002F740F" w:rsidP="00C43204">
    <w:pPr>
      <w:pStyle w:val="Header"/>
      <w:rPr>
        <w:noProof/>
        <w:lang w:val="en-US"/>
      </w:rPr>
    </w:pPr>
    <w:r>
      <w:rPr>
        <w:lang w:val="en-US"/>
      </w:rPr>
      <w:t xml:space="preserve">page </w:t>
    </w:r>
    <w:r w:rsidRPr="003A353B">
      <w:rPr>
        <w:lang w:val="en-US"/>
      </w:rPr>
      <w:fldChar w:fldCharType="begin"/>
    </w:r>
    <w:r w:rsidRPr="003A353B">
      <w:rPr>
        <w:lang w:val="en-US"/>
      </w:rPr>
      <w:instrText xml:space="preserve"> PAGE   \* MERGEFORMAT </w:instrText>
    </w:r>
    <w:r w:rsidRPr="003A353B">
      <w:rPr>
        <w:lang w:val="en-US"/>
      </w:rPr>
      <w:fldChar w:fldCharType="separate"/>
    </w:r>
    <w:r>
      <w:rPr>
        <w:noProof/>
        <w:lang w:val="en-US"/>
      </w:rPr>
      <w:t>8</w:t>
    </w:r>
    <w:r w:rsidRPr="003A353B">
      <w:rPr>
        <w:noProof/>
        <w:lang w:val="en-US"/>
      </w:rPr>
      <w:fldChar w:fldCharType="end"/>
    </w:r>
  </w:p>
  <w:p w:rsidR="002F740F" w:rsidRDefault="002F740F" w:rsidP="00C43204">
    <w:pPr>
      <w:pStyle w:val="Header"/>
      <w:rPr>
        <w:lang w:val="en-US"/>
      </w:rPr>
    </w:pPr>
  </w:p>
  <w:p w:rsidR="002F740F" w:rsidRPr="003A353B" w:rsidRDefault="002F740F" w:rsidP="00C43204">
    <w:pPr>
      <w:pStyle w:val="Header"/>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pPr>
      <w:pStyle w:val="Header"/>
      <w:rPr>
        <w:lang w:val="en-US"/>
      </w:rPr>
    </w:pPr>
    <w:r>
      <w:rPr>
        <w:lang w:val="en-US"/>
      </w:rPr>
      <w:t>C/54/9</w:t>
    </w:r>
  </w:p>
  <w:p w:rsidR="002F740F" w:rsidRDefault="002F740F">
    <w:pPr>
      <w:pStyle w:val="Header"/>
      <w:rPr>
        <w:noProof/>
        <w:lang w:val="en-US"/>
      </w:rPr>
    </w:pPr>
    <w:r>
      <w:rPr>
        <w:lang w:val="en-US"/>
      </w:rPr>
      <w:t xml:space="preserve">page </w:t>
    </w:r>
    <w:r w:rsidRPr="003A353B">
      <w:rPr>
        <w:lang w:val="en-US"/>
      </w:rPr>
      <w:fldChar w:fldCharType="begin"/>
    </w:r>
    <w:r w:rsidRPr="003A353B">
      <w:rPr>
        <w:lang w:val="en-US"/>
      </w:rPr>
      <w:instrText xml:space="preserve"> PAGE   \* MERGEFORMAT </w:instrText>
    </w:r>
    <w:r w:rsidRPr="003A353B">
      <w:rPr>
        <w:lang w:val="en-US"/>
      </w:rPr>
      <w:fldChar w:fldCharType="separate"/>
    </w:r>
    <w:r>
      <w:rPr>
        <w:noProof/>
        <w:lang w:val="en-US"/>
      </w:rPr>
      <w:t>8</w:t>
    </w:r>
    <w:r w:rsidRPr="003A353B">
      <w:rPr>
        <w:noProof/>
        <w:lang w:val="en-US"/>
      </w:rPr>
      <w:fldChar w:fldCharType="end"/>
    </w:r>
  </w:p>
  <w:p w:rsidR="002F740F" w:rsidRDefault="002F740F">
    <w:pPr>
      <w:pStyle w:val="Header"/>
      <w:rPr>
        <w:lang w:val="en-US"/>
      </w:rPr>
    </w:pPr>
  </w:p>
  <w:p w:rsidR="002F740F" w:rsidRPr="003A353B" w:rsidRDefault="002F740F">
    <w:pPr>
      <w:pStyle w:val="Header"/>
      <w:rPr>
        <w:lang w:val="en-US"/>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Default="002F740F" w:rsidP="00C43204">
    <w:pPr>
      <w:pStyle w:val="Header"/>
      <w:rPr>
        <w:lang w:val="en-US"/>
      </w:rPr>
    </w:pPr>
    <w:r>
      <w:rPr>
        <w:lang w:val="en-US"/>
      </w:rPr>
      <w:t>C/54/9</w:t>
    </w:r>
  </w:p>
  <w:p w:rsidR="002F740F" w:rsidRDefault="002F740F" w:rsidP="00C43204">
    <w:pPr>
      <w:pStyle w:val="Header"/>
      <w:rPr>
        <w:noProof/>
        <w:lang w:val="en-US"/>
      </w:rPr>
    </w:pPr>
    <w:r>
      <w:rPr>
        <w:lang w:val="en-US"/>
      </w:rPr>
      <w:t xml:space="preserve">page </w:t>
    </w:r>
    <w:r w:rsidRPr="003A353B">
      <w:rPr>
        <w:lang w:val="en-US"/>
      </w:rPr>
      <w:fldChar w:fldCharType="begin"/>
    </w:r>
    <w:r w:rsidRPr="003A353B">
      <w:rPr>
        <w:lang w:val="en-US"/>
      </w:rPr>
      <w:instrText xml:space="preserve"> PAGE   \* MERGEFORMAT </w:instrText>
    </w:r>
    <w:r w:rsidRPr="003A353B">
      <w:rPr>
        <w:lang w:val="en-US"/>
      </w:rPr>
      <w:fldChar w:fldCharType="separate"/>
    </w:r>
    <w:r>
      <w:rPr>
        <w:noProof/>
        <w:lang w:val="en-US"/>
      </w:rPr>
      <w:t>8</w:t>
    </w:r>
    <w:r w:rsidRPr="003A353B">
      <w:rPr>
        <w:noProof/>
        <w:lang w:val="en-US"/>
      </w:rPr>
      <w:fldChar w:fldCharType="end"/>
    </w:r>
  </w:p>
  <w:p w:rsidR="002F740F" w:rsidRDefault="002F740F" w:rsidP="00C43204">
    <w:pPr>
      <w:pStyle w:val="Header"/>
      <w:rPr>
        <w:lang w:val="en-US"/>
      </w:rPr>
    </w:pPr>
  </w:p>
  <w:p w:rsidR="002F740F" w:rsidRPr="003A353B" w:rsidRDefault="002F740F" w:rsidP="00C43204">
    <w:pPr>
      <w:pStyle w:val="Header"/>
      <w:rPr>
        <w:lang w:val="en-US"/>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C5280D" w:rsidRDefault="002F740F" w:rsidP="00C43204">
    <w:pPr>
      <w:pStyle w:val="Header"/>
      <w:rPr>
        <w:rStyle w:val="PageNumber"/>
        <w:lang w:val="en-US"/>
      </w:rPr>
    </w:pPr>
    <w:r>
      <w:rPr>
        <w:noProof/>
        <w:lang w:val="en-US"/>
      </w:rPr>
      <mc:AlternateContent>
        <mc:Choice Requires="wps">
          <w:drawing>
            <wp:anchor distT="558800" distB="0" distL="114300" distR="114300" simplePos="0" relativeHeight="25166745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62"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3footer" o:spid="_x0000_s1032"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uFZqg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pxuFZqgIAAGUFAAAOAAAAAAAAAAAAAAAA&#10;AC4CAABkcnMvZTJvRG9jLnhtbFBLAQItABQABgAIAAAAIQDN8vMo2gAAAAgBAAAPAAAAAAAAAAAA&#10;AAAAAAQFAABkcnMvZG93bnJldi54bWxQSwUGAAAAAAQABADzAAAACwY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r>
      <w:rPr>
        <w:rStyle w:val="PageNumber"/>
        <w:lang w:val="en-US"/>
      </w:rPr>
      <w:t>C/54/9</w:t>
    </w:r>
  </w:p>
  <w:p w:rsidR="002F740F" w:rsidRPr="00C5280D" w:rsidRDefault="002F740F" w:rsidP="00C43204">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20</w:t>
    </w:r>
    <w:r w:rsidRPr="00C5280D">
      <w:rPr>
        <w:rStyle w:val="PageNumber"/>
        <w:lang w:val="en-US"/>
      </w:rPr>
      <w:fldChar w:fldCharType="end"/>
    </w:r>
  </w:p>
  <w:p w:rsidR="002F740F" w:rsidRPr="00C5280D" w:rsidRDefault="002F740F" w:rsidP="00C43204">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C5280D" w:rsidRDefault="002F740F" w:rsidP="00EB048E">
    <w:pPr>
      <w:pStyle w:val="Header"/>
      <w:rPr>
        <w:rStyle w:val="PageNumber"/>
        <w:lang w:val="en-US"/>
      </w:rPr>
    </w:pPr>
    <w:r>
      <w:rPr>
        <w:noProof/>
        <w:lang w:val="en-US"/>
      </w:rPr>
      <mc:AlternateContent>
        <mc:Choice Requires="wps">
          <w:drawing>
            <wp:anchor distT="558800" distB="0" distL="114300" distR="114300" simplePos="0" relativeHeight="25166643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61"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2F740F" w:rsidRDefault="002F740F"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3footer" o:spid="_x0000_s1033" type="#_x0000_t202" style="position:absolute;left:0;text-align:left;margin-left:0;margin-top:44pt;width:600pt;height:25pt;z-index:2516664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OT3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gzk96sCAABlBQAADgAAAAAAAAAAAAAA&#10;AAAuAgAAZHJzL2Uyb0RvYy54bWxQSwECLQAUAAYACAAAACEAzfLzKNoAAAAIAQAADwAAAAAAAAAA&#10;AAAAAAAFBQAAZHJzL2Rvd25yZXYueG1sUEsFBgAAAAAEAAQA8wAAAAwGAAAAAA==&#10;" o:allowincell="f" filled="f" stroked="f" strokeweight=".5pt">
              <v:path arrowok="t"/>
              <v:textbox>
                <w:txbxContent>
                  <w:p w:rsidR="002F740F" w:rsidRDefault="002F740F" w:rsidP="00C43204">
                    <w:pPr>
                      <w:jc w:val="center"/>
                    </w:pPr>
                    <w:r w:rsidRPr="00C43204">
                      <w:rPr>
                        <w:color w:val="000000"/>
                        <w:sz w:val="17"/>
                      </w:rPr>
                      <w:t>WIPO FOR OFFICIAL USE ONLY</w:t>
                    </w:r>
                  </w:p>
                </w:txbxContent>
              </v:textbox>
              <w10:wrap anchorx="margin" anchory="margin"/>
            </v:shape>
          </w:pict>
        </mc:Fallback>
      </mc:AlternateContent>
    </w:r>
    <w:r>
      <w:rPr>
        <w:rStyle w:val="PageNumber"/>
        <w:lang w:val="en-US"/>
      </w:rPr>
      <w:t>C/54/9</w:t>
    </w:r>
  </w:p>
  <w:p w:rsidR="002F740F" w:rsidRPr="00C5280D" w:rsidRDefault="002F740F"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AB3256">
      <w:rPr>
        <w:rStyle w:val="PageNumber"/>
        <w:noProof/>
        <w:lang w:val="en-US"/>
      </w:rPr>
      <w:t>42</w:t>
    </w:r>
    <w:r w:rsidRPr="00C5280D">
      <w:rPr>
        <w:rStyle w:val="PageNumber"/>
        <w:lang w:val="en-US"/>
      </w:rPr>
      <w:fldChar w:fldCharType="end"/>
    </w:r>
  </w:p>
  <w:p w:rsidR="002F740F" w:rsidRPr="00C5280D" w:rsidRDefault="002F740F" w:rsidP="002140F5">
    <w:pPr>
      <w:jc w:val="cent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C5280D" w:rsidRDefault="002F740F" w:rsidP="00C43204">
    <w:pPr>
      <w:pStyle w:val="Header"/>
      <w:rPr>
        <w:rStyle w:val="PageNumber"/>
        <w:lang w:val="en-US"/>
      </w:rPr>
    </w:pPr>
    <w:r>
      <w:rPr>
        <w:rStyle w:val="PageNumber"/>
        <w:lang w:val="en-US"/>
      </w:rPr>
      <w:t>C/54/9</w:t>
    </w:r>
  </w:p>
  <w:p w:rsidR="002F740F" w:rsidRPr="00C5280D" w:rsidRDefault="002F740F" w:rsidP="00C43204">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12</w:t>
    </w:r>
    <w:r w:rsidRPr="00C5280D">
      <w:rPr>
        <w:rStyle w:val="PageNumber"/>
        <w:lang w:val="en-US"/>
      </w:rPr>
      <w:fldChar w:fldCharType="end"/>
    </w:r>
  </w:p>
  <w:p w:rsidR="002F740F" w:rsidRPr="00C5280D" w:rsidRDefault="002F740F" w:rsidP="00C43204">
    <w:pPr>
      <w:jc w:val="cent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2A1EE3" w:rsidRDefault="002F740F" w:rsidP="00C43204">
    <w:pPr>
      <w:pStyle w:val="Header"/>
      <w:rPr>
        <w:rStyle w:val="PageNumber"/>
        <w:sz w:val="18"/>
        <w:lang w:val="en-US"/>
      </w:rPr>
    </w:pPr>
    <w:r w:rsidRPr="002A1EE3">
      <w:rPr>
        <w:rStyle w:val="PageNumber"/>
        <w:sz w:val="18"/>
        <w:lang w:val="en-US"/>
      </w:rPr>
      <w:t>C/54/9</w:t>
    </w:r>
  </w:p>
  <w:p w:rsidR="002F740F" w:rsidRPr="002A1EE3" w:rsidRDefault="002F740F" w:rsidP="00C43204">
    <w:pPr>
      <w:pStyle w:val="Header"/>
      <w:rPr>
        <w:sz w:val="18"/>
        <w:lang w:val="en-US"/>
      </w:rPr>
    </w:pPr>
    <w:r w:rsidRPr="002A1EE3">
      <w:rPr>
        <w:sz w:val="18"/>
        <w:lang w:val="en-US"/>
      </w:rPr>
      <w:t xml:space="preserve">Annex, page </w:t>
    </w:r>
    <w:r w:rsidRPr="002A1EE3">
      <w:rPr>
        <w:rStyle w:val="PageNumber"/>
        <w:sz w:val="18"/>
        <w:lang w:val="en-US"/>
      </w:rPr>
      <w:fldChar w:fldCharType="begin"/>
    </w:r>
    <w:r w:rsidRPr="002A1EE3">
      <w:rPr>
        <w:rStyle w:val="PageNumber"/>
        <w:sz w:val="18"/>
        <w:lang w:val="en-US"/>
      </w:rPr>
      <w:instrText xml:space="preserve"> PAGE </w:instrText>
    </w:r>
    <w:r w:rsidRPr="002A1EE3">
      <w:rPr>
        <w:rStyle w:val="PageNumber"/>
        <w:sz w:val="18"/>
        <w:lang w:val="en-US"/>
      </w:rPr>
      <w:fldChar w:fldCharType="separate"/>
    </w:r>
    <w:r>
      <w:rPr>
        <w:rStyle w:val="PageNumber"/>
        <w:noProof/>
        <w:sz w:val="18"/>
        <w:lang w:val="en-US"/>
      </w:rPr>
      <w:t>14</w:t>
    </w:r>
    <w:r w:rsidRPr="002A1EE3">
      <w:rPr>
        <w:rStyle w:val="PageNumber"/>
        <w:sz w:val="18"/>
        <w:lang w:val="en-US"/>
      </w:rPr>
      <w:fldChar w:fldCharType="end"/>
    </w:r>
  </w:p>
  <w:p w:rsidR="002F740F" w:rsidRPr="002A1EE3" w:rsidRDefault="002F740F" w:rsidP="00C43204">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2A1EE3" w:rsidRDefault="002F740F" w:rsidP="00EB048E">
    <w:pPr>
      <w:pStyle w:val="Header"/>
      <w:rPr>
        <w:rStyle w:val="PageNumber"/>
        <w:sz w:val="18"/>
        <w:lang w:val="en-US"/>
      </w:rPr>
    </w:pPr>
    <w:r w:rsidRPr="002A1EE3">
      <w:rPr>
        <w:rStyle w:val="PageNumber"/>
        <w:sz w:val="18"/>
        <w:lang w:val="en-US"/>
      </w:rPr>
      <w:t>C/54/9</w:t>
    </w:r>
  </w:p>
  <w:p w:rsidR="002F740F" w:rsidRPr="002A1EE3" w:rsidRDefault="002F740F" w:rsidP="00EB048E">
    <w:pPr>
      <w:pStyle w:val="Header"/>
      <w:rPr>
        <w:sz w:val="18"/>
        <w:lang w:val="en-US"/>
      </w:rPr>
    </w:pPr>
    <w:r w:rsidRPr="002A1EE3">
      <w:rPr>
        <w:sz w:val="18"/>
        <w:lang w:val="en-US"/>
      </w:rPr>
      <w:t xml:space="preserve">Annex, page </w:t>
    </w:r>
    <w:r w:rsidRPr="002A1EE3">
      <w:rPr>
        <w:rStyle w:val="PageNumber"/>
        <w:sz w:val="18"/>
        <w:lang w:val="en-US"/>
      </w:rPr>
      <w:fldChar w:fldCharType="begin"/>
    </w:r>
    <w:r w:rsidRPr="002A1EE3">
      <w:rPr>
        <w:rStyle w:val="PageNumber"/>
        <w:sz w:val="18"/>
        <w:lang w:val="en-US"/>
      </w:rPr>
      <w:instrText xml:space="preserve"> PAGE </w:instrText>
    </w:r>
    <w:r w:rsidRPr="002A1EE3">
      <w:rPr>
        <w:rStyle w:val="PageNumber"/>
        <w:sz w:val="18"/>
        <w:lang w:val="en-US"/>
      </w:rPr>
      <w:fldChar w:fldCharType="separate"/>
    </w:r>
    <w:r w:rsidR="00AB3256">
      <w:rPr>
        <w:rStyle w:val="PageNumber"/>
        <w:noProof/>
        <w:sz w:val="18"/>
        <w:lang w:val="en-US"/>
      </w:rPr>
      <w:t>14</w:t>
    </w:r>
    <w:r w:rsidRPr="002A1EE3">
      <w:rPr>
        <w:rStyle w:val="PageNumber"/>
        <w:sz w:val="18"/>
        <w:lang w:val="en-US"/>
      </w:rPr>
      <w:fldChar w:fldCharType="end"/>
    </w:r>
  </w:p>
  <w:p w:rsidR="002F740F" w:rsidRPr="002A1EE3" w:rsidRDefault="002F740F" w:rsidP="002140F5">
    <w:pPr>
      <w:jc w:val="cent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4A2D2A" w:rsidRDefault="002F740F">
    <w:pPr>
      <w:pStyle w:val="Header"/>
      <w:rPr>
        <w:sz w:val="18"/>
        <w:lang w:val="en-US"/>
      </w:rPr>
    </w:pPr>
    <w:r w:rsidRPr="004A2D2A">
      <w:rPr>
        <w:sz w:val="18"/>
        <w:lang w:val="en-US"/>
      </w:rPr>
      <w:t>C/54/9</w:t>
    </w:r>
  </w:p>
  <w:p w:rsidR="002F740F" w:rsidRDefault="002F740F">
    <w:pPr>
      <w:pStyle w:val="Header"/>
      <w:rPr>
        <w:sz w:val="18"/>
        <w:lang w:val="en-US"/>
      </w:rPr>
    </w:pPr>
  </w:p>
  <w:p w:rsidR="002F740F" w:rsidRDefault="002F740F">
    <w:pPr>
      <w:pStyle w:val="Header"/>
      <w:rPr>
        <w:sz w:val="18"/>
        <w:lang w:val="en-US"/>
      </w:rPr>
    </w:pPr>
    <w:r>
      <w:rPr>
        <w:sz w:val="18"/>
        <w:lang w:val="en-US"/>
      </w:rPr>
      <w:t>ANNEX</w:t>
    </w:r>
  </w:p>
  <w:p w:rsidR="002F740F" w:rsidRPr="004A2D2A" w:rsidRDefault="002F740F">
    <w:pPr>
      <w:pStyle w:val="Header"/>
      <w:rPr>
        <w:sz w:val="18"/>
        <w:lang w:val="en-US"/>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C5280D" w:rsidRDefault="002F740F" w:rsidP="00C43204">
    <w:pPr>
      <w:pStyle w:val="Header"/>
      <w:rPr>
        <w:rStyle w:val="PageNumber"/>
        <w:lang w:val="en-US"/>
      </w:rPr>
    </w:pPr>
    <w:r>
      <w:rPr>
        <w:rStyle w:val="PageNumber"/>
        <w:lang w:val="en-US"/>
      </w:rPr>
      <w:t>C/54/9</w:t>
    </w:r>
  </w:p>
  <w:p w:rsidR="002F740F" w:rsidRPr="00C5280D" w:rsidRDefault="002F740F" w:rsidP="00C43204">
    <w:pPr>
      <w:pStyle w:val="Header"/>
      <w:rPr>
        <w:lang w:val="en-US"/>
      </w:rPr>
    </w:pPr>
    <w:r>
      <w:rPr>
        <w:lang w:val="en-US"/>
      </w:rPr>
      <w:t xml:space="preserve">Appendix,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rsidR="002F740F" w:rsidRPr="00C5280D" w:rsidRDefault="002F740F" w:rsidP="00C43204"/>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C5280D" w:rsidRDefault="002F740F" w:rsidP="00EB048E">
    <w:pPr>
      <w:pStyle w:val="Header"/>
      <w:rPr>
        <w:rStyle w:val="PageNumber"/>
        <w:lang w:val="en-US"/>
      </w:rPr>
    </w:pPr>
    <w:r>
      <w:rPr>
        <w:rStyle w:val="PageNumber"/>
        <w:lang w:val="en-US"/>
      </w:rPr>
      <w:t>C/54/9</w:t>
    </w:r>
  </w:p>
  <w:p w:rsidR="002F740F" w:rsidRPr="00C5280D" w:rsidRDefault="002F740F" w:rsidP="00EB048E">
    <w:pPr>
      <w:pStyle w:val="Header"/>
      <w:rPr>
        <w:lang w:val="en-US"/>
      </w:rPr>
    </w:pPr>
    <w:r>
      <w:rPr>
        <w:lang w:val="en-US"/>
      </w:rPr>
      <w:t xml:space="preserve">Appendix,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AB3256">
      <w:rPr>
        <w:rStyle w:val="PageNumber"/>
        <w:noProof/>
        <w:lang w:val="en-US"/>
      </w:rPr>
      <w:t>3</w:t>
    </w:r>
    <w:r w:rsidRPr="00C5280D">
      <w:rPr>
        <w:rStyle w:val="PageNumber"/>
        <w:lang w:val="en-US"/>
      </w:rPr>
      <w:fldChar w:fldCharType="end"/>
    </w:r>
  </w:p>
  <w:p w:rsidR="002F740F" w:rsidRPr="00C5280D" w:rsidRDefault="002F740F" w:rsidP="006655D3"/>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740F" w:rsidRPr="004F522A" w:rsidRDefault="002F740F" w:rsidP="004F52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8AA440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F60181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32C9CD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A52E05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610212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440C2B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19AD24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86233D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BB8FEE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CE327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9F4EAC"/>
    <w:multiLevelType w:val="hybridMultilevel"/>
    <w:tmpl w:val="CA801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594BE1"/>
    <w:multiLevelType w:val="hybridMultilevel"/>
    <w:tmpl w:val="0F86E40A"/>
    <w:lvl w:ilvl="0" w:tplc="2F46D612">
      <w:start w:val="1"/>
      <w:numFmt w:val="lowerRoman"/>
      <w:lvlText w:val="(%1)"/>
      <w:lvlJc w:val="left"/>
      <w:pPr>
        <w:ind w:left="1363" w:hanging="720"/>
      </w:pPr>
      <w:rPr>
        <w:rFonts w:hint="default"/>
      </w:rPr>
    </w:lvl>
    <w:lvl w:ilvl="1" w:tplc="04090019" w:tentative="1">
      <w:start w:val="1"/>
      <w:numFmt w:val="lowerLetter"/>
      <w:lvlText w:val="%2."/>
      <w:lvlJc w:val="left"/>
      <w:pPr>
        <w:ind w:left="1723" w:hanging="360"/>
      </w:pPr>
    </w:lvl>
    <w:lvl w:ilvl="2" w:tplc="0409001B" w:tentative="1">
      <w:start w:val="1"/>
      <w:numFmt w:val="lowerRoman"/>
      <w:lvlText w:val="%3."/>
      <w:lvlJc w:val="right"/>
      <w:pPr>
        <w:ind w:left="2443" w:hanging="180"/>
      </w:pPr>
    </w:lvl>
    <w:lvl w:ilvl="3" w:tplc="0409000F" w:tentative="1">
      <w:start w:val="1"/>
      <w:numFmt w:val="decimal"/>
      <w:lvlText w:val="%4."/>
      <w:lvlJc w:val="left"/>
      <w:pPr>
        <w:ind w:left="3163" w:hanging="360"/>
      </w:pPr>
    </w:lvl>
    <w:lvl w:ilvl="4" w:tplc="04090019" w:tentative="1">
      <w:start w:val="1"/>
      <w:numFmt w:val="lowerLetter"/>
      <w:lvlText w:val="%5."/>
      <w:lvlJc w:val="left"/>
      <w:pPr>
        <w:ind w:left="3883" w:hanging="360"/>
      </w:pPr>
    </w:lvl>
    <w:lvl w:ilvl="5" w:tplc="0409001B" w:tentative="1">
      <w:start w:val="1"/>
      <w:numFmt w:val="lowerRoman"/>
      <w:lvlText w:val="%6."/>
      <w:lvlJc w:val="right"/>
      <w:pPr>
        <w:ind w:left="4603" w:hanging="180"/>
      </w:pPr>
    </w:lvl>
    <w:lvl w:ilvl="6" w:tplc="0409000F" w:tentative="1">
      <w:start w:val="1"/>
      <w:numFmt w:val="decimal"/>
      <w:lvlText w:val="%7."/>
      <w:lvlJc w:val="left"/>
      <w:pPr>
        <w:ind w:left="5323" w:hanging="360"/>
      </w:pPr>
    </w:lvl>
    <w:lvl w:ilvl="7" w:tplc="04090019" w:tentative="1">
      <w:start w:val="1"/>
      <w:numFmt w:val="lowerLetter"/>
      <w:lvlText w:val="%8."/>
      <w:lvlJc w:val="left"/>
      <w:pPr>
        <w:ind w:left="6043" w:hanging="360"/>
      </w:pPr>
    </w:lvl>
    <w:lvl w:ilvl="8" w:tplc="0409001B" w:tentative="1">
      <w:start w:val="1"/>
      <w:numFmt w:val="lowerRoman"/>
      <w:lvlText w:val="%9."/>
      <w:lvlJc w:val="right"/>
      <w:pPr>
        <w:ind w:left="6763" w:hanging="180"/>
      </w:pPr>
    </w:lvl>
  </w:abstractNum>
  <w:abstractNum w:abstractNumId="13" w15:restartNumberingAfterBreak="0">
    <w:nsid w:val="20436524"/>
    <w:multiLevelType w:val="hybridMultilevel"/>
    <w:tmpl w:val="C7861900"/>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813059"/>
    <w:multiLevelType w:val="hybridMultilevel"/>
    <w:tmpl w:val="1D000FA8"/>
    <w:lvl w:ilvl="0" w:tplc="DEE461BC">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2C6B23"/>
    <w:multiLevelType w:val="hybridMultilevel"/>
    <w:tmpl w:val="D5C45534"/>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075581"/>
    <w:multiLevelType w:val="singleLevel"/>
    <w:tmpl w:val="04090001"/>
    <w:lvl w:ilvl="0">
      <w:start w:val="1"/>
      <w:numFmt w:val="bullet"/>
      <w:lvlText w:val=""/>
      <w:lvlJc w:val="left"/>
      <w:pPr>
        <w:ind w:left="720" w:hanging="360"/>
      </w:pPr>
      <w:rPr>
        <w:rFonts w:ascii="Symbol" w:hAnsi="Symbol" w:hint="default"/>
      </w:rPr>
    </w:lvl>
  </w:abstractNum>
  <w:abstractNum w:abstractNumId="17" w15:restartNumberingAfterBreak="0">
    <w:nsid w:val="44B80D30"/>
    <w:multiLevelType w:val="hybridMultilevel"/>
    <w:tmpl w:val="4C3CE7F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4F5D691B"/>
    <w:multiLevelType w:val="hybridMultilevel"/>
    <w:tmpl w:val="D7AEC9DE"/>
    <w:lvl w:ilvl="0" w:tplc="4AF630A4">
      <w:start w:val="1"/>
      <w:numFmt w:val="lowerRoman"/>
      <w:lvlText w:val="(%1)"/>
      <w:lvlJc w:val="right"/>
      <w:pPr>
        <w:ind w:left="1287" w:hanging="360"/>
      </w:pPr>
      <w:rPr>
        <w:rFonts w:ascii="Arial" w:hAnsi="Arial" w:hint="default"/>
        <w:b w:val="0"/>
        <w:i w:val="0"/>
        <w:sz w:val="1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0" w15:restartNumberingAfterBreak="0">
    <w:nsid w:val="51EB582C"/>
    <w:multiLevelType w:val="hybridMultilevel"/>
    <w:tmpl w:val="94783348"/>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8D601E"/>
    <w:multiLevelType w:val="hybridMultilevel"/>
    <w:tmpl w:val="3878BA22"/>
    <w:lvl w:ilvl="0" w:tplc="E4B47C36">
      <w:start w:val="1"/>
      <w:numFmt w:val="bullet"/>
      <w:lvlText w:val="-"/>
      <w:lvlJc w:val="left"/>
      <w:pPr>
        <w:ind w:left="1146" w:hanging="360"/>
      </w:pPr>
      <w:rPr>
        <w:rFonts w:ascii="Arial" w:hAnsi="Arial" w:hint="default"/>
        <w:b w:val="0"/>
        <w:color w:val="2B2B2B"/>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2" w15:restartNumberingAfterBreak="0">
    <w:nsid w:val="5B0339FB"/>
    <w:multiLevelType w:val="hybridMultilevel"/>
    <w:tmpl w:val="1DB6341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5DDB7760"/>
    <w:multiLevelType w:val="singleLevel"/>
    <w:tmpl w:val="041859DE"/>
    <w:lvl w:ilvl="0">
      <w:start w:val="1"/>
      <w:numFmt w:val="bullet"/>
      <w:lvlText w:val="-"/>
      <w:lvlJc w:val="left"/>
      <w:pPr>
        <w:ind w:left="360" w:hanging="360"/>
      </w:pPr>
      <w:rPr>
        <w:rFonts w:ascii="Arial" w:hAnsi="Arial" w:hint="default"/>
        <w:sz w:val="20"/>
        <w:szCs w:val="18"/>
      </w:rPr>
    </w:lvl>
  </w:abstractNum>
  <w:abstractNum w:abstractNumId="24" w15:restartNumberingAfterBreak="0">
    <w:nsid w:val="69320256"/>
    <w:multiLevelType w:val="hybridMultilevel"/>
    <w:tmpl w:val="B0ECD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7703EE"/>
    <w:multiLevelType w:val="hybridMultilevel"/>
    <w:tmpl w:val="C884E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F0A151E"/>
    <w:multiLevelType w:val="hybridMultilevel"/>
    <w:tmpl w:val="B4582A16"/>
    <w:lvl w:ilvl="0" w:tplc="9AC610FA">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75452D9C"/>
    <w:multiLevelType w:val="hybridMultilevel"/>
    <w:tmpl w:val="CC940792"/>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F21669B"/>
    <w:multiLevelType w:val="singleLevel"/>
    <w:tmpl w:val="04090003"/>
    <w:lvl w:ilvl="0">
      <w:start w:val="1"/>
      <w:numFmt w:val="bullet"/>
      <w:lvlText w:val=""/>
      <w:lvlJc w:val="left"/>
      <w:pPr>
        <w:tabs>
          <w:tab w:val="num" w:pos="360"/>
        </w:tabs>
        <w:ind w:left="360" w:hanging="360"/>
      </w:pPr>
      <w:rPr>
        <w:rFonts w:ascii="Symbol" w:hAnsi="Symbol" w:hint="default"/>
      </w:rPr>
    </w:lvl>
  </w:abstractNum>
  <w:num w:numId="1">
    <w:abstractNumId w:val="28"/>
  </w:num>
  <w:num w:numId="2">
    <w:abstractNumId w:val="23"/>
  </w:num>
  <w:num w:numId="3">
    <w:abstractNumId w:val="16"/>
  </w:num>
  <w:num w:numId="4">
    <w:abstractNumId w:val="8"/>
  </w:num>
  <w:num w:numId="5">
    <w:abstractNumId w:val="6"/>
  </w:num>
  <w:num w:numId="6">
    <w:abstractNumId w:val="25"/>
  </w:num>
  <w:num w:numId="7">
    <w:abstractNumId w:val="24"/>
  </w:num>
  <w:num w:numId="8">
    <w:abstractNumId w:val="4"/>
  </w:num>
  <w:num w:numId="9">
    <w:abstractNumId w:val="21"/>
  </w:num>
  <w:num w:numId="10">
    <w:abstractNumId w:val="14"/>
  </w:num>
  <w:num w:numId="11">
    <w:abstractNumId w:val="11"/>
  </w:num>
  <w:num w:numId="12">
    <w:abstractNumId w:val="18"/>
  </w:num>
  <w:num w:numId="13">
    <w:abstractNumId w:val="10"/>
  </w:num>
  <w:num w:numId="14">
    <w:abstractNumId w:val="15"/>
  </w:num>
  <w:num w:numId="15">
    <w:abstractNumId w:val="12"/>
  </w:num>
  <w:num w:numId="16">
    <w:abstractNumId w:val="19"/>
  </w:num>
  <w:num w:numId="17">
    <w:abstractNumId w:val="26"/>
  </w:num>
  <w:num w:numId="18">
    <w:abstractNumId w:val="27"/>
  </w:num>
  <w:num w:numId="19">
    <w:abstractNumId w:val="22"/>
  </w:num>
  <w:num w:numId="20">
    <w:abstractNumId w:val="17"/>
  </w:num>
  <w:num w:numId="21">
    <w:abstractNumId w:val="13"/>
  </w:num>
  <w:num w:numId="22">
    <w:abstractNumId w:val="20"/>
  </w:num>
  <w:num w:numId="23">
    <w:abstractNumId w:val="9"/>
  </w:num>
  <w:num w:numId="24">
    <w:abstractNumId w:val="7"/>
  </w:num>
  <w:num w:numId="25">
    <w:abstractNumId w:val="5"/>
  </w:num>
  <w:num w:numId="26">
    <w:abstractNumId w:val="3"/>
  </w:num>
  <w:num w:numId="27">
    <w:abstractNumId w:val="2"/>
  </w:num>
  <w:num w:numId="28">
    <w:abstractNumId w:val="1"/>
  </w:num>
  <w:num w:numId="29">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edit="trackedChanges" w:enforcement="0"/>
  <w:defaultTabStop w:val="567"/>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7E07"/>
    <w:rsid w:val="00010865"/>
    <w:rsid w:val="00010B38"/>
    <w:rsid w:val="00010CF3"/>
    <w:rsid w:val="00011E27"/>
    <w:rsid w:val="000148BC"/>
    <w:rsid w:val="000171A8"/>
    <w:rsid w:val="000176A0"/>
    <w:rsid w:val="00021AC2"/>
    <w:rsid w:val="00022FCB"/>
    <w:rsid w:val="00024AB8"/>
    <w:rsid w:val="00027481"/>
    <w:rsid w:val="00030854"/>
    <w:rsid w:val="00036028"/>
    <w:rsid w:val="00044642"/>
    <w:rsid w:val="000446B9"/>
    <w:rsid w:val="00044790"/>
    <w:rsid w:val="000450F0"/>
    <w:rsid w:val="00047E21"/>
    <w:rsid w:val="00050E16"/>
    <w:rsid w:val="00053BBE"/>
    <w:rsid w:val="00053E65"/>
    <w:rsid w:val="00054A8C"/>
    <w:rsid w:val="00085505"/>
    <w:rsid w:val="00091C3C"/>
    <w:rsid w:val="000C1C36"/>
    <w:rsid w:val="000C332E"/>
    <w:rsid w:val="000C4E25"/>
    <w:rsid w:val="000C7021"/>
    <w:rsid w:val="000D6BBC"/>
    <w:rsid w:val="000D7780"/>
    <w:rsid w:val="000E063B"/>
    <w:rsid w:val="000E636A"/>
    <w:rsid w:val="000E6A2D"/>
    <w:rsid w:val="000E6D81"/>
    <w:rsid w:val="000F17E8"/>
    <w:rsid w:val="000F2F11"/>
    <w:rsid w:val="000F7EEF"/>
    <w:rsid w:val="00103F06"/>
    <w:rsid w:val="00105929"/>
    <w:rsid w:val="00110C36"/>
    <w:rsid w:val="00112FFF"/>
    <w:rsid w:val="001131D5"/>
    <w:rsid w:val="00117DD3"/>
    <w:rsid w:val="001231BC"/>
    <w:rsid w:val="00123ECB"/>
    <w:rsid w:val="0012640B"/>
    <w:rsid w:val="001325F1"/>
    <w:rsid w:val="00133540"/>
    <w:rsid w:val="00141DB8"/>
    <w:rsid w:val="00152D15"/>
    <w:rsid w:val="00162BFB"/>
    <w:rsid w:val="001701A9"/>
    <w:rsid w:val="00172084"/>
    <w:rsid w:val="0017474A"/>
    <w:rsid w:val="001758C6"/>
    <w:rsid w:val="00181D7F"/>
    <w:rsid w:val="00182B99"/>
    <w:rsid w:val="001A5256"/>
    <w:rsid w:val="001C1525"/>
    <w:rsid w:val="001D0FB9"/>
    <w:rsid w:val="001D18A7"/>
    <w:rsid w:val="001D23B5"/>
    <w:rsid w:val="001E3C13"/>
    <w:rsid w:val="001E47C1"/>
    <w:rsid w:val="001F4C1D"/>
    <w:rsid w:val="001F74A1"/>
    <w:rsid w:val="0020304B"/>
    <w:rsid w:val="002041C8"/>
    <w:rsid w:val="002041DF"/>
    <w:rsid w:val="0021332C"/>
    <w:rsid w:val="00213982"/>
    <w:rsid w:val="002140F5"/>
    <w:rsid w:val="00214AB7"/>
    <w:rsid w:val="00214C72"/>
    <w:rsid w:val="00216589"/>
    <w:rsid w:val="00230C67"/>
    <w:rsid w:val="0023195E"/>
    <w:rsid w:val="0023207D"/>
    <w:rsid w:val="00233D6D"/>
    <w:rsid w:val="0024416D"/>
    <w:rsid w:val="00256BFA"/>
    <w:rsid w:val="00271911"/>
    <w:rsid w:val="002800A0"/>
    <w:rsid w:val="002801B3"/>
    <w:rsid w:val="00281060"/>
    <w:rsid w:val="00291557"/>
    <w:rsid w:val="00292CEF"/>
    <w:rsid w:val="00292D95"/>
    <w:rsid w:val="002940E8"/>
    <w:rsid w:val="00294751"/>
    <w:rsid w:val="002A1EE3"/>
    <w:rsid w:val="002A6E50"/>
    <w:rsid w:val="002B34A7"/>
    <w:rsid w:val="002B4298"/>
    <w:rsid w:val="002B5796"/>
    <w:rsid w:val="002B6E39"/>
    <w:rsid w:val="002C256A"/>
    <w:rsid w:val="002E4A22"/>
    <w:rsid w:val="002F6415"/>
    <w:rsid w:val="002F740F"/>
    <w:rsid w:val="00305A7F"/>
    <w:rsid w:val="00307135"/>
    <w:rsid w:val="00314DA3"/>
    <w:rsid w:val="003152FE"/>
    <w:rsid w:val="00321CD7"/>
    <w:rsid w:val="00327436"/>
    <w:rsid w:val="00333407"/>
    <w:rsid w:val="00334ECF"/>
    <w:rsid w:val="00340928"/>
    <w:rsid w:val="003420C4"/>
    <w:rsid w:val="00344BD6"/>
    <w:rsid w:val="00346CCE"/>
    <w:rsid w:val="0035528D"/>
    <w:rsid w:val="00361821"/>
    <w:rsid w:val="00361E9E"/>
    <w:rsid w:val="00367325"/>
    <w:rsid w:val="00371F24"/>
    <w:rsid w:val="0039633A"/>
    <w:rsid w:val="003A661C"/>
    <w:rsid w:val="003C750C"/>
    <w:rsid w:val="003C7FBE"/>
    <w:rsid w:val="003D227C"/>
    <w:rsid w:val="003D2B4D"/>
    <w:rsid w:val="003D5D88"/>
    <w:rsid w:val="003D6413"/>
    <w:rsid w:val="003F5F2B"/>
    <w:rsid w:val="00404411"/>
    <w:rsid w:val="00414DA3"/>
    <w:rsid w:val="00422133"/>
    <w:rsid w:val="00443C89"/>
    <w:rsid w:val="00444A88"/>
    <w:rsid w:val="004464A7"/>
    <w:rsid w:val="00451648"/>
    <w:rsid w:val="004564A5"/>
    <w:rsid w:val="00456684"/>
    <w:rsid w:val="00460A57"/>
    <w:rsid w:val="00465696"/>
    <w:rsid w:val="0046579D"/>
    <w:rsid w:val="00474DA4"/>
    <w:rsid w:val="00476B4D"/>
    <w:rsid w:val="004805FA"/>
    <w:rsid w:val="00480858"/>
    <w:rsid w:val="004872C9"/>
    <w:rsid w:val="004872DD"/>
    <w:rsid w:val="004935D2"/>
    <w:rsid w:val="00493D29"/>
    <w:rsid w:val="004A0750"/>
    <w:rsid w:val="004A09DE"/>
    <w:rsid w:val="004A2D2A"/>
    <w:rsid w:val="004A428A"/>
    <w:rsid w:val="004B1215"/>
    <w:rsid w:val="004B3224"/>
    <w:rsid w:val="004B3E25"/>
    <w:rsid w:val="004B3E2C"/>
    <w:rsid w:val="004B487F"/>
    <w:rsid w:val="004D02CF"/>
    <w:rsid w:val="004D047D"/>
    <w:rsid w:val="004D558A"/>
    <w:rsid w:val="004D5DE9"/>
    <w:rsid w:val="004E21BB"/>
    <w:rsid w:val="004E72A8"/>
    <w:rsid w:val="004F1E9E"/>
    <w:rsid w:val="004F305A"/>
    <w:rsid w:val="004F522A"/>
    <w:rsid w:val="004F7937"/>
    <w:rsid w:val="00501598"/>
    <w:rsid w:val="00512164"/>
    <w:rsid w:val="00515963"/>
    <w:rsid w:val="00520297"/>
    <w:rsid w:val="00522649"/>
    <w:rsid w:val="00526C20"/>
    <w:rsid w:val="005272C7"/>
    <w:rsid w:val="005309B6"/>
    <w:rsid w:val="00533728"/>
    <w:rsid w:val="005338F9"/>
    <w:rsid w:val="0054281C"/>
    <w:rsid w:val="00544581"/>
    <w:rsid w:val="0055268D"/>
    <w:rsid w:val="00555308"/>
    <w:rsid w:val="005617EB"/>
    <w:rsid w:val="00563FC0"/>
    <w:rsid w:val="005646D7"/>
    <w:rsid w:val="00576BE4"/>
    <w:rsid w:val="00581C7B"/>
    <w:rsid w:val="00593FF4"/>
    <w:rsid w:val="005A400A"/>
    <w:rsid w:val="005B42B9"/>
    <w:rsid w:val="005C2503"/>
    <w:rsid w:val="005C4C79"/>
    <w:rsid w:val="005C7B12"/>
    <w:rsid w:val="005D1163"/>
    <w:rsid w:val="005F0496"/>
    <w:rsid w:val="005F7B92"/>
    <w:rsid w:val="006027A7"/>
    <w:rsid w:val="00602FE1"/>
    <w:rsid w:val="00606B64"/>
    <w:rsid w:val="00612379"/>
    <w:rsid w:val="006153B6"/>
    <w:rsid w:val="0061555F"/>
    <w:rsid w:val="006217FC"/>
    <w:rsid w:val="0062496E"/>
    <w:rsid w:val="00626A3F"/>
    <w:rsid w:val="006360FA"/>
    <w:rsid w:val="00636CA6"/>
    <w:rsid w:val="00641200"/>
    <w:rsid w:val="00645CA8"/>
    <w:rsid w:val="00662D0C"/>
    <w:rsid w:val="006655D3"/>
    <w:rsid w:val="00667404"/>
    <w:rsid w:val="00687C3B"/>
    <w:rsid w:val="00687EB4"/>
    <w:rsid w:val="00695C56"/>
    <w:rsid w:val="006A0A20"/>
    <w:rsid w:val="006A487E"/>
    <w:rsid w:val="006A49A2"/>
    <w:rsid w:val="006A5CDE"/>
    <w:rsid w:val="006A644A"/>
    <w:rsid w:val="006B17D2"/>
    <w:rsid w:val="006C224E"/>
    <w:rsid w:val="006D30F0"/>
    <w:rsid w:val="006D43F9"/>
    <w:rsid w:val="006D4BD6"/>
    <w:rsid w:val="006D780A"/>
    <w:rsid w:val="006E0090"/>
    <w:rsid w:val="006E0D04"/>
    <w:rsid w:val="006E7AA2"/>
    <w:rsid w:val="006F3DCD"/>
    <w:rsid w:val="00701911"/>
    <w:rsid w:val="0071271E"/>
    <w:rsid w:val="0071375C"/>
    <w:rsid w:val="00732DEC"/>
    <w:rsid w:val="00735BD5"/>
    <w:rsid w:val="007451EC"/>
    <w:rsid w:val="007460B9"/>
    <w:rsid w:val="00750CF0"/>
    <w:rsid w:val="00751613"/>
    <w:rsid w:val="00751F8D"/>
    <w:rsid w:val="007556F6"/>
    <w:rsid w:val="00760EEF"/>
    <w:rsid w:val="0076178B"/>
    <w:rsid w:val="00772EB5"/>
    <w:rsid w:val="00777EE5"/>
    <w:rsid w:val="00777FB7"/>
    <w:rsid w:val="00782255"/>
    <w:rsid w:val="00784836"/>
    <w:rsid w:val="0079023E"/>
    <w:rsid w:val="007A2854"/>
    <w:rsid w:val="007A69C8"/>
    <w:rsid w:val="007B5C75"/>
    <w:rsid w:val="007C1D92"/>
    <w:rsid w:val="007C2434"/>
    <w:rsid w:val="007C3C19"/>
    <w:rsid w:val="007C4CB9"/>
    <w:rsid w:val="007C6BDC"/>
    <w:rsid w:val="007D0B9D"/>
    <w:rsid w:val="007D19B0"/>
    <w:rsid w:val="007D4635"/>
    <w:rsid w:val="007E2133"/>
    <w:rsid w:val="007E3230"/>
    <w:rsid w:val="007F498F"/>
    <w:rsid w:val="0080679D"/>
    <w:rsid w:val="008108B0"/>
    <w:rsid w:val="00811B20"/>
    <w:rsid w:val="00812208"/>
    <w:rsid w:val="00815F87"/>
    <w:rsid w:val="008211B5"/>
    <w:rsid w:val="0082296E"/>
    <w:rsid w:val="00824099"/>
    <w:rsid w:val="00825F8E"/>
    <w:rsid w:val="00830237"/>
    <w:rsid w:val="00834B3D"/>
    <w:rsid w:val="008416B3"/>
    <w:rsid w:val="00846AB5"/>
    <w:rsid w:val="00846D7C"/>
    <w:rsid w:val="0085684B"/>
    <w:rsid w:val="008614E7"/>
    <w:rsid w:val="00867074"/>
    <w:rsid w:val="00867AC1"/>
    <w:rsid w:val="00886BFC"/>
    <w:rsid w:val="00890DF8"/>
    <w:rsid w:val="008932EF"/>
    <w:rsid w:val="00893B5C"/>
    <w:rsid w:val="008A1600"/>
    <w:rsid w:val="008A51FA"/>
    <w:rsid w:val="008A6B34"/>
    <w:rsid w:val="008A743F"/>
    <w:rsid w:val="008B3B47"/>
    <w:rsid w:val="008C0970"/>
    <w:rsid w:val="008C482E"/>
    <w:rsid w:val="008D0BC5"/>
    <w:rsid w:val="008D0ECA"/>
    <w:rsid w:val="008D2CF7"/>
    <w:rsid w:val="008D5EB5"/>
    <w:rsid w:val="008D7843"/>
    <w:rsid w:val="008E24C3"/>
    <w:rsid w:val="008F6298"/>
    <w:rsid w:val="00900C26"/>
    <w:rsid w:val="0090197F"/>
    <w:rsid w:val="00903264"/>
    <w:rsid w:val="00906DDC"/>
    <w:rsid w:val="00914FBD"/>
    <w:rsid w:val="00916317"/>
    <w:rsid w:val="00916515"/>
    <w:rsid w:val="00934E09"/>
    <w:rsid w:val="00936253"/>
    <w:rsid w:val="00940D46"/>
    <w:rsid w:val="00942378"/>
    <w:rsid w:val="00952DD4"/>
    <w:rsid w:val="00960A07"/>
    <w:rsid w:val="00960E19"/>
    <w:rsid w:val="00962894"/>
    <w:rsid w:val="00965AE7"/>
    <w:rsid w:val="00966945"/>
    <w:rsid w:val="00970FED"/>
    <w:rsid w:val="00973832"/>
    <w:rsid w:val="0097640B"/>
    <w:rsid w:val="00980CEE"/>
    <w:rsid w:val="0098610F"/>
    <w:rsid w:val="009879D9"/>
    <w:rsid w:val="009904BF"/>
    <w:rsid w:val="00990FA5"/>
    <w:rsid w:val="00991448"/>
    <w:rsid w:val="00992D82"/>
    <w:rsid w:val="00994710"/>
    <w:rsid w:val="00995DF3"/>
    <w:rsid w:val="00996FC4"/>
    <w:rsid w:val="00997029"/>
    <w:rsid w:val="009A550C"/>
    <w:rsid w:val="009A7339"/>
    <w:rsid w:val="009B23B6"/>
    <w:rsid w:val="009B2EB3"/>
    <w:rsid w:val="009B440E"/>
    <w:rsid w:val="009B5698"/>
    <w:rsid w:val="009B56B3"/>
    <w:rsid w:val="009D3044"/>
    <w:rsid w:val="009D690D"/>
    <w:rsid w:val="009E65B6"/>
    <w:rsid w:val="009F0D41"/>
    <w:rsid w:val="009F258C"/>
    <w:rsid w:val="009F77CF"/>
    <w:rsid w:val="00A01DA6"/>
    <w:rsid w:val="00A03BB8"/>
    <w:rsid w:val="00A11BAF"/>
    <w:rsid w:val="00A1444B"/>
    <w:rsid w:val="00A23C73"/>
    <w:rsid w:val="00A24C10"/>
    <w:rsid w:val="00A33037"/>
    <w:rsid w:val="00A3365A"/>
    <w:rsid w:val="00A359A7"/>
    <w:rsid w:val="00A4217B"/>
    <w:rsid w:val="00A42AC3"/>
    <w:rsid w:val="00A430CF"/>
    <w:rsid w:val="00A475F9"/>
    <w:rsid w:val="00A50130"/>
    <w:rsid w:val="00A52D8F"/>
    <w:rsid w:val="00A54309"/>
    <w:rsid w:val="00A65839"/>
    <w:rsid w:val="00A7065B"/>
    <w:rsid w:val="00A94C13"/>
    <w:rsid w:val="00A977C4"/>
    <w:rsid w:val="00AB1568"/>
    <w:rsid w:val="00AB2B93"/>
    <w:rsid w:val="00AB3256"/>
    <w:rsid w:val="00AB530F"/>
    <w:rsid w:val="00AB5F34"/>
    <w:rsid w:val="00AB7E5B"/>
    <w:rsid w:val="00AC1248"/>
    <w:rsid w:val="00AC2883"/>
    <w:rsid w:val="00AD2B1E"/>
    <w:rsid w:val="00AD3491"/>
    <w:rsid w:val="00AE0EF1"/>
    <w:rsid w:val="00AE2937"/>
    <w:rsid w:val="00AE7F9E"/>
    <w:rsid w:val="00AF4B93"/>
    <w:rsid w:val="00AF70D9"/>
    <w:rsid w:val="00AF7F6D"/>
    <w:rsid w:val="00B07301"/>
    <w:rsid w:val="00B11F3E"/>
    <w:rsid w:val="00B11F99"/>
    <w:rsid w:val="00B17688"/>
    <w:rsid w:val="00B224DE"/>
    <w:rsid w:val="00B23E3C"/>
    <w:rsid w:val="00B25D88"/>
    <w:rsid w:val="00B26B7E"/>
    <w:rsid w:val="00B324D4"/>
    <w:rsid w:val="00B35353"/>
    <w:rsid w:val="00B36113"/>
    <w:rsid w:val="00B41220"/>
    <w:rsid w:val="00B453E6"/>
    <w:rsid w:val="00B46575"/>
    <w:rsid w:val="00B56703"/>
    <w:rsid w:val="00B61777"/>
    <w:rsid w:val="00B653C4"/>
    <w:rsid w:val="00B742D5"/>
    <w:rsid w:val="00B75974"/>
    <w:rsid w:val="00B76F27"/>
    <w:rsid w:val="00B802B0"/>
    <w:rsid w:val="00B84BBD"/>
    <w:rsid w:val="00BA43FB"/>
    <w:rsid w:val="00BA5687"/>
    <w:rsid w:val="00BB077D"/>
    <w:rsid w:val="00BB37CA"/>
    <w:rsid w:val="00BC127D"/>
    <w:rsid w:val="00BC1FE6"/>
    <w:rsid w:val="00BC57DF"/>
    <w:rsid w:val="00BF541C"/>
    <w:rsid w:val="00C0361E"/>
    <w:rsid w:val="00C061B6"/>
    <w:rsid w:val="00C1000F"/>
    <w:rsid w:val="00C10A6C"/>
    <w:rsid w:val="00C22FDB"/>
    <w:rsid w:val="00C2446C"/>
    <w:rsid w:val="00C36AE5"/>
    <w:rsid w:val="00C41F17"/>
    <w:rsid w:val="00C43204"/>
    <w:rsid w:val="00C527FA"/>
    <w:rsid w:val="00C5280D"/>
    <w:rsid w:val="00C53EB3"/>
    <w:rsid w:val="00C54B5A"/>
    <w:rsid w:val="00C5791C"/>
    <w:rsid w:val="00C6079E"/>
    <w:rsid w:val="00C609C8"/>
    <w:rsid w:val="00C61384"/>
    <w:rsid w:val="00C66290"/>
    <w:rsid w:val="00C72B7A"/>
    <w:rsid w:val="00C733B4"/>
    <w:rsid w:val="00C86CF7"/>
    <w:rsid w:val="00C973F2"/>
    <w:rsid w:val="00C97B40"/>
    <w:rsid w:val="00CA304C"/>
    <w:rsid w:val="00CA61DA"/>
    <w:rsid w:val="00CA774A"/>
    <w:rsid w:val="00CC11B0"/>
    <w:rsid w:val="00CC1657"/>
    <w:rsid w:val="00CC1C92"/>
    <w:rsid w:val="00CC1E9A"/>
    <w:rsid w:val="00CC2841"/>
    <w:rsid w:val="00CD7516"/>
    <w:rsid w:val="00CE2C61"/>
    <w:rsid w:val="00CF0400"/>
    <w:rsid w:val="00CF1330"/>
    <w:rsid w:val="00CF1FEC"/>
    <w:rsid w:val="00CF53C5"/>
    <w:rsid w:val="00CF5ABE"/>
    <w:rsid w:val="00CF7E36"/>
    <w:rsid w:val="00D00F40"/>
    <w:rsid w:val="00D0215B"/>
    <w:rsid w:val="00D03A4A"/>
    <w:rsid w:val="00D116F0"/>
    <w:rsid w:val="00D174B5"/>
    <w:rsid w:val="00D245B9"/>
    <w:rsid w:val="00D32C6F"/>
    <w:rsid w:val="00D3708D"/>
    <w:rsid w:val="00D37BE1"/>
    <w:rsid w:val="00D40426"/>
    <w:rsid w:val="00D4154F"/>
    <w:rsid w:val="00D52764"/>
    <w:rsid w:val="00D57378"/>
    <w:rsid w:val="00D57C96"/>
    <w:rsid w:val="00D57D18"/>
    <w:rsid w:val="00D62394"/>
    <w:rsid w:val="00D6305E"/>
    <w:rsid w:val="00D703EA"/>
    <w:rsid w:val="00D70B56"/>
    <w:rsid w:val="00D7319D"/>
    <w:rsid w:val="00D8215F"/>
    <w:rsid w:val="00D91203"/>
    <w:rsid w:val="00D93629"/>
    <w:rsid w:val="00D95174"/>
    <w:rsid w:val="00D95469"/>
    <w:rsid w:val="00D96E3F"/>
    <w:rsid w:val="00D96ED2"/>
    <w:rsid w:val="00DA4973"/>
    <w:rsid w:val="00DA6F36"/>
    <w:rsid w:val="00DB3A67"/>
    <w:rsid w:val="00DB596E"/>
    <w:rsid w:val="00DB7773"/>
    <w:rsid w:val="00DC00EA"/>
    <w:rsid w:val="00DC3802"/>
    <w:rsid w:val="00DC65CE"/>
    <w:rsid w:val="00DD0BB4"/>
    <w:rsid w:val="00DD6406"/>
    <w:rsid w:val="00DE562C"/>
    <w:rsid w:val="00DE7125"/>
    <w:rsid w:val="00DF4401"/>
    <w:rsid w:val="00E07D87"/>
    <w:rsid w:val="00E103CC"/>
    <w:rsid w:val="00E1045B"/>
    <w:rsid w:val="00E11D65"/>
    <w:rsid w:val="00E21FBD"/>
    <w:rsid w:val="00E26293"/>
    <w:rsid w:val="00E32F7E"/>
    <w:rsid w:val="00E42AE7"/>
    <w:rsid w:val="00E42E96"/>
    <w:rsid w:val="00E42EFB"/>
    <w:rsid w:val="00E5267B"/>
    <w:rsid w:val="00E53433"/>
    <w:rsid w:val="00E53697"/>
    <w:rsid w:val="00E63C0E"/>
    <w:rsid w:val="00E72D49"/>
    <w:rsid w:val="00E7593C"/>
    <w:rsid w:val="00E7678A"/>
    <w:rsid w:val="00E91F27"/>
    <w:rsid w:val="00E935F1"/>
    <w:rsid w:val="00E94A81"/>
    <w:rsid w:val="00EA1FFB"/>
    <w:rsid w:val="00EB0385"/>
    <w:rsid w:val="00EB048E"/>
    <w:rsid w:val="00EB4E9C"/>
    <w:rsid w:val="00EB698F"/>
    <w:rsid w:val="00EC2017"/>
    <w:rsid w:val="00ED09BC"/>
    <w:rsid w:val="00EE2755"/>
    <w:rsid w:val="00EE34DF"/>
    <w:rsid w:val="00EF2F89"/>
    <w:rsid w:val="00EF59BB"/>
    <w:rsid w:val="00EF5D56"/>
    <w:rsid w:val="00EF6B47"/>
    <w:rsid w:val="00F03E98"/>
    <w:rsid w:val="00F04C41"/>
    <w:rsid w:val="00F1237A"/>
    <w:rsid w:val="00F170C2"/>
    <w:rsid w:val="00F1754B"/>
    <w:rsid w:val="00F17AEB"/>
    <w:rsid w:val="00F22CBD"/>
    <w:rsid w:val="00F233E0"/>
    <w:rsid w:val="00F23D8F"/>
    <w:rsid w:val="00F272F1"/>
    <w:rsid w:val="00F45372"/>
    <w:rsid w:val="00F560F7"/>
    <w:rsid w:val="00F6334D"/>
    <w:rsid w:val="00F63599"/>
    <w:rsid w:val="00F67C96"/>
    <w:rsid w:val="00F75463"/>
    <w:rsid w:val="00F84A19"/>
    <w:rsid w:val="00F86AAF"/>
    <w:rsid w:val="00F875FE"/>
    <w:rsid w:val="00F90EF7"/>
    <w:rsid w:val="00F97E07"/>
    <w:rsid w:val="00FA49AB"/>
    <w:rsid w:val="00FA715D"/>
    <w:rsid w:val="00FC20BB"/>
    <w:rsid w:val="00FC2BBC"/>
    <w:rsid w:val="00FD073E"/>
    <w:rsid w:val="00FE39C7"/>
    <w:rsid w:val="00FF469E"/>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2E8F0FD2"/>
  <w15:docId w15:val="{8912A5F8-B9D6-4FB5-9D37-794E49D9A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6298"/>
    <w:pPr>
      <w:jc w:val="both"/>
    </w:pPr>
    <w:rPr>
      <w:rFonts w:ascii="Arial" w:hAnsi="Arial"/>
      <w:sz w:val="18"/>
    </w:rPr>
  </w:style>
  <w:style w:type="paragraph" w:styleId="Heading1">
    <w:name w:val="heading 1"/>
    <w:next w:val="Normal"/>
    <w:autoRedefine/>
    <w:qFormat/>
    <w:rsid w:val="002140F5"/>
    <w:pPr>
      <w:keepNext/>
      <w:jc w:val="both"/>
      <w:outlineLvl w:val="0"/>
    </w:pPr>
    <w:rPr>
      <w:rFonts w:ascii="Arial" w:eastAsiaTheme="minorEastAsia" w:hAnsi="Arial"/>
      <w:caps/>
    </w:rPr>
  </w:style>
  <w:style w:type="paragraph" w:styleId="Heading2">
    <w:name w:val="heading 2"/>
    <w:next w:val="Normal"/>
    <w:autoRedefine/>
    <w:qFormat/>
    <w:rsid w:val="002140F5"/>
    <w:pPr>
      <w:keepNext/>
      <w:jc w:val="both"/>
      <w:outlineLvl w:val="1"/>
    </w:pPr>
    <w:rPr>
      <w:rFonts w:ascii="Arial" w:eastAsiaTheme="minorEastAsia" w:hAnsi="Arial"/>
      <w:u w:val="single"/>
    </w:rPr>
  </w:style>
  <w:style w:type="paragraph" w:styleId="Heading3">
    <w:name w:val="heading 3"/>
    <w:next w:val="Normal"/>
    <w:link w:val="Heading3Char"/>
    <w:autoRedefine/>
    <w:qFormat/>
    <w:rsid w:val="00F1754B"/>
    <w:pPr>
      <w:keepNext/>
      <w:ind w:left="567" w:hanging="567"/>
      <w:jc w:val="both"/>
      <w:outlineLvl w:val="2"/>
    </w:pPr>
    <w:rPr>
      <w:rFonts w:ascii="Arial" w:eastAsiaTheme="minorEastAsia" w:hAnsi="Arial"/>
      <w:b/>
      <w:caps/>
      <w:sz w:val="18"/>
    </w:rPr>
  </w:style>
  <w:style w:type="paragraph" w:styleId="Heading4">
    <w:name w:val="heading 4"/>
    <w:next w:val="Normal"/>
    <w:autoRedefine/>
    <w:qFormat/>
    <w:rsid w:val="002140F5"/>
    <w:pPr>
      <w:keepNext/>
      <w:ind w:left="567" w:hanging="567"/>
      <w:jc w:val="both"/>
      <w:outlineLvl w:val="3"/>
    </w:pPr>
    <w:rPr>
      <w:rFonts w:ascii="Arial" w:eastAsiaTheme="minorEastAsia" w:hAnsi="Arial"/>
      <w:b/>
      <w:smallCaps/>
    </w:rPr>
  </w:style>
  <w:style w:type="paragraph" w:styleId="Heading5">
    <w:name w:val="heading 5"/>
    <w:next w:val="Normal"/>
    <w:link w:val="Heading5Char"/>
    <w:autoRedefine/>
    <w:qFormat/>
    <w:rsid w:val="002140F5"/>
    <w:pPr>
      <w:keepNext/>
      <w:jc w:val="both"/>
      <w:outlineLvl w:val="4"/>
    </w:pPr>
    <w:rPr>
      <w:rFonts w:ascii="Arial" w:eastAsiaTheme="minorEastAsia" w:hAnsi="Arial"/>
      <w:b/>
      <w:sz w:val="18"/>
    </w:rPr>
  </w:style>
  <w:style w:type="paragraph" w:styleId="Heading6">
    <w:name w:val="heading 6"/>
    <w:basedOn w:val="Normal"/>
    <w:next w:val="Normal"/>
    <w:link w:val="Heading6Char"/>
    <w:autoRedefine/>
    <w:qFormat/>
    <w:rsid w:val="00E26293"/>
    <w:pPr>
      <w:ind w:left="426" w:hanging="426"/>
      <w:outlineLvl w:val="5"/>
    </w:pPr>
    <w:rPr>
      <w:rFonts w:eastAsiaTheme="minorEastAsia"/>
      <w:bCs/>
      <w:caps/>
      <w:szCs w:val="22"/>
    </w:rPr>
  </w:style>
  <w:style w:type="paragraph" w:styleId="Heading7">
    <w:name w:val="heading 7"/>
    <w:basedOn w:val="Normal"/>
    <w:next w:val="Normal"/>
    <w:link w:val="Heading7Char"/>
    <w:autoRedefine/>
    <w:qFormat/>
    <w:rsid w:val="002140F5"/>
    <w:pPr>
      <w:spacing w:after="240"/>
      <w:outlineLvl w:val="6"/>
    </w:pPr>
    <w:rPr>
      <w:rFonts w:eastAsiaTheme="minorEastAsia"/>
      <w:b/>
      <w:szCs w:val="24"/>
    </w:rPr>
  </w:style>
  <w:style w:type="paragraph" w:styleId="Heading8">
    <w:name w:val="heading 8"/>
    <w:basedOn w:val="Normal"/>
    <w:next w:val="Normal"/>
    <w:link w:val="Heading8Char"/>
    <w:qFormat/>
    <w:rsid w:val="002140F5"/>
    <w:pPr>
      <w:spacing w:after="240"/>
      <w:jc w:val="left"/>
      <w:outlineLvl w:val="7"/>
    </w:pPr>
    <w:rPr>
      <w:rFonts w:eastAsiaTheme="minorEastAsia"/>
      <w:iCs/>
      <w:szCs w:val="24"/>
      <w:u w:val="single"/>
    </w:rPr>
  </w:style>
  <w:style w:type="paragraph" w:styleId="Heading9">
    <w:name w:val="heading 9"/>
    <w:basedOn w:val="Normal"/>
    <w:next w:val="Normal"/>
    <w:link w:val="Heading9Char"/>
    <w:qFormat/>
    <w:rsid w:val="002140F5"/>
    <w:pPr>
      <w:keepNext/>
      <w:spacing w:after="240"/>
      <w:jc w:val="center"/>
      <w:outlineLvl w:val="8"/>
    </w:pPr>
    <w:rPr>
      <w:rFonts w:eastAsiaTheme="minorEastAsia"/>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2140F5"/>
    <w:pPr>
      <w:jc w:val="center"/>
    </w:pPr>
    <w:rPr>
      <w:rFonts w:ascii="Arial" w:hAnsi="Arial"/>
      <w:lang w:val="fr-FR"/>
    </w:rPr>
  </w:style>
  <w:style w:type="paragraph" w:styleId="Footer">
    <w:name w:val="footer"/>
    <w:aliases w:val="doc_path_name"/>
    <w:autoRedefine/>
    <w:rsid w:val="002140F5"/>
    <w:pPr>
      <w:jc w:val="both"/>
    </w:pPr>
    <w:rPr>
      <w:rFonts w:ascii="Arial" w:hAnsi="Arial"/>
      <w:sz w:val="14"/>
    </w:rPr>
  </w:style>
  <w:style w:type="character" w:styleId="PageNumber">
    <w:name w:val="page number"/>
    <w:basedOn w:val="DefaultParagraphFont"/>
    <w:rsid w:val="002140F5"/>
    <w:rPr>
      <w:rFonts w:ascii="Arial" w:hAnsi="Arial"/>
      <w:sz w:val="20"/>
    </w:rPr>
  </w:style>
  <w:style w:type="paragraph" w:styleId="Title">
    <w:name w:val="Title"/>
    <w:basedOn w:val="Normal"/>
    <w:qFormat/>
    <w:rsid w:val="002140F5"/>
    <w:pPr>
      <w:spacing w:after="300"/>
      <w:jc w:val="center"/>
    </w:pPr>
    <w:rPr>
      <w:b/>
      <w:caps/>
      <w:kern w:val="28"/>
      <w:sz w:val="30"/>
    </w:rPr>
  </w:style>
  <w:style w:type="paragraph" w:customStyle="1" w:styleId="preparedby">
    <w:name w:val="preparedby"/>
    <w:basedOn w:val="Normal"/>
    <w:next w:val="Normal"/>
    <w:semiHidden/>
    <w:rsid w:val="002140F5"/>
    <w:pPr>
      <w:spacing w:after="600"/>
      <w:jc w:val="center"/>
    </w:pPr>
    <w:rPr>
      <w:i/>
    </w:rPr>
  </w:style>
  <w:style w:type="paragraph" w:customStyle="1" w:styleId="Docoriginal">
    <w:name w:val="Doc_original"/>
    <w:basedOn w:val="Code"/>
    <w:link w:val="DocoriginalChar"/>
    <w:rsid w:val="002140F5"/>
    <w:pPr>
      <w:spacing w:before="240" w:line="240" w:lineRule="exact"/>
      <w:ind w:left="0"/>
      <w:contextualSpacing/>
      <w:jc w:val="left"/>
    </w:pPr>
  </w:style>
  <w:style w:type="paragraph" w:customStyle="1" w:styleId="DecisionParagraphs">
    <w:name w:val="DecisionParagraphs"/>
    <w:basedOn w:val="Normal"/>
    <w:link w:val="DecisionParagraphsChar"/>
    <w:rsid w:val="002140F5"/>
    <w:pPr>
      <w:tabs>
        <w:tab w:val="left" w:pos="5387"/>
        <w:tab w:val="left" w:pos="5954"/>
      </w:tabs>
      <w:ind w:left="4820"/>
    </w:pPr>
    <w:rPr>
      <w:i/>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link w:val="FootnoteTextChar"/>
    <w:autoRedefine/>
    <w:rsid w:val="002140F5"/>
    <w:pPr>
      <w:spacing w:before="60"/>
      <w:ind w:left="284" w:hanging="284"/>
      <w:jc w:val="both"/>
    </w:pPr>
    <w:rPr>
      <w:rFonts w:ascii="Arial" w:hAnsi="Arial"/>
      <w:sz w:val="16"/>
    </w:rPr>
  </w:style>
  <w:style w:type="character" w:styleId="FootnoteReference">
    <w:name w:val="footnote reference"/>
    <w:basedOn w:val="DefaultParagraphFont"/>
    <w:rsid w:val="002140F5"/>
    <w:rPr>
      <w:vertAlign w:val="superscript"/>
    </w:rPr>
  </w:style>
  <w:style w:type="paragraph" w:styleId="Closing">
    <w:name w:val="Closing"/>
    <w:basedOn w:val="Normal"/>
    <w:rsid w:val="002140F5"/>
    <w:pPr>
      <w:ind w:left="4536"/>
      <w:jc w:val="center"/>
    </w:pPr>
  </w:style>
  <w:style w:type="paragraph" w:styleId="Index1">
    <w:name w:val="index 1"/>
    <w:basedOn w:val="Normal"/>
    <w:next w:val="Normal"/>
    <w:semiHidden/>
    <w:rsid w:val="002140F5"/>
    <w:pPr>
      <w:tabs>
        <w:tab w:val="right" w:leader="dot" w:pos="9071"/>
      </w:tabs>
      <w:ind w:left="284" w:hanging="284"/>
    </w:pPr>
    <w:rPr>
      <w:sz w:val="24"/>
    </w:rPr>
  </w:style>
  <w:style w:type="paragraph" w:styleId="Index2">
    <w:name w:val="index 2"/>
    <w:basedOn w:val="Normal"/>
    <w:next w:val="Normal"/>
    <w:semiHidden/>
    <w:rsid w:val="002140F5"/>
    <w:pPr>
      <w:tabs>
        <w:tab w:val="right" w:leader="dot" w:pos="9071"/>
      </w:tabs>
      <w:ind w:left="568" w:hanging="284"/>
    </w:pPr>
    <w:rPr>
      <w:sz w:val="24"/>
    </w:rPr>
  </w:style>
  <w:style w:type="paragraph" w:styleId="Index3">
    <w:name w:val="index 3"/>
    <w:basedOn w:val="Normal"/>
    <w:next w:val="Normal"/>
    <w:semiHidden/>
    <w:rsid w:val="002140F5"/>
    <w:pPr>
      <w:tabs>
        <w:tab w:val="right" w:leader="dot" w:pos="9071"/>
      </w:tabs>
      <w:ind w:left="851" w:hanging="284"/>
    </w:pPr>
    <w:rPr>
      <w:sz w:val="24"/>
    </w:rPr>
  </w:style>
  <w:style w:type="paragraph" w:styleId="MacroText">
    <w:name w:val="macro"/>
    <w:semiHidden/>
    <w:rsid w:val="002140F5"/>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2140F5"/>
    <w:pPr>
      <w:ind w:left="4536"/>
      <w:jc w:val="center"/>
    </w:pPr>
  </w:style>
  <w:style w:type="character" w:customStyle="1" w:styleId="Doclang">
    <w:name w:val="Doc_lang"/>
    <w:basedOn w:val="DefaultParagraphFont"/>
    <w:rsid w:val="002140F5"/>
    <w:rPr>
      <w:rFonts w:ascii="Arial" w:hAnsi="Arial"/>
      <w:sz w:val="20"/>
      <w:lang w:val="en-US"/>
    </w:rPr>
  </w:style>
  <w:style w:type="paragraph" w:customStyle="1" w:styleId="Session">
    <w:name w:val="Session"/>
    <w:basedOn w:val="Normal"/>
    <w:semiHidden/>
    <w:rsid w:val="002140F5"/>
    <w:pPr>
      <w:spacing w:before="60"/>
      <w:jc w:val="center"/>
    </w:pPr>
    <w:rPr>
      <w:b/>
    </w:rPr>
  </w:style>
  <w:style w:type="paragraph" w:customStyle="1" w:styleId="Organizer">
    <w:name w:val="Organizer"/>
    <w:basedOn w:val="Normal"/>
    <w:semiHidden/>
    <w:rsid w:val="002140F5"/>
    <w:pPr>
      <w:spacing w:after="600"/>
      <w:ind w:left="-993" w:right="-994"/>
      <w:jc w:val="center"/>
    </w:pPr>
    <w:rPr>
      <w:b/>
      <w:caps/>
      <w:kern w:val="26"/>
      <w:sz w:val="26"/>
    </w:rPr>
  </w:style>
  <w:style w:type="paragraph" w:styleId="BodyText">
    <w:name w:val="Body Text"/>
    <w:basedOn w:val="Normal"/>
    <w:link w:val="BodyTextChar"/>
    <w:rsid w:val="002140F5"/>
  </w:style>
  <w:style w:type="paragraph" w:customStyle="1" w:styleId="Disclaimer">
    <w:name w:val="Disclaimer"/>
    <w:next w:val="Normal"/>
    <w:qFormat/>
    <w:rsid w:val="002140F5"/>
    <w:pPr>
      <w:spacing w:after="600"/>
    </w:pPr>
    <w:rPr>
      <w:rFonts w:ascii="Arial" w:hAnsi="Arial"/>
      <w:i/>
      <w:iCs/>
      <w:color w:val="A6A6A6" w:themeColor="background1" w:themeShade="A6"/>
    </w:rPr>
  </w:style>
  <w:style w:type="paragraph" w:customStyle="1" w:styleId="upove">
    <w:name w:val="upov_e"/>
    <w:basedOn w:val="Normal"/>
    <w:rsid w:val="002140F5"/>
    <w:pPr>
      <w:spacing w:before="120"/>
    </w:pPr>
    <w:rPr>
      <w:sz w:val="16"/>
    </w:rPr>
  </w:style>
  <w:style w:type="paragraph" w:customStyle="1" w:styleId="TitleofDoc">
    <w:name w:val="Title of Doc"/>
    <w:basedOn w:val="Normal"/>
    <w:semiHidden/>
    <w:rsid w:val="002140F5"/>
    <w:pPr>
      <w:spacing w:before="1200"/>
      <w:jc w:val="center"/>
    </w:pPr>
    <w:rPr>
      <w:caps/>
    </w:rPr>
  </w:style>
  <w:style w:type="paragraph" w:customStyle="1" w:styleId="preparedby0">
    <w:name w:val="prepared by"/>
    <w:basedOn w:val="Normal"/>
    <w:semiHidden/>
    <w:rsid w:val="002140F5"/>
    <w:pPr>
      <w:spacing w:before="600" w:after="600"/>
      <w:jc w:val="center"/>
    </w:pPr>
    <w:rPr>
      <w:i/>
    </w:rPr>
  </w:style>
  <w:style w:type="paragraph" w:customStyle="1" w:styleId="PlaceAndDate">
    <w:name w:val="PlaceAndDate"/>
    <w:basedOn w:val="Session"/>
    <w:semiHidden/>
    <w:rsid w:val="002140F5"/>
  </w:style>
  <w:style w:type="paragraph" w:styleId="EndnoteText">
    <w:name w:val="endnote text"/>
    <w:basedOn w:val="Normal"/>
    <w:semiHidden/>
    <w:rsid w:val="002140F5"/>
  </w:style>
  <w:style w:type="character" w:styleId="EndnoteReference">
    <w:name w:val="endnote reference"/>
    <w:basedOn w:val="DefaultParagraphFont"/>
    <w:semiHidden/>
    <w:rsid w:val="002140F5"/>
    <w:rPr>
      <w:vertAlign w:val="superscript"/>
    </w:rPr>
  </w:style>
  <w:style w:type="paragraph" w:customStyle="1" w:styleId="SessionMeetingPlace">
    <w:name w:val="Session_MeetingPlace"/>
    <w:basedOn w:val="Normal"/>
    <w:semiHidden/>
    <w:rsid w:val="002140F5"/>
    <w:pPr>
      <w:spacing w:before="480"/>
      <w:jc w:val="center"/>
    </w:pPr>
    <w:rPr>
      <w:b/>
      <w:bCs/>
      <w:kern w:val="28"/>
      <w:sz w:val="24"/>
    </w:rPr>
  </w:style>
  <w:style w:type="paragraph" w:customStyle="1" w:styleId="Original">
    <w:name w:val="Original"/>
    <w:basedOn w:val="Normal"/>
    <w:semiHidden/>
    <w:rsid w:val="002140F5"/>
    <w:pPr>
      <w:spacing w:before="60"/>
      <w:ind w:left="1276"/>
    </w:pPr>
    <w:rPr>
      <w:b/>
      <w:sz w:val="22"/>
    </w:rPr>
  </w:style>
  <w:style w:type="paragraph" w:styleId="Date">
    <w:name w:val="Date"/>
    <w:basedOn w:val="Normal"/>
    <w:semiHidden/>
    <w:rsid w:val="002140F5"/>
    <w:pPr>
      <w:spacing w:line="340" w:lineRule="exact"/>
      <w:ind w:left="1276"/>
    </w:pPr>
    <w:rPr>
      <w:b/>
      <w:sz w:val="22"/>
    </w:rPr>
  </w:style>
  <w:style w:type="paragraph" w:customStyle="1" w:styleId="Code">
    <w:name w:val="Code"/>
    <w:basedOn w:val="Normal"/>
    <w:link w:val="CodeChar"/>
    <w:semiHidden/>
    <w:rsid w:val="002140F5"/>
    <w:pPr>
      <w:spacing w:line="340" w:lineRule="atLeast"/>
      <w:ind w:left="1276"/>
    </w:pPr>
    <w:rPr>
      <w:b/>
      <w:bCs/>
      <w:spacing w:val="10"/>
    </w:rPr>
  </w:style>
  <w:style w:type="paragraph" w:customStyle="1" w:styleId="Country">
    <w:name w:val="Country"/>
    <w:basedOn w:val="Normal"/>
    <w:semiHidden/>
    <w:rsid w:val="002140F5"/>
    <w:pPr>
      <w:spacing w:before="60" w:after="480"/>
      <w:jc w:val="center"/>
    </w:pPr>
  </w:style>
  <w:style w:type="paragraph" w:customStyle="1" w:styleId="Lettrine">
    <w:name w:val="Lettrine"/>
    <w:basedOn w:val="Normal"/>
    <w:rsid w:val="002140F5"/>
    <w:pPr>
      <w:spacing w:line="340" w:lineRule="atLeast"/>
      <w:jc w:val="right"/>
    </w:pPr>
    <w:rPr>
      <w:b/>
      <w:bCs/>
      <w:sz w:val="36"/>
    </w:rPr>
  </w:style>
  <w:style w:type="paragraph" w:customStyle="1" w:styleId="LogoUPOV">
    <w:name w:val="LogoUPOV"/>
    <w:basedOn w:val="Normal"/>
    <w:rsid w:val="002140F5"/>
    <w:pPr>
      <w:spacing w:before="600" w:after="80"/>
      <w:jc w:val="center"/>
    </w:pPr>
    <w:rPr>
      <w:snapToGrid w:val="0"/>
    </w:rPr>
  </w:style>
  <w:style w:type="paragraph" w:customStyle="1" w:styleId="Sessiontc">
    <w:name w:val="Session_tc"/>
    <w:basedOn w:val="StyleSessionAllcaps"/>
    <w:rsid w:val="002140F5"/>
    <w:pPr>
      <w:spacing w:before="0" w:line="280" w:lineRule="exact"/>
      <w:jc w:val="left"/>
    </w:pPr>
    <w:rPr>
      <w:caps w:val="0"/>
      <w:sz w:val="20"/>
    </w:rPr>
  </w:style>
  <w:style w:type="paragraph" w:customStyle="1" w:styleId="TitreUpov">
    <w:name w:val="TitreUpov"/>
    <w:basedOn w:val="Normal"/>
    <w:semiHidden/>
    <w:rsid w:val="002140F5"/>
    <w:pPr>
      <w:spacing w:before="60"/>
      <w:jc w:val="center"/>
    </w:pPr>
    <w:rPr>
      <w:b/>
      <w:sz w:val="24"/>
    </w:rPr>
  </w:style>
  <w:style w:type="paragraph" w:customStyle="1" w:styleId="StyleSessionAllcaps">
    <w:name w:val="Style Session + All caps"/>
    <w:basedOn w:val="Session"/>
    <w:semiHidden/>
    <w:rsid w:val="002140F5"/>
    <w:pPr>
      <w:spacing w:before="480"/>
    </w:pPr>
    <w:rPr>
      <w:bCs/>
      <w:caps/>
      <w:kern w:val="28"/>
      <w:sz w:val="24"/>
    </w:rPr>
  </w:style>
  <w:style w:type="paragraph" w:customStyle="1" w:styleId="plcountry">
    <w:name w:val="plcountry"/>
    <w:basedOn w:val="Normal"/>
    <w:rsid w:val="002140F5"/>
    <w:pPr>
      <w:keepNext/>
      <w:keepLines/>
      <w:spacing w:before="180" w:after="120"/>
      <w:jc w:val="left"/>
    </w:pPr>
    <w:rPr>
      <w:caps/>
      <w:noProof/>
      <w:snapToGrid w:val="0"/>
      <w:u w:val="single"/>
    </w:rPr>
  </w:style>
  <w:style w:type="paragraph" w:customStyle="1" w:styleId="pldetails">
    <w:name w:val="pldetails"/>
    <w:basedOn w:val="Normal"/>
    <w:rsid w:val="002140F5"/>
    <w:pPr>
      <w:keepLines/>
      <w:spacing w:before="60" w:after="60"/>
      <w:jc w:val="left"/>
    </w:pPr>
    <w:rPr>
      <w:noProof/>
      <w:snapToGrid w:val="0"/>
    </w:rPr>
  </w:style>
  <w:style w:type="paragraph" w:customStyle="1" w:styleId="plheading">
    <w:name w:val="plheading"/>
    <w:basedOn w:val="Normal"/>
    <w:rsid w:val="002140F5"/>
    <w:pPr>
      <w:keepNext/>
      <w:spacing w:before="480" w:after="120"/>
      <w:jc w:val="center"/>
    </w:pPr>
    <w:rPr>
      <w:caps/>
      <w:snapToGrid w:val="0"/>
      <w:u w:val="single"/>
    </w:rPr>
  </w:style>
  <w:style w:type="paragraph" w:customStyle="1" w:styleId="Sessiontcplacedate">
    <w:name w:val="Session_tc_place_date"/>
    <w:basedOn w:val="SessionMeetingPlace"/>
    <w:rsid w:val="002140F5"/>
    <w:pPr>
      <w:spacing w:before="240"/>
      <w:contextualSpacing/>
      <w:jc w:val="left"/>
    </w:pPr>
    <w:rPr>
      <w:sz w:val="20"/>
    </w:rPr>
  </w:style>
  <w:style w:type="paragraph" w:customStyle="1" w:styleId="Titleofdoc0">
    <w:name w:val="Title_of_doc"/>
    <w:basedOn w:val="TitleofDoc"/>
    <w:rsid w:val="002140F5"/>
    <w:pPr>
      <w:spacing w:before="600" w:after="240"/>
      <w:jc w:val="left"/>
    </w:pPr>
    <w:rPr>
      <w:b/>
    </w:rPr>
  </w:style>
  <w:style w:type="paragraph" w:customStyle="1" w:styleId="preparedby1">
    <w:name w:val="prepared_by"/>
    <w:basedOn w:val="preparedby0"/>
    <w:rsid w:val="002140F5"/>
    <w:pPr>
      <w:spacing w:before="0" w:after="240"/>
    </w:pPr>
    <w:rPr>
      <w:iCs/>
    </w:rPr>
  </w:style>
  <w:style w:type="character" w:customStyle="1" w:styleId="CodeChar">
    <w:name w:val="Code Char"/>
    <w:basedOn w:val="DefaultParagraphFont"/>
    <w:link w:val="Code"/>
    <w:rsid w:val="002140F5"/>
    <w:rPr>
      <w:rFonts w:ascii="Arial" w:hAnsi="Arial"/>
      <w:b/>
      <w:bCs/>
      <w:spacing w:val="10"/>
    </w:rPr>
  </w:style>
  <w:style w:type="paragraph" w:customStyle="1" w:styleId="endofdoc">
    <w:name w:val="end_of_doc"/>
    <w:next w:val="Header"/>
    <w:autoRedefine/>
    <w:rsid w:val="002140F5"/>
    <w:pPr>
      <w:spacing w:before="480"/>
      <w:ind w:left="567" w:hanging="567"/>
      <w:jc w:val="right"/>
    </w:pPr>
    <w:rPr>
      <w:rFonts w:ascii="Arial" w:hAnsi="Arial"/>
    </w:rPr>
  </w:style>
  <w:style w:type="character" w:customStyle="1" w:styleId="DocoriginalChar">
    <w:name w:val="Doc_original Char"/>
    <w:basedOn w:val="CodeChar"/>
    <w:link w:val="Docoriginal"/>
    <w:rsid w:val="002140F5"/>
    <w:rPr>
      <w:rFonts w:ascii="Arial" w:hAnsi="Arial"/>
      <w:b/>
      <w:bCs/>
      <w:spacing w:val="10"/>
      <w:sz w:val="18"/>
    </w:rPr>
  </w:style>
  <w:style w:type="paragraph" w:styleId="TOC2">
    <w:name w:val="toc 2"/>
    <w:next w:val="Normal"/>
    <w:autoRedefine/>
    <w:rsid w:val="002140F5"/>
    <w:pPr>
      <w:tabs>
        <w:tab w:val="right" w:leader="dot" w:pos="9639"/>
      </w:tabs>
      <w:spacing w:before="120" w:after="120"/>
      <w:ind w:left="426" w:right="851"/>
      <w:contextualSpacing/>
    </w:pPr>
    <w:rPr>
      <w:rFonts w:ascii="Arial" w:eastAsiaTheme="minorEastAsia" w:hAnsi="Arial"/>
    </w:rPr>
  </w:style>
  <w:style w:type="paragraph" w:styleId="TOC3">
    <w:name w:val="toc 3"/>
    <w:next w:val="Normal"/>
    <w:autoRedefine/>
    <w:uiPriority w:val="39"/>
    <w:rsid w:val="000E6D81"/>
    <w:pPr>
      <w:tabs>
        <w:tab w:val="left" w:pos="426"/>
        <w:tab w:val="right" w:leader="dot" w:pos="9639"/>
      </w:tabs>
      <w:spacing w:before="120" w:after="80"/>
      <w:ind w:right="284"/>
    </w:pPr>
    <w:rPr>
      <w:rFonts w:ascii="Arial" w:eastAsiaTheme="minorEastAsia" w:hAnsi="Arial"/>
      <w:b/>
      <w:noProof/>
      <w:sz w:val="18"/>
    </w:rPr>
  </w:style>
  <w:style w:type="character" w:styleId="Hyperlink">
    <w:name w:val="Hyperlink"/>
    <w:basedOn w:val="DefaultParagraphFont"/>
    <w:uiPriority w:val="99"/>
    <w:rsid w:val="002140F5"/>
    <w:rPr>
      <w:rFonts w:ascii="Arial" w:hAnsi="Arial"/>
      <w:color w:val="0000FF"/>
      <w:u w:val="single"/>
    </w:rPr>
  </w:style>
  <w:style w:type="paragraph" w:styleId="TOC4">
    <w:name w:val="toc 4"/>
    <w:next w:val="Normal"/>
    <w:autoRedefine/>
    <w:uiPriority w:val="39"/>
    <w:rsid w:val="000E6D81"/>
    <w:pPr>
      <w:tabs>
        <w:tab w:val="right" w:leader="dot" w:pos="9639"/>
      </w:tabs>
      <w:spacing w:before="120" w:after="80"/>
      <w:ind w:left="567" w:right="284" w:hanging="425"/>
    </w:pPr>
    <w:rPr>
      <w:rFonts w:ascii="Arial" w:eastAsiaTheme="minorEastAsia" w:hAnsi="Arial"/>
      <w:b/>
      <w:smallCaps/>
      <w:noProof/>
      <w:sz w:val="18"/>
    </w:rPr>
  </w:style>
  <w:style w:type="paragraph" w:styleId="TOC1">
    <w:name w:val="toc 1"/>
    <w:next w:val="Normal"/>
    <w:autoRedefine/>
    <w:rsid w:val="002140F5"/>
    <w:pPr>
      <w:tabs>
        <w:tab w:val="left" w:pos="426"/>
        <w:tab w:val="right" w:leader="dot" w:pos="9639"/>
      </w:tabs>
      <w:spacing w:before="120"/>
      <w:ind w:left="425" w:hanging="425"/>
    </w:pPr>
    <w:rPr>
      <w:rFonts w:ascii="Arial" w:eastAsiaTheme="minorEastAsia" w:hAnsi="Arial"/>
      <w:caps/>
    </w:rPr>
  </w:style>
  <w:style w:type="paragraph" w:styleId="TOC5">
    <w:name w:val="toc 5"/>
    <w:next w:val="Normal"/>
    <w:autoRedefine/>
    <w:uiPriority w:val="39"/>
    <w:rsid w:val="00B17688"/>
    <w:pPr>
      <w:keepNext/>
      <w:tabs>
        <w:tab w:val="right" w:leader="dot" w:pos="9639"/>
      </w:tabs>
      <w:spacing w:before="40" w:after="40"/>
      <w:ind w:left="284" w:right="284"/>
      <w:jc w:val="both"/>
    </w:pPr>
    <w:rPr>
      <w:rFonts w:ascii="Arial" w:eastAsiaTheme="minorEastAsia" w:hAnsi="Arial"/>
      <w:b/>
      <w:noProof/>
      <w:sz w:val="18"/>
      <w:szCs w:val="18"/>
      <w:lang w:val="fr-FR"/>
    </w:rPr>
  </w:style>
  <w:style w:type="paragraph" w:styleId="BalloonText">
    <w:name w:val="Balloon Text"/>
    <w:basedOn w:val="Normal"/>
    <w:link w:val="BalloonTextChar"/>
    <w:rsid w:val="002140F5"/>
    <w:rPr>
      <w:rFonts w:ascii="Tahoma" w:hAnsi="Tahoma" w:cs="Tahoma"/>
      <w:sz w:val="16"/>
      <w:szCs w:val="16"/>
    </w:rPr>
  </w:style>
  <w:style w:type="character" w:customStyle="1" w:styleId="BalloonTextChar">
    <w:name w:val="Balloon Text Char"/>
    <w:basedOn w:val="DefaultParagraphFont"/>
    <w:link w:val="BalloonText"/>
    <w:rsid w:val="002140F5"/>
    <w:rPr>
      <w:rFonts w:ascii="Tahoma" w:hAnsi="Tahoma" w:cs="Tahoma"/>
      <w:sz w:val="16"/>
      <w:szCs w:val="16"/>
    </w:rPr>
  </w:style>
  <w:style w:type="paragraph" w:customStyle="1" w:styleId="Doccode">
    <w:name w:val="Doc_code"/>
    <w:qFormat/>
    <w:rsid w:val="002140F5"/>
    <w:rPr>
      <w:rFonts w:ascii="Arial" w:hAnsi="Arial"/>
      <w:b/>
      <w:bCs/>
      <w:spacing w:val="10"/>
      <w:sz w:val="18"/>
    </w:rPr>
  </w:style>
  <w:style w:type="character" w:customStyle="1" w:styleId="Heading6Char">
    <w:name w:val="Heading 6 Char"/>
    <w:basedOn w:val="DefaultParagraphFont"/>
    <w:link w:val="Heading6"/>
    <w:rsid w:val="00E26293"/>
    <w:rPr>
      <w:rFonts w:ascii="Arial" w:eastAsiaTheme="minorEastAsia" w:hAnsi="Arial"/>
      <w:bCs/>
      <w:caps/>
      <w:sz w:val="18"/>
      <w:szCs w:val="22"/>
    </w:rPr>
  </w:style>
  <w:style w:type="character" w:customStyle="1" w:styleId="Heading7Char">
    <w:name w:val="Heading 7 Char"/>
    <w:basedOn w:val="DefaultParagraphFont"/>
    <w:link w:val="Heading7"/>
    <w:rsid w:val="002140F5"/>
    <w:rPr>
      <w:rFonts w:ascii="Arial" w:eastAsiaTheme="minorEastAsia" w:hAnsi="Arial"/>
      <w:b/>
      <w:sz w:val="18"/>
      <w:szCs w:val="24"/>
    </w:rPr>
  </w:style>
  <w:style w:type="character" w:customStyle="1" w:styleId="Heading8Char">
    <w:name w:val="Heading 8 Char"/>
    <w:basedOn w:val="DefaultParagraphFont"/>
    <w:link w:val="Heading8"/>
    <w:rsid w:val="002140F5"/>
    <w:rPr>
      <w:rFonts w:ascii="Arial" w:eastAsiaTheme="minorEastAsia" w:hAnsi="Arial"/>
      <w:iCs/>
      <w:sz w:val="18"/>
      <w:szCs w:val="24"/>
      <w:u w:val="single"/>
    </w:rPr>
  </w:style>
  <w:style w:type="paragraph" w:customStyle="1" w:styleId="StyleDocoriginalNotBold">
    <w:name w:val="Style Doc_original + Not Bold"/>
    <w:basedOn w:val="Docoriginal"/>
    <w:link w:val="StyleDocoriginalNotBoldChar"/>
    <w:autoRedefine/>
    <w:rsid w:val="002140F5"/>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2140F5"/>
    <w:rPr>
      <w:rFonts w:ascii="Arial" w:eastAsiaTheme="minorEastAsia" w:hAnsi="Arial"/>
      <w:b/>
      <w:bCs/>
      <w:spacing w:val="10"/>
      <w:sz w:val="18"/>
      <w:lang w:val="fr-FR"/>
    </w:rPr>
  </w:style>
  <w:style w:type="paragraph" w:customStyle="1" w:styleId="StyleDocnumber">
    <w:name w:val="Style Doc_number"/>
    <w:basedOn w:val="Docoriginal"/>
    <w:rsid w:val="002140F5"/>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2140F5"/>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2140F5"/>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2140F5"/>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2140F5"/>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2140F5"/>
    <w:rPr>
      <w:rFonts w:ascii="Arial" w:hAnsi="Arial"/>
      <w:b/>
      <w:bCs/>
      <w:spacing w:val="10"/>
      <w:lang w:val="en-US" w:eastAsia="en-US" w:bidi="ar-SA"/>
    </w:rPr>
  </w:style>
  <w:style w:type="character" w:customStyle="1" w:styleId="StyleDoclangBold">
    <w:name w:val="Style Doc_lang + Bold"/>
    <w:basedOn w:val="Doclang"/>
    <w:rsid w:val="002140F5"/>
    <w:rPr>
      <w:rFonts w:ascii="Arial" w:hAnsi="Arial"/>
      <w:b/>
      <w:bCs/>
      <w:sz w:val="20"/>
      <w:lang w:val="en-US"/>
    </w:rPr>
  </w:style>
  <w:style w:type="table" w:styleId="TableGrid">
    <w:name w:val="Table Grid"/>
    <w:basedOn w:val="TableNormal"/>
    <w:rsid w:val="002140F5"/>
    <w:rPr>
      <w:rFonts w:ascii="CG Times" w:eastAsiaTheme="minorEastAsia"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2140F5"/>
    <w:pPr>
      <w:ind w:left="720"/>
      <w:contextualSpacing/>
    </w:pPr>
    <w:rPr>
      <w:rFonts w:eastAsiaTheme="minorEastAsia"/>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basedOn w:val="DefaultParagraphFont"/>
    <w:link w:val="FootnoteText"/>
    <w:rsid w:val="002140F5"/>
    <w:rPr>
      <w:rFonts w:ascii="Arial" w:hAnsi="Arial"/>
      <w:sz w:val="16"/>
    </w:rPr>
  </w:style>
  <w:style w:type="paragraph" w:styleId="TOC6">
    <w:name w:val="toc 6"/>
    <w:basedOn w:val="Normal"/>
    <w:next w:val="Normal"/>
    <w:autoRedefine/>
    <w:uiPriority w:val="39"/>
    <w:rsid w:val="00D00F40"/>
    <w:pPr>
      <w:keepNext/>
      <w:tabs>
        <w:tab w:val="right" w:leader="dot" w:pos="9629"/>
      </w:tabs>
      <w:spacing w:before="40" w:after="40"/>
      <w:ind w:left="567" w:right="708" w:hanging="283"/>
      <w:jc w:val="left"/>
    </w:pPr>
    <w:rPr>
      <w:rFonts w:eastAsiaTheme="minorEastAsia"/>
      <w:caps/>
      <w:noProof/>
      <w:szCs w:val="18"/>
    </w:rPr>
  </w:style>
  <w:style w:type="paragraph" w:styleId="TOC7">
    <w:name w:val="toc 7"/>
    <w:basedOn w:val="Normal"/>
    <w:next w:val="Normal"/>
    <w:autoRedefine/>
    <w:uiPriority w:val="39"/>
    <w:rsid w:val="002140F5"/>
    <w:pPr>
      <w:keepNext/>
      <w:tabs>
        <w:tab w:val="right" w:leader="dot" w:pos="9629"/>
      </w:tabs>
      <w:spacing w:before="40" w:after="40"/>
      <w:ind w:left="851"/>
    </w:pPr>
    <w:rPr>
      <w:rFonts w:eastAsiaTheme="minorEastAsia"/>
      <w:i/>
      <w:noProof/>
      <w:szCs w:val="18"/>
    </w:rPr>
  </w:style>
  <w:style w:type="paragraph" w:styleId="TOC8">
    <w:name w:val="toc 8"/>
    <w:basedOn w:val="Normal"/>
    <w:next w:val="Normal"/>
    <w:autoRedefine/>
    <w:uiPriority w:val="39"/>
    <w:rsid w:val="00D00F40"/>
    <w:pPr>
      <w:tabs>
        <w:tab w:val="right" w:leader="dot" w:pos="9629"/>
      </w:tabs>
      <w:spacing w:after="40"/>
      <w:ind w:left="1134" w:right="708" w:hanging="425"/>
      <w:jc w:val="left"/>
    </w:pPr>
    <w:rPr>
      <w:rFonts w:eastAsiaTheme="minorEastAsia"/>
      <w:noProof/>
      <w:sz w:val="16"/>
      <w:szCs w:val="18"/>
    </w:rPr>
  </w:style>
  <w:style w:type="paragraph" w:styleId="TOC9">
    <w:name w:val="toc 9"/>
    <w:basedOn w:val="Normal"/>
    <w:next w:val="Normal"/>
    <w:autoRedefine/>
    <w:uiPriority w:val="39"/>
    <w:rsid w:val="000E6D81"/>
    <w:pPr>
      <w:tabs>
        <w:tab w:val="left" w:pos="1788"/>
        <w:tab w:val="right" w:leader="dot" w:pos="9629"/>
      </w:tabs>
      <w:spacing w:before="40" w:after="40"/>
      <w:ind w:left="1344" w:right="284" w:hanging="210"/>
      <w:contextualSpacing/>
      <w:jc w:val="left"/>
    </w:pPr>
    <w:rPr>
      <w:rFonts w:eastAsiaTheme="minorEastAsia"/>
      <w:noProof/>
      <w:sz w:val="16"/>
      <w:szCs w:val="18"/>
    </w:rPr>
  </w:style>
  <w:style w:type="character" w:customStyle="1" w:styleId="BodyTextChar">
    <w:name w:val="Body Text Char"/>
    <w:basedOn w:val="DefaultParagraphFont"/>
    <w:link w:val="BodyText"/>
    <w:locked/>
    <w:rsid w:val="002140F5"/>
    <w:rPr>
      <w:rFonts w:ascii="Arial" w:hAnsi="Arial"/>
    </w:rPr>
  </w:style>
  <w:style w:type="paragraph" w:styleId="CommentText">
    <w:name w:val="annotation text"/>
    <w:basedOn w:val="Normal"/>
    <w:link w:val="CommentTextChar"/>
    <w:rsid w:val="002140F5"/>
    <w:pPr>
      <w:jc w:val="left"/>
    </w:pPr>
    <w:rPr>
      <w:rFonts w:ascii="Times New Roman" w:eastAsiaTheme="minorEastAsia" w:hAnsi="Times New Roman"/>
      <w:sz w:val="22"/>
    </w:rPr>
  </w:style>
  <w:style w:type="character" w:customStyle="1" w:styleId="CommentTextChar">
    <w:name w:val="Comment Text Char"/>
    <w:basedOn w:val="DefaultParagraphFont"/>
    <w:link w:val="CommentText"/>
    <w:rsid w:val="002140F5"/>
    <w:rPr>
      <w:rFonts w:eastAsiaTheme="minorEastAsia"/>
      <w:sz w:val="22"/>
    </w:rPr>
  </w:style>
  <w:style w:type="character" w:customStyle="1" w:styleId="DecisionParagraphsChar">
    <w:name w:val="DecisionParagraphs Char"/>
    <w:basedOn w:val="DefaultParagraphFont"/>
    <w:link w:val="DecisionParagraphs"/>
    <w:rsid w:val="002140F5"/>
    <w:rPr>
      <w:rFonts w:ascii="Arial" w:hAnsi="Arial"/>
      <w:i/>
    </w:rPr>
  </w:style>
  <w:style w:type="paragraph" w:customStyle="1" w:styleId="Draft">
    <w:name w:val="Draft"/>
    <w:basedOn w:val="Normal"/>
    <w:next w:val="preparedby"/>
    <w:rsid w:val="002140F5"/>
    <w:pPr>
      <w:spacing w:before="720" w:after="480"/>
      <w:jc w:val="center"/>
    </w:pPr>
    <w:rPr>
      <w:rFonts w:ascii="Times New Roman" w:eastAsiaTheme="minorEastAsia" w:hAnsi="Times New Roman"/>
      <w:caps/>
      <w:sz w:val="28"/>
    </w:rPr>
  </w:style>
  <w:style w:type="paragraph" w:customStyle="1" w:styleId="Committee">
    <w:name w:val="Committee"/>
    <w:basedOn w:val="Title"/>
    <w:rsid w:val="002140F5"/>
    <w:rPr>
      <w:rFonts w:eastAsiaTheme="minorEastAsia"/>
      <w:caps w:val="0"/>
    </w:rPr>
  </w:style>
  <w:style w:type="paragraph" w:styleId="BodyTextIndent">
    <w:name w:val="Body Text Indent"/>
    <w:basedOn w:val="Normal"/>
    <w:link w:val="BodyTextIndentChar"/>
    <w:rsid w:val="002140F5"/>
    <w:rPr>
      <w:rFonts w:ascii="Times New Roman" w:eastAsiaTheme="minorEastAsia" w:hAnsi="Times New Roman"/>
      <w:sz w:val="24"/>
      <w:u w:val="single"/>
    </w:rPr>
  </w:style>
  <w:style w:type="character" w:customStyle="1" w:styleId="BodyTextIndentChar">
    <w:name w:val="Body Text Indent Char"/>
    <w:basedOn w:val="DefaultParagraphFont"/>
    <w:link w:val="BodyTextIndent"/>
    <w:rsid w:val="002140F5"/>
    <w:rPr>
      <w:rFonts w:eastAsiaTheme="minorEastAsia"/>
      <w:sz w:val="24"/>
      <w:u w:val="single"/>
    </w:rPr>
  </w:style>
  <w:style w:type="table" w:customStyle="1" w:styleId="TableGrid1">
    <w:name w:val="Table Grid1"/>
    <w:basedOn w:val="TableNormal"/>
    <w:next w:val="TableGrid"/>
    <w:rsid w:val="002140F5"/>
    <w:rPr>
      <w:rFonts w:ascii="CG Times" w:eastAsiaTheme="minorEastAsia"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140F5"/>
    <w:rPr>
      <w:rFonts w:ascii="Arial" w:eastAsiaTheme="minorEastAsia" w:hAnsi="Arial"/>
      <w:i/>
      <w:sz w:val="18"/>
    </w:rPr>
  </w:style>
  <w:style w:type="paragraph" w:customStyle="1" w:styleId="Default">
    <w:name w:val="Default"/>
    <w:rsid w:val="002140F5"/>
    <w:pPr>
      <w:autoSpaceDE w:val="0"/>
      <w:autoSpaceDN w:val="0"/>
      <w:adjustRightInd w:val="0"/>
    </w:pPr>
    <w:rPr>
      <w:rFonts w:ascii="Arial" w:eastAsiaTheme="minorEastAsia" w:hAnsi="Arial" w:cs="Arial"/>
      <w:color w:val="000000"/>
      <w:sz w:val="24"/>
      <w:szCs w:val="24"/>
    </w:rPr>
  </w:style>
  <w:style w:type="paragraph" w:styleId="BodyText3">
    <w:name w:val="Body Text 3"/>
    <w:basedOn w:val="Normal"/>
    <w:link w:val="BodyText3Char"/>
    <w:rsid w:val="002140F5"/>
    <w:pPr>
      <w:spacing w:after="120"/>
      <w:jc w:val="left"/>
    </w:pPr>
    <w:rPr>
      <w:rFonts w:ascii="Times New Roman" w:eastAsiaTheme="minorEastAsia" w:hAnsi="Times New Roman"/>
      <w:sz w:val="16"/>
      <w:szCs w:val="16"/>
    </w:rPr>
  </w:style>
  <w:style w:type="character" w:customStyle="1" w:styleId="BodyText3Char">
    <w:name w:val="Body Text 3 Char"/>
    <w:basedOn w:val="DefaultParagraphFont"/>
    <w:link w:val="BodyText3"/>
    <w:rsid w:val="002140F5"/>
    <w:rPr>
      <w:rFonts w:eastAsiaTheme="minorEastAsia"/>
      <w:sz w:val="16"/>
      <w:szCs w:val="16"/>
    </w:rPr>
  </w:style>
  <w:style w:type="paragraph" w:customStyle="1" w:styleId="BodyTextKeep">
    <w:name w:val="Body Text Keep"/>
    <w:basedOn w:val="BodyText"/>
    <w:rsid w:val="002140F5"/>
    <w:pPr>
      <w:keepNext/>
      <w:spacing w:after="160"/>
      <w:jc w:val="left"/>
    </w:pPr>
    <w:rPr>
      <w:rFonts w:ascii="Times New Roman" w:eastAsiaTheme="minorEastAsia" w:hAnsi="Times New Roman"/>
    </w:rPr>
  </w:style>
  <w:style w:type="character" w:customStyle="1" w:styleId="Heading3Char">
    <w:name w:val="Heading 3 Char"/>
    <w:basedOn w:val="DefaultParagraphFont"/>
    <w:link w:val="Heading3"/>
    <w:rsid w:val="00F1754B"/>
    <w:rPr>
      <w:rFonts w:ascii="Arial" w:eastAsiaTheme="minorEastAsia" w:hAnsi="Arial"/>
      <w:b/>
      <w:caps/>
      <w:sz w:val="18"/>
    </w:rPr>
  </w:style>
  <w:style w:type="character" w:customStyle="1" w:styleId="Heading5Char">
    <w:name w:val="Heading 5 Char"/>
    <w:basedOn w:val="DefaultParagraphFont"/>
    <w:link w:val="Heading5"/>
    <w:rsid w:val="002140F5"/>
    <w:rPr>
      <w:rFonts w:ascii="Arial" w:eastAsiaTheme="minorEastAsia" w:hAnsi="Arial"/>
      <w:b/>
      <w:sz w:val="18"/>
    </w:rPr>
  </w:style>
  <w:style w:type="character" w:styleId="FollowedHyperlink">
    <w:name w:val="FollowedHyperlink"/>
    <w:basedOn w:val="DefaultParagraphFont"/>
    <w:uiPriority w:val="99"/>
    <w:rsid w:val="002140F5"/>
    <w:rPr>
      <w:color w:val="800080" w:themeColor="followedHyperlink"/>
      <w:u w:val="single"/>
    </w:rPr>
  </w:style>
  <w:style w:type="paragraph" w:customStyle="1" w:styleId="result">
    <w:name w:val="result"/>
    <w:basedOn w:val="Normal"/>
    <w:qFormat/>
    <w:rsid w:val="002140F5"/>
    <w:pPr>
      <w:jc w:val="left"/>
    </w:pPr>
  </w:style>
  <w:style w:type="paragraph" w:styleId="Caption">
    <w:name w:val="caption"/>
    <w:basedOn w:val="Heading9"/>
    <w:next w:val="Normal"/>
    <w:unhideWhenUsed/>
    <w:qFormat/>
    <w:rsid w:val="002140F5"/>
    <w:pPr>
      <w:spacing w:after="120"/>
    </w:pPr>
    <w:rPr>
      <w:bCs/>
      <w:szCs w:val="18"/>
    </w:rPr>
  </w:style>
  <w:style w:type="character" w:styleId="CommentReference">
    <w:name w:val="annotation reference"/>
    <w:basedOn w:val="DefaultParagraphFont"/>
    <w:rsid w:val="002140F5"/>
    <w:rPr>
      <w:sz w:val="16"/>
      <w:szCs w:val="16"/>
    </w:rPr>
  </w:style>
  <w:style w:type="character" w:styleId="Emphasis">
    <w:name w:val="Emphasis"/>
    <w:basedOn w:val="DefaultParagraphFont"/>
    <w:uiPriority w:val="20"/>
    <w:qFormat/>
    <w:rsid w:val="002140F5"/>
    <w:rPr>
      <w:i/>
      <w:iCs/>
    </w:rPr>
  </w:style>
  <w:style w:type="table" w:customStyle="1" w:styleId="graph">
    <w:name w:val="graph"/>
    <w:basedOn w:val="TableNormal"/>
    <w:uiPriority w:val="99"/>
    <w:rsid w:val="002140F5"/>
    <w:rPr>
      <w:rFonts w:eastAsia="MS Mincho"/>
    </w:rPr>
    <w:tblPr/>
  </w:style>
  <w:style w:type="paragraph" w:customStyle="1" w:styleId="Inf4Normal">
    <w:name w:val="Inf_4_Normal"/>
    <w:basedOn w:val="Normal"/>
    <w:rsid w:val="002140F5"/>
    <w:pPr>
      <w:spacing w:before="108"/>
    </w:pPr>
    <w:rPr>
      <w:rFonts w:eastAsiaTheme="minorHAnsi" w:cs="Arial"/>
    </w:rPr>
  </w:style>
  <w:style w:type="paragraph" w:customStyle="1" w:styleId="msonormal0">
    <w:name w:val="msonormal"/>
    <w:basedOn w:val="Normal"/>
    <w:rsid w:val="002140F5"/>
    <w:pPr>
      <w:spacing w:before="100" w:beforeAutospacing="1" w:after="100" w:afterAutospacing="1"/>
      <w:jc w:val="left"/>
    </w:pPr>
    <w:rPr>
      <w:rFonts w:ascii="Times New Roman" w:hAnsi="Times New Roman"/>
      <w:sz w:val="24"/>
      <w:szCs w:val="24"/>
    </w:rPr>
  </w:style>
  <w:style w:type="paragraph" w:customStyle="1" w:styleId="xl72">
    <w:name w:val="xl72"/>
    <w:basedOn w:val="Normal"/>
    <w:rsid w:val="004A2D2A"/>
    <w:pPr>
      <w:spacing w:before="100" w:beforeAutospacing="1" w:after="100" w:afterAutospacing="1"/>
      <w:jc w:val="left"/>
      <w:textAlignment w:val="top"/>
    </w:pPr>
    <w:rPr>
      <w:rFonts w:ascii="Times New Roman" w:hAnsi="Times New Roman"/>
      <w:sz w:val="16"/>
      <w:szCs w:val="16"/>
    </w:rPr>
  </w:style>
  <w:style w:type="paragraph" w:customStyle="1" w:styleId="xl73">
    <w:name w:val="xl73"/>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4">
    <w:name w:val="xl74"/>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5">
    <w:name w:val="xl75"/>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6">
    <w:name w:val="xl76"/>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7">
    <w:name w:val="xl77"/>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8">
    <w:name w:val="xl78"/>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9">
    <w:name w:val="xl79"/>
    <w:basedOn w:val="Normal"/>
    <w:rsid w:val="004A2D2A"/>
    <w:pPr>
      <w:spacing w:before="100" w:beforeAutospacing="1" w:after="100" w:afterAutospacing="1"/>
      <w:jc w:val="center"/>
      <w:textAlignment w:val="top"/>
    </w:pPr>
    <w:rPr>
      <w:rFonts w:ascii="Times New Roman" w:hAnsi="Times New Roman"/>
      <w:sz w:val="16"/>
      <w:szCs w:val="16"/>
    </w:rPr>
  </w:style>
  <w:style w:type="paragraph" w:customStyle="1" w:styleId="xl80">
    <w:name w:val="xl80"/>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1">
    <w:name w:val="xl81"/>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2">
    <w:name w:val="xl82"/>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3">
    <w:name w:val="xl83"/>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olor w:val="FF0000"/>
      <w:sz w:val="16"/>
      <w:szCs w:val="16"/>
    </w:rPr>
  </w:style>
  <w:style w:type="paragraph" w:customStyle="1" w:styleId="xl84">
    <w:name w:val="xl84"/>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5">
    <w:name w:val="xl85"/>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6">
    <w:name w:val="xl86"/>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7">
    <w:name w:val="xl87"/>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8">
    <w:name w:val="xl88"/>
    <w:basedOn w:val="Normal"/>
    <w:rsid w:val="004A2D2A"/>
    <w:pPr>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89">
    <w:name w:val="xl89"/>
    <w:basedOn w:val="Normal"/>
    <w:rsid w:val="004A2D2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Times New Roman" w:hAnsi="Times New Roman"/>
      <w:b/>
      <w:bCs/>
      <w:sz w:val="16"/>
      <w:szCs w:val="16"/>
    </w:rPr>
  </w:style>
  <w:style w:type="paragraph" w:customStyle="1" w:styleId="xl90">
    <w:name w:val="xl90"/>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91">
    <w:name w:val="xl91"/>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styleId="Revision">
    <w:name w:val="Revision"/>
    <w:hidden/>
    <w:uiPriority w:val="99"/>
    <w:semiHidden/>
    <w:rsid w:val="004A2D2A"/>
    <w:rPr>
      <w:rFonts w:ascii="Arial" w:hAnsi="Arial"/>
    </w:rPr>
  </w:style>
  <w:style w:type="table" w:customStyle="1" w:styleId="TableGrid2">
    <w:name w:val="Table Grid2"/>
    <w:basedOn w:val="TableNormal"/>
    <w:next w:val="TableGrid"/>
    <w:rsid w:val="00F17AEB"/>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6716642">
      <w:bodyDiv w:val="1"/>
      <w:marLeft w:val="0"/>
      <w:marRight w:val="0"/>
      <w:marTop w:val="0"/>
      <w:marBottom w:val="0"/>
      <w:divBdr>
        <w:top w:val="none" w:sz="0" w:space="0" w:color="auto"/>
        <w:left w:val="none" w:sz="0" w:space="0" w:color="auto"/>
        <w:bottom w:val="none" w:sz="0" w:space="0" w:color="auto"/>
        <w:right w:val="none" w:sz="0" w:space="0" w:color="auto"/>
      </w:divBdr>
    </w:div>
    <w:div w:id="1357728070">
      <w:bodyDiv w:val="1"/>
      <w:marLeft w:val="0"/>
      <w:marRight w:val="0"/>
      <w:marTop w:val="0"/>
      <w:marBottom w:val="0"/>
      <w:divBdr>
        <w:top w:val="none" w:sz="0" w:space="0" w:color="auto"/>
        <w:left w:val="none" w:sz="0" w:space="0" w:color="auto"/>
        <w:bottom w:val="none" w:sz="0" w:space="0" w:color="auto"/>
        <w:right w:val="none" w:sz="0" w:space="0" w:color="auto"/>
      </w:divBdr>
    </w:div>
    <w:div w:id="1724477286">
      <w:bodyDiv w:val="1"/>
      <w:marLeft w:val="0"/>
      <w:marRight w:val="0"/>
      <w:marTop w:val="0"/>
      <w:marBottom w:val="0"/>
      <w:divBdr>
        <w:top w:val="none" w:sz="0" w:space="0" w:color="auto"/>
        <w:left w:val="none" w:sz="0" w:space="0" w:color="auto"/>
        <w:bottom w:val="none" w:sz="0" w:space="0" w:color="auto"/>
        <w:right w:val="none" w:sz="0" w:space="0" w:color="auto"/>
      </w:divBdr>
    </w:div>
    <w:div w:id="20624336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chart" Target="charts/chart2.xml"/><Relationship Id="rId21" Type="http://schemas.openxmlformats.org/officeDocument/2006/relationships/footer" Target="footer1.xml"/><Relationship Id="rId42" Type="http://schemas.openxmlformats.org/officeDocument/2006/relationships/image" Target="media/image19.png"/><Relationship Id="rId47" Type="http://schemas.openxmlformats.org/officeDocument/2006/relationships/image" Target="media/image23.png"/><Relationship Id="rId63" Type="http://schemas.openxmlformats.org/officeDocument/2006/relationships/image" Target="media/image39.png"/><Relationship Id="rId68" Type="http://schemas.openxmlformats.org/officeDocument/2006/relationships/image" Target="media/image44.png"/><Relationship Id="rId84" Type="http://schemas.openxmlformats.org/officeDocument/2006/relationships/footer" Target="footer5.xml"/><Relationship Id="rId89" Type="http://schemas.openxmlformats.org/officeDocument/2006/relationships/footer" Target="footer7.xml"/><Relationship Id="rId16" Type="http://schemas.openxmlformats.org/officeDocument/2006/relationships/header" Target="header1.xml"/><Relationship Id="rId11" Type="http://schemas.openxmlformats.org/officeDocument/2006/relationships/image" Target="media/image4.png"/><Relationship Id="rId32" Type="http://schemas.openxmlformats.org/officeDocument/2006/relationships/image" Target="media/image13.png"/><Relationship Id="rId37" Type="http://schemas.openxmlformats.org/officeDocument/2006/relationships/image" Target="media/image15.png"/><Relationship Id="rId53" Type="http://schemas.openxmlformats.org/officeDocument/2006/relationships/image" Target="media/image29.png"/><Relationship Id="rId58" Type="http://schemas.openxmlformats.org/officeDocument/2006/relationships/image" Target="media/image34.png"/><Relationship Id="rId74" Type="http://schemas.openxmlformats.org/officeDocument/2006/relationships/image" Target="media/image50.png"/><Relationship Id="rId79" Type="http://schemas.openxmlformats.org/officeDocument/2006/relationships/image" Target="media/image54.png"/><Relationship Id="rId5" Type="http://schemas.openxmlformats.org/officeDocument/2006/relationships/webSettings" Target="webSettings.xml"/><Relationship Id="rId90" Type="http://schemas.openxmlformats.org/officeDocument/2006/relationships/footer" Target="footer8.xml"/><Relationship Id="rId95" Type="http://schemas.openxmlformats.org/officeDocument/2006/relationships/footer" Target="footer10.xml"/><Relationship Id="rId22" Type="http://schemas.openxmlformats.org/officeDocument/2006/relationships/footer" Target="footer2.xml"/><Relationship Id="rId27" Type="http://schemas.openxmlformats.org/officeDocument/2006/relationships/chart" Target="charts/chart3.xml"/><Relationship Id="rId43" Type="http://schemas.openxmlformats.org/officeDocument/2006/relationships/image" Target="media/image20.png"/><Relationship Id="rId48" Type="http://schemas.openxmlformats.org/officeDocument/2006/relationships/image" Target="media/image24.png"/><Relationship Id="rId64" Type="http://schemas.openxmlformats.org/officeDocument/2006/relationships/image" Target="media/image40.png"/><Relationship Id="rId69" Type="http://schemas.openxmlformats.org/officeDocument/2006/relationships/image" Target="media/image45.png"/><Relationship Id="rId80" Type="http://schemas.openxmlformats.org/officeDocument/2006/relationships/image" Target="media/image55.png"/><Relationship Id="rId85" Type="http://schemas.openxmlformats.org/officeDocument/2006/relationships/header" Target="header9.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eader" Target="header2.xml"/><Relationship Id="rId25" Type="http://schemas.openxmlformats.org/officeDocument/2006/relationships/chart" Target="charts/chart1.xml"/><Relationship Id="rId33" Type="http://schemas.openxmlformats.org/officeDocument/2006/relationships/image" Target="media/image14.png"/><Relationship Id="rId38" Type="http://schemas.openxmlformats.org/officeDocument/2006/relationships/image" Target="media/image16.png"/><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image" Target="media/image43.png"/><Relationship Id="rId20" Type="http://schemas.openxmlformats.org/officeDocument/2006/relationships/header" Target="header5.xml"/><Relationship Id="rId41" Type="http://schemas.openxmlformats.org/officeDocument/2006/relationships/hyperlink" Target="http://www.upov.int/about/en/languages.html" TargetMode="External"/><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image" Target="media/image46.png"/><Relationship Id="rId75" Type="http://schemas.openxmlformats.org/officeDocument/2006/relationships/image" Target="media/image51.png"/><Relationship Id="rId83" Type="http://schemas.openxmlformats.org/officeDocument/2006/relationships/footer" Target="footer4.xml"/><Relationship Id="rId88" Type="http://schemas.openxmlformats.org/officeDocument/2006/relationships/header" Target="header11.xml"/><Relationship Id="rId91" Type="http://schemas.openxmlformats.org/officeDocument/2006/relationships/header" Target="header12.xml"/><Relationship Id="rId96"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eader" Target="header6.xml"/><Relationship Id="rId28" Type="http://schemas.openxmlformats.org/officeDocument/2006/relationships/image" Target="media/image9.png"/><Relationship Id="rId36" Type="http://schemas.openxmlformats.org/officeDocument/2006/relationships/chart" Target="charts/chart4.xml"/><Relationship Id="rId49" Type="http://schemas.openxmlformats.org/officeDocument/2006/relationships/image" Target="media/image25.png"/><Relationship Id="rId57" Type="http://schemas.openxmlformats.org/officeDocument/2006/relationships/image" Target="media/image33.png"/><Relationship Id="rId10" Type="http://schemas.openxmlformats.org/officeDocument/2006/relationships/image" Target="media/image3.png"/><Relationship Id="rId31" Type="http://schemas.openxmlformats.org/officeDocument/2006/relationships/image" Target="media/image12.png"/><Relationship Id="rId44" Type="http://schemas.openxmlformats.org/officeDocument/2006/relationships/chart" Target="charts/chart5.xml"/><Relationship Id="rId52" Type="http://schemas.openxmlformats.org/officeDocument/2006/relationships/image" Target="media/image28.jpeg"/><Relationship Id="rId60" Type="http://schemas.openxmlformats.org/officeDocument/2006/relationships/image" Target="media/image36.png"/><Relationship Id="rId65" Type="http://schemas.openxmlformats.org/officeDocument/2006/relationships/image" Target="media/image41.png"/><Relationship Id="rId73" Type="http://schemas.openxmlformats.org/officeDocument/2006/relationships/image" Target="media/image49.png"/><Relationship Id="rId78" Type="http://schemas.openxmlformats.org/officeDocument/2006/relationships/image" Target="media/image53.png"/><Relationship Id="rId81" Type="http://schemas.openxmlformats.org/officeDocument/2006/relationships/header" Target="header7.xml"/><Relationship Id="rId86" Type="http://schemas.openxmlformats.org/officeDocument/2006/relationships/footer" Target="footer6.xml"/><Relationship Id="rId94" Type="http://schemas.openxmlformats.org/officeDocument/2006/relationships/header" Target="header14.xm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eader" Target="header3.xml"/><Relationship Id="rId39" Type="http://schemas.openxmlformats.org/officeDocument/2006/relationships/image" Target="media/image17.png"/><Relationship Id="rId34" Type="http://schemas.openxmlformats.org/officeDocument/2006/relationships/hyperlink" Target="mailto:pgrfa-treaty@fao.org" TargetMode="External"/><Relationship Id="rId50" Type="http://schemas.openxmlformats.org/officeDocument/2006/relationships/image" Target="media/image26.jpeg"/><Relationship Id="rId55" Type="http://schemas.openxmlformats.org/officeDocument/2006/relationships/image" Target="media/image31.png"/><Relationship Id="rId76" Type="http://schemas.openxmlformats.org/officeDocument/2006/relationships/image" Target="media/image52.png"/><Relationship Id="rId97" Type="http://schemas.openxmlformats.org/officeDocument/2006/relationships/header" Target="header15.xml"/><Relationship Id="rId7" Type="http://schemas.openxmlformats.org/officeDocument/2006/relationships/endnotes" Target="endnotes.xml"/><Relationship Id="rId71" Type="http://schemas.openxmlformats.org/officeDocument/2006/relationships/image" Target="media/image47.png"/><Relationship Id="rId92" Type="http://schemas.openxmlformats.org/officeDocument/2006/relationships/footer" Target="footer9.xml"/><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footer" Target="footer3.xml"/><Relationship Id="rId40" Type="http://schemas.openxmlformats.org/officeDocument/2006/relationships/image" Target="media/image18.png"/><Relationship Id="rId45" Type="http://schemas.openxmlformats.org/officeDocument/2006/relationships/image" Target="media/image21.png"/><Relationship Id="rId66" Type="http://schemas.openxmlformats.org/officeDocument/2006/relationships/image" Target="media/image42.png"/><Relationship Id="rId87" Type="http://schemas.openxmlformats.org/officeDocument/2006/relationships/header" Target="header10.xml"/><Relationship Id="rId61" Type="http://schemas.openxmlformats.org/officeDocument/2006/relationships/image" Target="media/image37.png"/><Relationship Id="rId82" Type="http://schemas.openxmlformats.org/officeDocument/2006/relationships/header" Target="header8.xml"/><Relationship Id="rId19" Type="http://schemas.openxmlformats.org/officeDocument/2006/relationships/header" Target="header4.xml"/><Relationship Id="rId14" Type="http://schemas.openxmlformats.org/officeDocument/2006/relationships/image" Target="media/image7.png"/><Relationship Id="rId30" Type="http://schemas.openxmlformats.org/officeDocument/2006/relationships/image" Target="media/image11.png"/><Relationship Id="rId35" Type="http://schemas.openxmlformats.org/officeDocument/2006/relationships/hyperlink" Target="mailto:upov.mail@upov.int" TargetMode="External"/><Relationship Id="rId56" Type="http://schemas.openxmlformats.org/officeDocument/2006/relationships/image" Target="media/image32.png"/><Relationship Id="rId77" Type="http://schemas.openxmlformats.org/officeDocument/2006/relationships/hyperlink" Target="https://youtu.be/1yS7qbqu1oc" TargetMode="External"/><Relationship Id="rId100"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27.png"/><Relationship Id="rId72" Type="http://schemas.openxmlformats.org/officeDocument/2006/relationships/image" Target="media/image48.png"/><Relationship Id="rId93" Type="http://schemas.openxmlformats.org/officeDocument/2006/relationships/header" Target="header13.xml"/><Relationship Id="rId98" Type="http://schemas.openxmlformats.org/officeDocument/2006/relationships/footer" Target="footer12.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C54\templates\c_54_EN.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oleObject" Target="file:///\\Wipogvafs01\DAT1\OrgUPOV\Shared\Document\C\C52\c_52_16_performance_report\c_52_16_figures_EN_xxxx.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Wipogvafs01\DAT1\OrgUPOV\Shared\Document\C\C54\working_docs\c_54_9_performance_report\c_54_9_figures\c_54_9_figures_program_performance_to_be_updated_EN.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Wipogvafs01\DAT1\OrgUPOV\Shared\Document\C\C54\working_docs\c_54_9_performance_report\c_54_9_figures\c_54_9_figures_program_performance_to_be_updated_EN.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Wipogvafs01\DAT1\OrgUPOV\Shared\Document\C\C54\working_docs\c_54_9_performance_report\inputs_received\LT%20c_54_9_figures_program_performance_to_be_updated_E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2372165828669006E-2"/>
          <c:y val="4.4875944992824414E-2"/>
          <c:w val="0.89756088922619615"/>
          <c:h val="0.8009855714264954"/>
        </c:manualLayout>
      </c:layout>
      <c:barChart>
        <c:barDir val="col"/>
        <c:grouping val="clustered"/>
        <c:varyColors val="0"/>
        <c:ser>
          <c:idx val="1"/>
          <c:order val="0"/>
          <c:tx>
            <c:strRef>
              <c:f>'fig.3_C(Ordin)'!$C$5</c:f>
              <c:strCache>
                <c:ptCount val="1"/>
                <c:pt idx="0">
                  <c:v>Observer States</c:v>
                </c:pt>
              </c:strCache>
            </c:strRef>
          </c:tx>
          <c:spPr>
            <a:solidFill>
              <a:srgbClr val="FFFF99"/>
            </a:solidFill>
            <a:ln>
              <a:solidFill>
                <a:srgbClr val="000000"/>
              </a:solidFill>
            </a:ln>
          </c:spPr>
          <c:invertIfNegative val="0"/>
          <c:cat>
            <c:numRef>
              <c:f>'fig.3_C(Ordin)'!$A$6:$A$25</c:f>
              <c:numCache>
                <c:formatCode>General</c:formatCod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numCache>
            </c:numRef>
          </c:cat>
          <c:val>
            <c:numRef>
              <c:f>'fig.3_C(Ordin)'!$C$6:$C$25</c:f>
              <c:numCache>
                <c:formatCode>General</c:formatCode>
                <c:ptCount val="20"/>
                <c:pt idx="0">
                  <c:v>17</c:v>
                </c:pt>
                <c:pt idx="1">
                  <c:v>14</c:v>
                </c:pt>
                <c:pt idx="2">
                  <c:v>10</c:v>
                </c:pt>
                <c:pt idx="3">
                  <c:v>15</c:v>
                </c:pt>
                <c:pt idx="4">
                  <c:v>11</c:v>
                </c:pt>
                <c:pt idx="5">
                  <c:v>7</c:v>
                </c:pt>
                <c:pt idx="6">
                  <c:v>7</c:v>
                </c:pt>
                <c:pt idx="7">
                  <c:v>9</c:v>
                </c:pt>
                <c:pt idx="8">
                  <c:v>10</c:v>
                </c:pt>
                <c:pt idx="9">
                  <c:v>4</c:v>
                </c:pt>
                <c:pt idx="10">
                  <c:v>7</c:v>
                </c:pt>
                <c:pt idx="11">
                  <c:v>1</c:v>
                </c:pt>
                <c:pt idx="12">
                  <c:v>8</c:v>
                </c:pt>
                <c:pt idx="13">
                  <c:v>6</c:v>
                </c:pt>
                <c:pt idx="14">
                  <c:v>2</c:v>
                </c:pt>
                <c:pt idx="15">
                  <c:v>4</c:v>
                </c:pt>
                <c:pt idx="16">
                  <c:v>3</c:v>
                </c:pt>
                <c:pt idx="17">
                  <c:v>7</c:v>
                </c:pt>
                <c:pt idx="18">
                  <c:v>5</c:v>
                </c:pt>
                <c:pt idx="19">
                  <c:v>7</c:v>
                </c:pt>
              </c:numCache>
            </c:numRef>
          </c:val>
          <c:extLst>
            <c:ext xmlns:c16="http://schemas.microsoft.com/office/drawing/2014/chart" uri="{C3380CC4-5D6E-409C-BE32-E72D297353CC}">
              <c16:uniqueId val="{00000000-9391-42C7-9C07-C72847A4FD1D}"/>
            </c:ext>
          </c:extLst>
        </c:ser>
        <c:ser>
          <c:idx val="2"/>
          <c:order val="1"/>
          <c:tx>
            <c:strRef>
              <c:f>'fig.3_C(Ordin)'!$D$5</c:f>
              <c:strCache>
                <c:ptCount val="1"/>
                <c:pt idx="0">
                  <c:v>Observer Organizations</c:v>
                </c:pt>
              </c:strCache>
            </c:strRef>
          </c:tx>
          <c:spPr>
            <a:ln>
              <a:solidFill>
                <a:srgbClr val="000000"/>
              </a:solidFill>
            </a:ln>
          </c:spPr>
          <c:invertIfNegative val="0"/>
          <c:cat>
            <c:numRef>
              <c:f>'fig.3_C(Ordin)'!$A$6:$A$25</c:f>
              <c:numCache>
                <c:formatCode>General</c:formatCod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numCache>
            </c:numRef>
          </c:cat>
          <c:val>
            <c:numRef>
              <c:f>'fig.3_C(Ordin)'!$D$6:$D$25</c:f>
              <c:numCache>
                <c:formatCode>General</c:formatCode>
                <c:ptCount val="20"/>
                <c:pt idx="0">
                  <c:v>8</c:v>
                </c:pt>
                <c:pt idx="1">
                  <c:v>7</c:v>
                </c:pt>
                <c:pt idx="2">
                  <c:v>8</c:v>
                </c:pt>
                <c:pt idx="3">
                  <c:v>12</c:v>
                </c:pt>
                <c:pt idx="4">
                  <c:v>11</c:v>
                </c:pt>
                <c:pt idx="5">
                  <c:v>7</c:v>
                </c:pt>
                <c:pt idx="6">
                  <c:v>6</c:v>
                </c:pt>
                <c:pt idx="7">
                  <c:v>6</c:v>
                </c:pt>
                <c:pt idx="8">
                  <c:v>7</c:v>
                </c:pt>
                <c:pt idx="9">
                  <c:v>4</c:v>
                </c:pt>
                <c:pt idx="10">
                  <c:v>4</c:v>
                </c:pt>
                <c:pt idx="11">
                  <c:v>12</c:v>
                </c:pt>
                <c:pt idx="12">
                  <c:v>10</c:v>
                </c:pt>
                <c:pt idx="13">
                  <c:v>9</c:v>
                </c:pt>
                <c:pt idx="14">
                  <c:v>5</c:v>
                </c:pt>
                <c:pt idx="15">
                  <c:v>5</c:v>
                </c:pt>
                <c:pt idx="16">
                  <c:v>4</c:v>
                </c:pt>
                <c:pt idx="17">
                  <c:v>6</c:v>
                </c:pt>
                <c:pt idx="18">
                  <c:v>4</c:v>
                </c:pt>
                <c:pt idx="19">
                  <c:v>5</c:v>
                </c:pt>
              </c:numCache>
            </c:numRef>
          </c:val>
          <c:extLst>
            <c:ext xmlns:c16="http://schemas.microsoft.com/office/drawing/2014/chart" uri="{C3380CC4-5D6E-409C-BE32-E72D297353CC}">
              <c16:uniqueId val="{00000001-9391-42C7-9C07-C72847A4FD1D}"/>
            </c:ext>
          </c:extLst>
        </c:ser>
        <c:ser>
          <c:idx val="0"/>
          <c:order val="2"/>
          <c:tx>
            <c:strRef>
              <c:f>'fig.3_C(Ordin)'!$B$5</c:f>
              <c:strCache>
                <c:ptCount val="1"/>
                <c:pt idx="0">
                  <c:v>Members</c:v>
                </c:pt>
              </c:strCache>
            </c:strRef>
          </c:tx>
          <c:spPr>
            <a:solidFill>
              <a:schemeClr val="accent2">
                <a:lumMod val="75000"/>
              </a:schemeClr>
            </a:solidFill>
            <a:ln>
              <a:solidFill>
                <a:sysClr val="windowText" lastClr="000000"/>
              </a:solidFill>
            </a:ln>
          </c:spPr>
          <c:invertIfNegative val="0"/>
          <c:cat>
            <c:numRef>
              <c:f>'fig.3_C(Ordin)'!$A$6:$A$25</c:f>
              <c:numCache>
                <c:formatCode>General</c:formatCod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numCache>
            </c:numRef>
          </c:cat>
          <c:val>
            <c:numRef>
              <c:f>'fig.3_C(Ordin)'!$B$6:$B$25</c:f>
              <c:numCache>
                <c:formatCode>General</c:formatCode>
                <c:ptCount val="20"/>
                <c:pt idx="0">
                  <c:v>39</c:v>
                </c:pt>
                <c:pt idx="1">
                  <c:v>37</c:v>
                </c:pt>
                <c:pt idx="2">
                  <c:v>40</c:v>
                </c:pt>
                <c:pt idx="3">
                  <c:v>45</c:v>
                </c:pt>
                <c:pt idx="4">
                  <c:v>46</c:v>
                </c:pt>
                <c:pt idx="5">
                  <c:v>48</c:v>
                </c:pt>
                <c:pt idx="6">
                  <c:v>43</c:v>
                </c:pt>
                <c:pt idx="7">
                  <c:v>49</c:v>
                </c:pt>
                <c:pt idx="8">
                  <c:v>43</c:v>
                </c:pt>
                <c:pt idx="9">
                  <c:v>42</c:v>
                </c:pt>
                <c:pt idx="10">
                  <c:v>42</c:v>
                </c:pt>
                <c:pt idx="11">
                  <c:v>49</c:v>
                </c:pt>
                <c:pt idx="12">
                  <c:v>47</c:v>
                </c:pt>
                <c:pt idx="13">
                  <c:v>42</c:v>
                </c:pt>
                <c:pt idx="14">
                  <c:v>43</c:v>
                </c:pt>
                <c:pt idx="15">
                  <c:v>46</c:v>
                </c:pt>
                <c:pt idx="16">
                  <c:v>43</c:v>
                </c:pt>
                <c:pt idx="17">
                  <c:v>45</c:v>
                </c:pt>
                <c:pt idx="18">
                  <c:v>39</c:v>
                </c:pt>
                <c:pt idx="19">
                  <c:v>47</c:v>
                </c:pt>
              </c:numCache>
            </c:numRef>
          </c:val>
          <c:extLst>
            <c:ext xmlns:c16="http://schemas.microsoft.com/office/drawing/2014/chart" uri="{C3380CC4-5D6E-409C-BE32-E72D297353CC}">
              <c16:uniqueId val="{00000002-9391-42C7-9C07-C72847A4FD1D}"/>
            </c:ext>
          </c:extLst>
        </c:ser>
        <c:dLbls>
          <c:showLegendKey val="0"/>
          <c:showVal val="0"/>
          <c:showCatName val="0"/>
          <c:showSerName val="0"/>
          <c:showPercent val="0"/>
          <c:showBubbleSize val="0"/>
        </c:dLbls>
        <c:gapWidth val="88"/>
        <c:overlap val="28"/>
        <c:axId val="96514816"/>
        <c:axId val="96516352"/>
      </c:barChart>
      <c:lineChart>
        <c:grouping val="standard"/>
        <c:varyColors val="0"/>
        <c:ser>
          <c:idx val="3"/>
          <c:order val="3"/>
          <c:tx>
            <c:v>Number of UPOV members</c:v>
          </c:tx>
          <c:spPr>
            <a:ln w="25400">
              <a:solidFill>
                <a:schemeClr val="tx2"/>
              </a:solidFill>
            </a:ln>
          </c:spPr>
          <c:marker>
            <c:symbol val="none"/>
          </c:marker>
          <c:dLbls>
            <c:dLbl>
              <c:idx val="0"/>
              <c:layout>
                <c:manualLayout>
                  <c:x val="-3.0795262267343484E-2"/>
                  <c:y val="1.1134605030540902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9391-42C7-9C07-C72847A4FD1D}"/>
                </c:ext>
              </c:extLst>
            </c:dLbl>
            <c:dLbl>
              <c:idx val="19"/>
              <c:layout>
                <c:manualLayout>
                  <c:x val="-2.8257357741449985E-2"/>
                  <c:y val="3.8205376279759631E-2"/>
                </c:manualLayout>
              </c:layout>
              <c:spPr>
                <a:noFill/>
                <a:ln>
                  <a:noFill/>
                </a:ln>
                <a:effectLst/>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15:layout>
                    <c:manualLayout>
                      <c:w val="5.61463287901195E-2"/>
                      <c:h val="4.421372269519494E-2"/>
                    </c:manualLayout>
                  </c15:layout>
                </c:ext>
                <c:ext xmlns:c16="http://schemas.microsoft.com/office/drawing/2014/chart" uri="{C3380CC4-5D6E-409C-BE32-E72D297353CC}">
                  <c16:uniqueId val="{00000004-9391-42C7-9C07-C72847A4FD1D}"/>
                </c:ext>
              </c:extLst>
            </c:dLbl>
            <c:dLbl>
              <c:idx val="27"/>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391-42C7-9C07-C72847A4FD1D}"/>
                </c:ext>
              </c:extLst>
            </c:dLbl>
            <c:spPr>
              <a:noFill/>
              <a:ln>
                <a:noFill/>
              </a:ln>
              <a:effectLst/>
            </c:spPr>
            <c:dLblPos val="t"/>
            <c:showLegendKey val="0"/>
            <c:showVal val="0"/>
            <c:showCatName val="0"/>
            <c:showSerName val="0"/>
            <c:showPercent val="0"/>
            <c:showBubbleSize val="0"/>
            <c:extLst>
              <c:ext xmlns:c15="http://schemas.microsoft.com/office/drawing/2012/chart" uri="{CE6537A1-D6FC-4f65-9D91-7224C49458BB}">
                <c15:showLeaderLines val="0"/>
              </c:ext>
            </c:extLst>
          </c:dLbls>
          <c:val>
            <c:numRef>
              <c:f>members!$C$7:$C$26</c:f>
              <c:numCache>
                <c:formatCode>General</c:formatCode>
                <c:ptCount val="20"/>
                <c:pt idx="0">
                  <c:v>46</c:v>
                </c:pt>
                <c:pt idx="1">
                  <c:v>49</c:v>
                </c:pt>
                <c:pt idx="2">
                  <c:v>51</c:v>
                </c:pt>
                <c:pt idx="3">
                  <c:v>54</c:v>
                </c:pt>
                <c:pt idx="4">
                  <c:v>58</c:v>
                </c:pt>
                <c:pt idx="5">
                  <c:v>60</c:v>
                </c:pt>
                <c:pt idx="6">
                  <c:v>63</c:v>
                </c:pt>
                <c:pt idx="7">
                  <c:v>65</c:v>
                </c:pt>
                <c:pt idx="8">
                  <c:v>66</c:v>
                </c:pt>
                <c:pt idx="9">
                  <c:v>68</c:v>
                </c:pt>
                <c:pt idx="10">
                  <c:v>68</c:v>
                </c:pt>
                <c:pt idx="11">
                  <c:v>70</c:v>
                </c:pt>
                <c:pt idx="12">
                  <c:v>70</c:v>
                </c:pt>
                <c:pt idx="13">
                  <c:v>71</c:v>
                </c:pt>
                <c:pt idx="14">
                  <c:v>72</c:v>
                </c:pt>
                <c:pt idx="15">
                  <c:v>74</c:v>
                </c:pt>
                <c:pt idx="16">
                  <c:v>74</c:v>
                </c:pt>
                <c:pt idx="17">
                  <c:v>75</c:v>
                </c:pt>
                <c:pt idx="18">
                  <c:v>75</c:v>
                </c:pt>
                <c:pt idx="19">
                  <c:v>76</c:v>
                </c:pt>
              </c:numCache>
            </c:numRef>
          </c:val>
          <c:smooth val="0"/>
          <c:extLst>
            <c:ext xmlns:c16="http://schemas.microsoft.com/office/drawing/2014/chart" uri="{C3380CC4-5D6E-409C-BE32-E72D297353CC}">
              <c16:uniqueId val="{00000006-9391-42C7-9C07-C72847A4FD1D}"/>
            </c:ext>
          </c:extLst>
        </c:ser>
        <c:dLbls>
          <c:showLegendKey val="0"/>
          <c:showVal val="0"/>
          <c:showCatName val="0"/>
          <c:showSerName val="0"/>
          <c:showPercent val="0"/>
          <c:showBubbleSize val="0"/>
        </c:dLbls>
        <c:marker val="1"/>
        <c:smooth val="0"/>
        <c:axId val="96514816"/>
        <c:axId val="96516352"/>
      </c:lineChart>
      <c:catAx>
        <c:axId val="96514816"/>
        <c:scaling>
          <c:orientation val="minMax"/>
        </c:scaling>
        <c:delete val="0"/>
        <c:axPos val="b"/>
        <c:numFmt formatCode="General" sourceLinked="1"/>
        <c:majorTickMark val="out"/>
        <c:minorTickMark val="none"/>
        <c:tickLblPos val="nextTo"/>
        <c:txPr>
          <a:bodyPr/>
          <a:lstStyle/>
          <a:p>
            <a:pPr>
              <a:defRPr sz="400"/>
            </a:pPr>
            <a:endParaRPr lang="en-US"/>
          </a:p>
        </c:txPr>
        <c:crossAx val="96516352"/>
        <c:crosses val="autoZero"/>
        <c:auto val="0"/>
        <c:lblAlgn val="ctr"/>
        <c:lblOffset val="100"/>
        <c:noMultiLvlLbl val="0"/>
      </c:catAx>
      <c:valAx>
        <c:axId val="96516352"/>
        <c:scaling>
          <c:orientation val="minMax"/>
        </c:scaling>
        <c:delete val="0"/>
        <c:axPos val="l"/>
        <c:majorGridlines/>
        <c:title>
          <c:tx>
            <c:rich>
              <a:bodyPr rot="-5400000" vert="horz"/>
              <a:lstStyle/>
              <a:p>
                <a:pPr>
                  <a:defRPr/>
                </a:pPr>
                <a:r>
                  <a:rPr lang="en-US"/>
                  <a:t>Number of members/observers </a:t>
                </a:r>
              </a:p>
            </c:rich>
          </c:tx>
          <c:layout>
            <c:manualLayout>
              <c:xMode val="edge"/>
              <c:yMode val="edge"/>
              <c:x val="1.2575656958542837E-3"/>
              <c:y val="0.30973758923511152"/>
            </c:manualLayout>
          </c:layout>
          <c:overlay val="0"/>
        </c:title>
        <c:numFmt formatCode="General" sourceLinked="1"/>
        <c:majorTickMark val="out"/>
        <c:minorTickMark val="none"/>
        <c:tickLblPos val="nextTo"/>
        <c:crossAx val="96514816"/>
        <c:crosses val="autoZero"/>
        <c:crossBetween val="between"/>
      </c:valAx>
      <c:spPr>
        <a:noFill/>
        <a:ln w="9525">
          <a:solidFill>
            <a:srgbClr val="808080"/>
          </a:solidFill>
        </a:ln>
      </c:spPr>
    </c:plotArea>
    <c:legend>
      <c:legendPos val="b"/>
      <c:layout>
        <c:manualLayout>
          <c:xMode val="edge"/>
          <c:yMode val="edge"/>
          <c:x val="0.11071283559434589"/>
          <c:y val="0.90433503734299059"/>
          <c:w val="0.83365246814027749"/>
          <c:h val="7.3066120972166609E-2"/>
        </c:manualLayout>
      </c:layout>
      <c:overlay val="0"/>
    </c:legend>
    <c:plotVisOnly val="1"/>
    <c:dispBlanksAs val="gap"/>
    <c:showDLblsOverMax val="0"/>
  </c:chart>
  <c:spPr>
    <a:ln>
      <a:noFill/>
    </a:ln>
  </c:spPr>
  <c:txPr>
    <a:bodyPr/>
    <a:lstStyle/>
    <a:p>
      <a:pPr>
        <a:defRPr sz="500">
          <a:latin typeface="Arial" pitchFamily="34" charset="0"/>
          <a:cs typeface="Arial"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9796732821646501E-2"/>
          <c:y val="2.7122226461780388E-2"/>
          <c:w val="0.9067686728433394"/>
          <c:h val="0.84126400499497034"/>
        </c:manualLayout>
      </c:layout>
      <c:barChart>
        <c:barDir val="col"/>
        <c:grouping val="clustered"/>
        <c:varyColors val="0"/>
        <c:ser>
          <c:idx val="1"/>
          <c:order val="0"/>
          <c:tx>
            <c:strRef>
              <c:f>'fig.2_C(Extr)'!$C$5</c:f>
              <c:strCache>
                <c:ptCount val="1"/>
                <c:pt idx="0">
                  <c:v>Observer States</c:v>
                </c:pt>
              </c:strCache>
            </c:strRef>
          </c:tx>
          <c:spPr>
            <a:solidFill>
              <a:srgbClr val="FFFF99"/>
            </a:solidFill>
            <a:ln>
              <a:solidFill>
                <a:srgbClr val="000000"/>
              </a:solidFill>
            </a:ln>
          </c:spPr>
          <c:invertIfNegative val="0"/>
          <c:cat>
            <c:numRef>
              <c:f>'fig.2_C(Extr)'!$A$6:$A$23</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'fig.2_C(Extr)'!$C$6:$C$23</c:f>
              <c:numCache>
                <c:formatCode>General</c:formatCode>
                <c:ptCount val="18"/>
                <c:pt idx="0">
                  <c:v>1</c:v>
                </c:pt>
                <c:pt idx="5">
                  <c:v>1</c:v>
                </c:pt>
                <c:pt idx="6">
                  <c:v>10</c:v>
                </c:pt>
                <c:pt idx="7">
                  <c:v>9</c:v>
                </c:pt>
                <c:pt idx="8">
                  <c:v>5</c:v>
                </c:pt>
                <c:pt idx="9">
                  <c:v>2</c:v>
                </c:pt>
                <c:pt idx="11">
                  <c:v>13</c:v>
                </c:pt>
                <c:pt idx="12">
                  <c:v>6</c:v>
                </c:pt>
                <c:pt idx="13">
                  <c:v>5</c:v>
                </c:pt>
                <c:pt idx="14">
                  <c:v>1</c:v>
                </c:pt>
                <c:pt idx="15">
                  <c:v>3</c:v>
                </c:pt>
                <c:pt idx="16">
                  <c:v>1</c:v>
                </c:pt>
                <c:pt idx="17">
                  <c:v>2</c:v>
                </c:pt>
              </c:numCache>
            </c:numRef>
          </c:val>
          <c:extLst>
            <c:ext xmlns:c16="http://schemas.microsoft.com/office/drawing/2014/chart" uri="{C3380CC4-5D6E-409C-BE32-E72D297353CC}">
              <c16:uniqueId val="{00000000-12D7-42FD-AD83-580D2B134283}"/>
            </c:ext>
          </c:extLst>
        </c:ser>
        <c:ser>
          <c:idx val="2"/>
          <c:order val="1"/>
          <c:tx>
            <c:strRef>
              <c:f>'fig.2_C(Extr)'!$D$5</c:f>
              <c:strCache>
                <c:ptCount val="1"/>
                <c:pt idx="0">
                  <c:v>Observer Organizations</c:v>
                </c:pt>
              </c:strCache>
            </c:strRef>
          </c:tx>
          <c:spPr>
            <a:ln>
              <a:solidFill>
                <a:srgbClr val="000000"/>
              </a:solidFill>
            </a:ln>
          </c:spPr>
          <c:invertIfNegative val="0"/>
          <c:cat>
            <c:numRef>
              <c:f>'fig.2_C(Extr)'!$A$6:$A$23</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'fig.2_C(Extr)'!$D$6:$D$23</c:f>
              <c:numCache>
                <c:formatCode>General</c:formatCode>
                <c:ptCount val="18"/>
                <c:pt idx="6">
                  <c:v>2</c:v>
                </c:pt>
                <c:pt idx="7">
                  <c:v>4</c:v>
                </c:pt>
                <c:pt idx="8">
                  <c:v>2</c:v>
                </c:pt>
                <c:pt idx="9">
                  <c:v>3</c:v>
                </c:pt>
                <c:pt idx="11">
                  <c:v>5</c:v>
                </c:pt>
                <c:pt idx="12">
                  <c:v>6</c:v>
                </c:pt>
                <c:pt idx="13">
                  <c:v>3</c:v>
                </c:pt>
                <c:pt idx="14">
                  <c:v>5</c:v>
                </c:pt>
                <c:pt idx="15">
                  <c:v>7</c:v>
                </c:pt>
                <c:pt idx="16">
                  <c:v>5</c:v>
                </c:pt>
                <c:pt idx="17">
                  <c:v>4</c:v>
                </c:pt>
              </c:numCache>
            </c:numRef>
          </c:val>
          <c:extLst>
            <c:ext xmlns:c16="http://schemas.microsoft.com/office/drawing/2014/chart" uri="{C3380CC4-5D6E-409C-BE32-E72D297353CC}">
              <c16:uniqueId val="{00000001-12D7-42FD-AD83-580D2B134283}"/>
            </c:ext>
          </c:extLst>
        </c:ser>
        <c:ser>
          <c:idx val="0"/>
          <c:order val="2"/>
          <c:tx>
            <c:v>Members</c:v>
          </c:tx>
          <c:spPr>
            <a:solidFill>
              <a:schemeClr val="accent2">
                <a:lumMod val="75000"/>
              </a:schemeClr>
            </a:solidFill>
            <a:ln w="9525">
              <a:solidFill>
                <a:srgbClr val="000000"/>
              </a:solidFill>
            </a:ln>
          </c:spPr>
          <c:invertIfNegative val="0"/>
          <c:cat>
            <c:numRef>
              <c:f>'fig.2_C(Extr)'!$A$6:$A$23</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'fig.2_C(Extr)'!$B$6:$B$23</c:f>
              <c:numCache>
                <c:formatCode>General</c:formatCode>
                <c:ptCount val="18"/>
                <c:pt idx="0">
                  <c:v>36</c:v>
                </c:pt>
                <c:pt idx="1">
                  <c:v>35</c:v>
                </c:pt>
                <c:pt idx="2">
                  <c:v>40</c:v>
                </c:pt>
                <c:pt idx="3">
                  <c:v>39</c:v>
                </c:pt>
                <c:pt idx="4">
                  <c:v>39</c:v>
                </c:pt>
                <c:pt idx="5">
                  <c:v>42</c:v>
                </c:pt>
                <c:pt idx="6">
                  <c:v>42</c:v>
                </c:pt>
                <c:pt idx="7">
                  <c:v>40</c:v>
                </c:pt>
                <c:pt idx="8">
                  <c:v>40</c:v>
                </c:pt>
                <c:pt idx="9">
                  <c:v>38</c:v>
                </c:pt>
                <c:pt idx="10">
                  <c:v>59</c:v>
                </c:pt>
                <c:pt idx="11">
                  <c:v>36</c:v>
                </c:pt>
                <c:pt idx="12">
                  <c:v>36</c:v>
                </c:pt>
                <c:pt idx="13">
                  <c:v>40</c:v>
                </c:pt>
                <c:pt idx="14">
                  <c:v>38</c:v>
                </c:pt>
                <c:pt idx="15">
                  <c:v>45</c:v>
                </c:pt>
                <c:pt idx="16">
                  <c:v>35</c:v>
                </c:pt>
                <c:pt idx="17">
                  <c:v>40</c:v>
                </c:pt>
              </c:numCache>
            </c:numRef>
          </c:val>
          <c:extLst>
            <c:ext xmlns:c16="http://schemas.microsoft.com/office/drawing/2014/chart" uri="{C3380CC4-5D6E-409C-BE32-E72D297353CC}">
              <c16:uniqueId val="{00000002-12D7-42FD-AD83-580D2B134283}"/>
            </c:ext>
          </c:extLst>
        </c:ser>
        <c:dLbls>
          <c:showLegendKey val="0"/>
          <c:showVal val="0"/>
          <c:showCatName val="0"/>
          <c:showSerName val="0"/>
          <c:showPercent val="0"/>
          <c:showBubbleSize val="0"/>
        </c:dLbls>
        <c:gapWidth val="74"/>
        <c:overlap val="28"/>
        <c:axId val="38146432"/>
        <c:axId val="38147968"/>
      </c:barChart>
      <c:lineChart>
        <c:grouping val="standard"/>
        <c:varyColors val="0"/>
        <c:ser>
          <c:idx val="3"/>
          <c:order val="3"/>
          <c:tx>
            <c:v>Number of UPOV members</c:v>
          </c:tx>
          <c:spPr>
            <a:ln w="25400">
              <a:solidFill>
                <a:schemeClr val="tx2"/>
              </a:solidFill>
            </a:ln>
          </c:spPr>
          <c:marker>
            <c:symbol val="none"/>
          </c:marker>
          <c:dLbls>
            <c:dLbl>
              <c:idx val="17"/>
              <c:layout>
                <c:manualLayout>
                  <c:x val="-1.9277108433734941E-2"/>
                  <c:y val="-3.389830508474576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12D7-42FD-AD83-580D2B134283}"/>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val>
            <c:numRef>
              <c:f>members!$C$7:$C$24</c:f>
              <c:numCache>
                <c:formatCode>General</c:formatCode>
                <c:ptCount val="18"/>
                <c:pt idx="0">
                  <c:v>46</c:v>
                </c:pt>
                <c:pt idx="1">
                  <c:v>49</c:v>
                </c:pt>
                <c:pt idx="2">
                  <c:v>51</c:v>
                </c:pt>
                <c:pt idx="3">
                  <c:v>54</c:v>
                </c:pt>
                <c:pt idx="4">
                  <c:v>58</c:v>
                </c:pt>
                <c:pt idx="5">
                  <c:v>60</c:v>
                </c:pt>
                <c:pt idx="6">
                  <c:v>63</c:v>
                </c:pt>
                <c:pt idx="7">
                  <c:v>65</c:v>
                </c:pt>
                <c:pt idx="8">
                  <c:v>66</c:v>
                </c:pt>
                <c:pt idx="9">
                  <c:v>68</c:v>
                </c:pt>
                <c:pt idx="10">
                  <c:v>68</c:v>
                </c:pt>
                <c:pt idx="11">
                  <c:v>70</c:v>
                </c:pt>
                <c:pt idx="12">
                  <c:v>70</c:v>
                </c:pt>
                <c:pt idx="13">
                  <c:v>71</c:v>
                </c:pt>
                <c:pt idx="14">
                  <c:v>72</c:v>
                </c:pt>
                <c:pt idx="15">
                  <c:v>74</c:v>
                </c:pt>
                <c:pt idx="16">
                  <c:v>74</c:v>
                </c:pt>
                <c:pt idx="17">
                  <c:v>75</c:v>
                </c:pt>
              </c:numCache>
            </c:numRef>
          </c:val>
          <c:smooth val="0"/>
          <c:extLst>
            <c:ext xmlns:c16="http://schemas.microsoft.com/office/drawing/2014/chart" uri="{C3380CC4-5D6E-409C-BE32-E72D297353CC}">
              <c16:uniqueId val="{00000004-12D7-42FD-AD83-580D2B134283}"/>
            </c:ext>
          </c:extLst>
        </c:ser>
        <c:dLbls>
          <c:showLegendKey val="0"/>
          <c:showVal val="0"/>
          <c:showCatName val="0"/>
          <c:showSerName val="0"/>
          <c:showPercent val="0"/>
          <c:showBubbleSize val="0"/>
        </c:dLbls>
        <c:marker val="1"/>
        <c:smooth val="0"/>
        <c:axId val="38146432"/>
        <c:axId val="38147968"/>
      </c:lineChart>
      <c:catAx>
        <c:axId val="38146432"/>
        <c:scaling>
          <c:orientation val="minMax"/>
        </c:scaling>
        <c:delete val="0"/>
        <c:axPos val="b"/>
        <c:numFmt formatCode="General" sourceLinked="1"/>
        <c:majorTickMark val="out"/>
        <c:minorTickMark val="none"/>
        <c:tickLblPos val="nextTo"/>
        <c:txPr>
          <a:bodyPr/>
          <a:lstStyle/>
          <a:p>
            <a:pPr>
              <a:defRPr sz="400"/>
            </a:pPr>
            <a:endParaRPr lang="en-US"/>
          </a:p>
        </c:txPr>
        <c:crossAx val="38147968"/>
        <c:crosses val="autoZero"/>
        <c:auto val="0"/>
        <c:lblAlgn val="ctr"/>
        <c:lblOffset val="100"/>
        <c:noMultiLvlLbl val="0"/>
      </c:catAx>
      <c:valAx>
        <c:axId val="38147968"/>
        <c:scaling>
          <c:orientation val="minMax"/>
        </c:scaling>
        <c:delete val="0"/>
        <c:axPos val="l"/>
        <c:majorGridlines>
          <c:spPr>
            <a:ln>
              <a:solidFill>
                <a:srgbClr val="000000"/>
              </a:solidFill>
            </a:ln>
          </c:spPr>
        </c:majorGridlines>
        <c:title>
          <c:tx>
            <c:rich>
              <a:bodyPr rot="-5400000" vert="horz"/>
              <a:lstStyle/>
              <a:p>
                <a:pPr>
                  <a:defRPr/>
                </a:pPr>
                <a:r>
                  <a:rPr lang="en-US"/>
                  <a:t>Number of members/observers</a:t>
                </a:r>
              </a:p>
            </c:rich>
          </c:tx>
          <c:layout/>
          <c:overlay val="0"/>
        </c:title>
        <c:numFmt formatCode="General" sourceLinked="1"/>
        <c:majorTickMark val="out"/>
        <c:minorTickMark val="none"/>
        <c:tickLblPos val="nextTo"/>
        <c:crossAx val="38146432"/>
        <c:crosses val="autoZero"/>
        <c:crossBetween val="between"/>
      </c:valAx>
      <c:spPr>
        <a:noFill/>
        <a:ln w="25400">
          <a:noFill/>
        </a:ln>
      </c:spPr>
    </c:plotArea>
    <c:legend>
      <c:legendPos val="r"/>
      <c:layout>
        <c:manualLayout>
          <c:xMode val="edge"/>
          <c:yMode val="edge"/>
          <c:x val="0"/>
          <c:y val="0.92642824933226964"/>
          <c:w val="0.99736903549516875"/>
          <c:h val="7.3571750667730404E-2"/>
        </c:manualLayout>
      </c:layout>
      <c:overlay val="0"/>
    </c:legend>
    <c:plotVisOnly val="1"/>
    <c:dispBlanksAs val="gap"/>
    <c:showDLblsOverMax val="0"/>
  </c:chart>
  <c:spPr>
    <a:ln>
      <a:noFill/>
    </a:ln>
  </c:spPr>
  <c:txPr>
    <a:bodyPr/>
    <a:lstStyle/>
    <a:p>
      <a:pPr algn="just">
        <a:defRPr sz="500">
          <a:latin typeface="Arial" pitchFamily="34" charset="0"/>
          <a:cs typeface="Arial"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2372165828669006E-2"/>
          <c:y val="3.7549551273589186E-2"/>
          <c:w val="0.89756088922619615"/>
          <c:h val="0.80831206279482326"/>
        </c:manualLayout>
      </c:layout>
      <c:barChart>
        <c:barDir val="col"/>
        <c:grouping val="clustered"/>
        <c:varyColors val="0"/>
        <c:ser>
          <c:idx val="1"/>
          <c:order val="1"/>
          <c:tx>
            <c:strRef>
              <c:f>fig.5_CC!$B$4</c:f>
              <c:strCache>
                <c:ptCount val="1"/>
                <c:pt idx="0">
                  <c:v>April sessions</c:v>
                </c:pt>
              </c:strCache>
            </c:strRef>
          </c:tx>
          <c:spPr>
            <a:solidFill>
              <a:schemeClr val="accent6">
                <a:lumMod val="40000"/>
                <a:lumOff val="60000"/>
              </a:schemeClr>
            </a:solidFill>
            <a:ln>
              <a:solidFill>
                <a:schemeClr val="tx1"/>
              </a:solidFill>
            </a:ln>
          </c:spPr>
          <c:invertIfNegative val="0"/>
          <c:cat>
            <c:numRef>
              <c:f>fig.5_CC!$A$5:$A$24</c:f>
              <c:numCache>
                <c:formatCode>General</c:formatCod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numCache>
            </c:numRef>
          </c:cat>
          <c:val>
            <c:numRef>
              <c:f>fig.5_CC!$B$5:$B$24</c:f>
              <c:numCache>
                <c:formatCode>General</c:formatCode>
                <c:ptCount val="20"/>
                <c:pt idx="0">
                  <c:v>36</c:v>
                </c:pt>
                <c:pt idx="1">
                  <c:v>35</c:v>
                </c:pt>
                <c:pt idx="2">
                  <c:v>40</c:v>
                </c:pt>
                <c:pt idx="3">
                  <c:v>39</c:v>
                </c:pt>
                <c:pt idx="4">
                  <c:v>39</c:v>
                </c:pt>
                <c:pt idx="5">
                  <c:v>44</c:v>
                </c:pt>
                <c:pt idx="6">
                  <c:v>45</c:v>
                </c:pt>
                <c:pt idx="7">
                  <c:v>43</c:v>
                </c:pt>
                <c:pt idx="8">
                  <c:v>46</c:v>
                </c:pt>
                <c:pt idx="9">
                  <c:v>38</c:v>
                </c:pt>
                <c:pt idx="10">
                  <c:v>50</c:v>
                </c:pt>
                <c:pt idx="11">
                  <c:v>39</c:v>
                </c:pt>
                <c:pt idx="12">
                  <c:v>36</c:v>
                </c:pt>
                <c:pt idx="13">
                  <c:v>39</c:v>
                </c:pt>
                <c:pt idx="14">
                  <c:v>38</c:v>
                </c:pt>
                <c:pt idx="15">
                  <c:v>46</c:v>
                </c:pt>
                <c:pt idx="16">
                  <c:v>42</c:v>
                </c:pt>
                <c:pt idx="17">
                  <c:v>48</c:v>
                </c:pt>
              </c:numCache>
            </c:numRef>
          </c:val>
          <c:extLst>
            <c:ext xmlns:c16="http://schemas.microsoft.com/office/drawing/2014/chart" uri="{C3380CC4-5D6E-409C-BE32-E72D297353CC}">
              <c16:uniqueId val="{00000000-9EC5-4833-86B2-DB86680AF92A}"/>
            </c:ext>
          </c:extLst>
        </c:ser>
        <c:ser>
          <c:idx val="0"/>
          <c:order val="2"/>
          <c:tx>
            <c:strRef>
              <c:f>fig.5_CC!$C$4</c:f>
              <c:strCache>
                <c:ptCount val="1"/>
                <c:pt idx="0">
                  <c:v>October sessions</c:v>
                </c:pt>
              </c:strCache>
            </c:strRef>
          </c:tx>
          <c:spPr>
            <a:solidFill>
              <a:schemeClr val="accent6">
                <a:lumMod val="75000"/>
              </a:schemeClr>
            </a:solidFill>
            <a:ln>
              <a:solidFill>
                <a:sysClr val="windowText" lastClr="000000"/>
              </a:solidFill>
            </a:ln>
          </c:spPr>
          <c:invertIfNegative val="0"/>
          <c:cat>
            <c:numRef>
              <c:f>fig.5_CC!$A$5:$A$24</c:f>
              <c:numCache>
                <c:formatCode>General</c:formatCod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numCache>
            </c:numRef>
          </c:cat>
          <c:val>
            <c:numRef>
              <c:f>fig.5_CC!$C$5:$C$24</c:f>
              <c:numCache>
                <c:formatCode>General</c:formatCode>
                <c:ptCount val="20"/>
                <c:pt idx="0">
                  <c:v>39</c:v>
                </c:pt>
                <c:pt idx="1">
                  <c:v>39</c:v>
                </c:pt>
                <c:pt idx="2">
                  <c:v>40</c:v>
                </c:pt>
                <c:pt idx="3">
                  <c:v>43</c:v>
                </c:pt>
                <c:pt idx="4">
                  <c:v>43</c:v>
                </c:pt>
                <c:pt idx="5">
                  <c:v>50</c:v>
                </c:pt>
                <c:pt idx="6">
                  <c:v>43</c:v>
                </c:pt>
                <c:pt idx="7">
                  <c:v>48</c:v>
                </c:pt>
                <c:pt idx="8">
                  <c:v>42</c:v>
                </c:pt>
                <c:pt idx="9">
                  <c:v>44</c:v>
                </c:pt>
                <c:pt idx="10">
                  <c:v>41</c:v>
                </c:pt>
                <c:pt idx="11">
                  <c:v>47</c:v>
                </c:pt>
                <c:pt idx="12">
                  <c:v>44</c:v>
                </c:pt>
                <c:pt idx="13">
                  <c:v>40</c:v>
                </c:pt>
                <c:pt idx="14">
                  <c:v>42</c:v>
                </c:pt>
                <c:pt idx="15">
                  <c:v>46</c:v>
                </c:pt>
                <c:pt idx="16">
                  <c:v>46</c:v>
                </c:pt>
                <c:pt idx="17">
                  <c:v>45</c:v>
                </c:pt>
                <c:pt idx="18">
                  <c:v>37</c:v>
                </c:pt>
                <c:pt idx="19">
                  <c:v>45</c:v>
                </c:pt>
              </c:numCache>
            </c:numRef>
          </c:val>
          <c:extLst>
            <c:ext xmlns:c16="http://schemas.microsoft.com/office/drawing/2014/chart" uri="{C3380CC4-5D6E-409C-BE32-E72D297353CC}">
              <c16:uniqueId val="{00000001-9EC5-4833-86B2-DB86680AF92A}"/>
            </c:ext>
          </c:extLst>
        </c:ser>
        <c:dLbls>
          <c:showLegendKey val="0"/>
          <c:showVal val="0"/>
          <c:showCatName val="0"/>
          <c:showSerName val="0"/>
          <c:showPercent val="0"/>
          <c:showBubbleSize val="0"/>
        </c:dLbls>
        <c:gapWidth val="150"/>
        <c:axId val="46734720"/>
        <c:axId val="46736512"/>
      </c:barChart>
      <c:lineChart>
        <c:grouping val="standard"/>
        <c:varyColors val="0"/>
        <c:ser>
          <c:idx val="3"/>
          <c:order val="0"/>
          <c:tx>
            <c:v>Number of UPOV members</c:v>
          </c:tx>
          <c:spPr>
            <a:ln w="25400">
              <a:solidFill>
                <a:schemeClr val="tx2"/>
              </a:solidFill>
            </a:ln>
          </c:spPr>
          <c:marker>
            <c:symbol val="none"/>
          </c:marker>
          <c:dLbls>
            <c:dLbl>
              <c:idx val="0"/>
              <c:layout>
                <c:manualLayout>
                  <c:x val="-1.6873492090173119E-2"/>
                  <c:y val="1.4691663125287857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9EC5-4833-86B2-DB86680AF92A}"/>
                </c:ext>
              </c:extLst>
            </c:dLbl>
            <c:dLbl>
              <c:idx val="17"/>
              <c:delete val="1"/>
              <c:extLst>
                <c:ext xmlns:c15="http://schemas.microsoft.com/office/drawing/2012/chart" uri="{CE6537A1-D6FC-4f65-9D91-7224C49458BB}"/>
                <c:ext xmlns:c16="http://schemas.microsoft.com/office/drawing/2014/chart" uri="{C3380CC4-5D6E-409C-BE32-E72D297353CC}">
                  <c16:uniqueId val="{00000003-9EC5-4833-86B2-DB86680AF92A}"/>
                </c:ext>
              </c:extLst>
            </c:dLbl>
            <c:dLbl>
              <c:idx val="19"/>
              <c:layout>
                <c:manualLayout>
                  <c:x val="-3.0426185517825166E-2"/>
                  <c:y val="2.8795482039656532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9EC5-4833-86B2-DB86680AF92A}"/>
                </c:ext>
              </c:extLst>
            </c:dLbl>
            <c:dLbl>
              <c:idx val="27"/>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EC5-4833-86B2-DB86680AF92A}"/>
                </c:ext>
              </c:extLst>
            </c:dLbl>
            <c:spPr>
              <a:noFill/>
              <a:ln>
                <a:noFill/>
              </a:ln>
              <a:effectLst/>
            </c:spPr>
            <c:dLblPos val="t"/>
            <c:showLegendKey val="0"/>
            <c:showVal val="0"/>
            <c:showCatName val="0"/>
            <c:showSerName val="0"/>
            <c:showPercent val="0"/>
            <c:showBubbleSize val="0"/>
            <c:extLst>
              <c:ext xmlns:c15="http://schemas.microsoft.com/office/drawing/2012/chart" uri="{CE6537A1-D6FC-4f65-9D91-7224C49458BB}">
                <c15:showLeaderLines val="1"/>
              </c:ext>
            </c:extLst>
          </c:dLbls>
          <c:cat>
            <c:numRef>
              <c:f>fig.5_CC!$A$5:$A$24</c:f>
              <c:numCache>
                <c:formatCode>General</c:formatCod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numCache>
            </c:numRef>
          </c:cat>
          <c:val>
            <c:numRef>
              <c:f>members!$C$7:$C$26</c:f>
              <c:numCache>
                <c:formatCode>General</c:formatCode>
                <c:ptCount val="20"/>
                <c:pt idx="0">
                  <c:v>46</c:v>
                </c:pt>
                <c:pt idx="1">
                  <c:v>49</c:v>
                </c:pt>
                <c:pt idx="2">
                  <c:v>51</c:v>
                </c:pt>
                <c:pt idx="3">
                  <c:v>54</c:v>
                </c:pt>
                <c:pt idx="4">
                  <c:v>58</c:v>
                </c:pt>
                <c:pt idx="5">
                  <c:v>60</c:v>
                </c:pt>
                <c:pt idx="6">
                  <c:v>63</c:v>
                </c:pt>
                <c:pt idx="7">
                  <c:v>65</c:v>
                </c:pt>
                <c:pt idx="8">
                  <c:v>66</c:v>
                </c:pt>
                <c:pt idx="9">
                  <c:v>68</c:v>
                </c:pt>
                <c:pt idx="10">
                  <c:v>68</c:v>
                </c:pt>
                <c:pt idx="11">
                  <c:v>70</c:v>
                </c:pt>
                <c:pt idx="12">
                  <c:v>70</c:v>
                </c:pt>
                <c:pt idx="13">
                  <c:v>71</c:v>
                </c:pt>
                <c:pt idx="14">
                  <c:v>72</c:v>
                </c:pt>
                <c:pt idx="15">
                  <c:v>74</c:v>
                </c:pt>
                <c:pt idx="16">
                  <c:v>74</c:v>
                </c:pt>
                <c:pt idx="17">
                  <c:v>75</c:v>
                </c:pt>
                <c:pt idx="18">
                  <c:v>75</c:v>
                </c:pt>
                <c:pt idx="19">
                  <c:v>76</c:v>
                </c:pt>
              </c:numCache>
            </c:numRef>
          </c:val>
          <c:smooth val="0"/>
          <c:extLst>
            <c:ext xmlns:c16="http://schemas.microsoft.com/office/drawing/2014/chart" uri="{C3380CC4-5D6E-409C-BE32-E72D297353CC}">
              <c16:uniqueId val="{00000006-9EC5-4833-86B2-DB86680AF92A}"/>
            </c:ext>
          </c:extLst>
        </c:ser>
        <c:dLbls>
          <c:showLegendKey val="0"/>
          <c:showVal val="0"/>
          <c:showCatName val="0"/>
          <c:showSerName val="0"/>
          <c:showPercent val="0"/>
          <c:showBubbleSize val="0"/>
        </c:dLbls>
        <c:marker val="1"/>
        <c:smooth val="0"/>
        <c:axId val="46734720"/>
        <c:axId val="46736512"/>
      </c:lineChart>
      <c:catAx>
        <c:axId val="46734720"/>
        <c:scaling>
          <c:orientation val="minMax"/>
        </c:scaling>
        <c:delete val="0"/>
        <c:axPos val="b"/>
        <c:numFmt formatCode="General" sourceLinked="1"/>
        <c:majorTickMark val="out"/>
        <c:minorTickMark val="none"/>
        <c:tickLblPos val="nextTo"/>
        <c:txPr>
          <a:bodyPr/>
          <a:lstStyle/>
          <a:p>
            <a:pPr>
              <a:defRPr sz="400"/>
            </a:pPr>
            <a:endParaRPr lang="en-US"/>
          </a:p>
        </c:txPr>
        <c:crossAx val="46736512"/>
        <c:crosses val="autoZero"/>
        <c:auto val="0"/>
        <c:lblAlgn val="ctr"/>
        <c:lblOffset val="100"/>
        <c:noMultiLvlLbl val="0"/>
      </c:catAx>
      <c:valAx>
        <c:axId val="46736512"/>
        <c:scaling>
          <c:orientation val="minMax"/>
        </c:scaling>
        <c:delete val="0"/>
        <c:axPos val="l"/>
        <c:majorGridlines/>
        <c:title>
          <c:tx>
            <c:rich>
              <a:bodyPr rot="-5400000" vert="horz"/>
              <a:lstStyle/>
              <a:p>
                <a:pPr>
                  <a:defRPr/>
                </a:pPr>
                <a:r>
                  <a:rPr lang="en-US"/>
                  <a:t>Number of members </a:t>
                </a:r>
              </a:p>
            </c:rich>
          </c:tx>
          <c:layout>
            <c:manualLayout>
              <c:xMode val="edge"/>
              <c:yMode val="edge"/>
              <c:x val="1.2575656958542837E-3"/>
              <c:y val="0.30973758923511152"/>
            </c:manualLayout>
          </c:layout>
          <c:overlay val="0"/>
        </c:title>
        <c:numFmt formatCode="General" sourceLinked="1"/>
        <c:majorTickMark val="out"/>
        <c:minorTickMark val="none"/>
        <c:tickLblPos val="nextTo"/>
        <c:crossAx val="46734720"/>
        <c:crosses val="autoZero"/>
        <c:crossBetween val="between"/>
      </c:valAx>
      <c:spPr>
        <a:noFill/>
        <a:ln w="9525">
          <a:solidFill>
            <a:schemeClr val="tx1"/>
          </a:solidFill>
        </a:ln>
      </c:spPr>
    </c:plotArea>
    <c:legend>
      <c:legendPos val="b"/>
      <c:layout>
        <c:manualLayout>
          <c:xMode val="edge"/>
          <c:yMode val="edge"/>
          <c:x val="0.1107128741449248"/>
          <c:y val="0.91363742904229994"/>
          <c:w val="0.80867635653686454"/>
          <c:h val="5.3623878410547519E-2"/>
        </c:manualLayout>
      </c:layout>
      <c:overlay val="0"/>
    </c:legend>
    <c:plotVisOnly val="1"/>
    <c:dispBlanksAs val="gap"/>
    <c:showDLblsOverMax val="0"/>
  </c:chart>
  <c:spPr>
    <a:ln>
      <a:noFill/>
    </a:ln>
  </c:spPr>
  <c:txPr>
    <a:bodyPr/>
    <a:lstStyle/>
    <a:p>
      <a:pPr>
        <a:defRPr sz="500">
          <a:latin typeface="Arial" pitchFamily="34" charset="0"/>
          <a:cs typeface="Arial" pitchFamily="34"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2372165828669006E-2"/>
          <c:y val="4.4875944992824414E-2"/>
          <c:w val="0.89756088922619615"/>
          <c:h val="0.69929068633222524"/>
        </c:manualLayout>
      </c:layout>
      <c:barChart>
        <c:barDir val="col"/>
        <c:grouping val="clustered"/>
        <c:varyColors val="0"/>
        <c:ser>
          <c:idx val="1"/>
          <c:order val="0"/>
          <c:tx>
            <c:strRef>
              <c:f>fig.12_CAJ!$C$1</c:f>
              <c:strCache>
                <c:ptCount val="1"/>
                <c:pt idx="0">
                  <c:v>Observer States</c:v>
                </c:pt>
              </c:strCache>
            </c:strRef>
          </c:tx>
          <c:spPr>
            <a:solidFill>
              <a:srgbClr val="FFFF99"/>
            </a:solidFill>
            <a:ln>
              <a:solidFill>
                <a:srgbClr val="000000"/>
              </a:solidFill>
            </a:ln>
          </c:spPr>
          <c:invertIfNegative val="0"/>
          <c:cat>
            <c:strRef>
              <c:f>fig.12_CAJ!$A$2:$A$39</c:f>
              <c:strCache>
                <c:ptCount val="38"/>
                <c:pt idx="0">
                  <c:v>March/Apr. 2000</c:v>
                </c:pt>
                <c:pt idx="1">
                  <c:v>Oct./Nov. 2000</c:v>
                </c:pt>
                <c:pt idx="2">
                  <c:v>March/Apr. 2001</c:v>
                </c:pt>
                <c:pt idx="3">
                  <c:v>Oct./Nov. 2001</c:v>
                </c:pt>
                <c:pt idx="4">
                  <c:v>March/Apr. 2002</c:v>
                </c:pt>
                <c:pt idx="5">
                  <c:v>Oct./Nov. 2002</c:v>
                </c:pt>
                <c:pt idx="6">
                  <c:v>March/Apr. 2003</c:v>
                </c:pt>
                <c:pt idx="7">
                  <c:v>Oct./Nov. 2003</c:v>
                </c:pt>
                <c:pt idx="8">
                  <c:v>March/Apr. 2004</c:v>
                </c:pt>
                <c:pt idx="9">
                  <c:v>Oct./Nov. 2004</c:v>
                </c:pt>
                <c:pt idx="10">
                  <c:v>March/Apr. 2005</c:v>
                </c:pt>
                <c:pt idx="11">
                  <c:v>Oct./Nov. 2005</c:v>
                </c:pt>
                <c:pt idx="12">
                  <c:v>March/Apr. 2006</c:v>
                </c:pt>
                <c:pt idx="13">
                  <c:v>Oct./Nov. 2006</c:v>
                </c:pt>
                <c:pt idx="14">
                  <c:v>March/Apr. 2007</c:v>
                </c:pt>
                <c:pt idx="15">
                  <c:v>Oct./Nov. 2007</c:v>
                </c:pt>
                <c:pt idx="16">
                  <c:v>March/Apr. 2008</c:v>
                </c:pt>
                <c:pt idx="17">
                  <c:v>Oct./Nov. 2008</c:v>
                </c:pt>
                <c:pt idx="18">
                  <c:v>March/Apr. 2009</c:v>
                </c:pt>
                <c:pt idx="19">
                  <c:v>Oct./Nov. 2009</c:v>
                </c:pt>
                <c:pt idx="20">
                  <c:v>March/Apr. 2010</c:v>
                </c:pt>
                <c:pt idx="21">
                  <c:v>Oct./Nov. 2010</c:v>
                </c:pt>
                <c:pt idx="22">
                  <c:v>March/Apr. 2011</c:v>
                </c:pt>
                <c:pt idx="23">
                  <c:v>Oct./Nov. 2011</c:v>
                </c:pt>
                <c:pt idx="24">
                  <c:v>March/Apr. 2012</c:v>
                </c:pt>
                <c:pt idx="25">
                  <c:v>Oct./Nov. 2012</c:v>
                </c:pt>
                <c:pt idx="26">
                  <c:v>March/Apr. 2013</c:v>
                </c:pt>
                <c:pt idx="27">
                  <c:v>Oct./Nov. 2013</c:v>
                </c:pt>
                <c:pt idx="28">
                  <c:v>March/Apr. 2014</c:v>
                </c:pt>
                <c:pt idx="29">
                  <c:v>Oct./Nov. 2014</c:v>
                </c:pt>
                <c:pt idx="30">
                  <c:v>March/Apr. 2015</c:v>
                </c:pt>
                <c:pt idx="31">
                  <c:v>Oct./Nov. 2015</c:v>
                </c:pt>
                <c:pt idx="32">
                  <c:v>March/Apr. 2016</c:v>
                </c:pt>
                <c:pt idx="33">
                  <c:v>Oct./Nov. 2016</c:v>
                </c:pt>
                <c:pt idx="34">
                  <c:v>March/Apr. 2017</c:v>
                </c:pt>
                <c:pt idx="35">
                  <c:v>Oct./Nov. 2017</c:v>
                </c:pt>
                <c:pt idx="36">
                  <c:v>Oct./Nov. 2018</c:v>
                </c:pt>
                <c:pt idx="37">
                  <c:v>Oct./Nov. 2019</c:v>
                </c:pt>
              </c:strCache>
            </c:strRef>
          </c:cat>
          <c:val>
            <c:numRef>
              <c:f>fig.12_CAJ!$C$2:$C$39</c:f>
              <c:numCache>
                <c:formatCode>General</c:formatCode>
                <c:ptCount val="38"/>
                <c:pt idx="0">
                  <c:v>6</c:v>
                </c:pt>
                <c:pt idx="1">
                  <c:v>6</c:v>
                </c:pt>
                <c:pt idx="2">
                  <c:v>4</c:v>
                </c:pt>
                <c:pt idx="3">
                  <c:v>7</c:v>
                </c:pt>
                <c:pt idx="4">
                  <c:v>4</c:v>
                </c:pt>
                <c:pt idx="5">
                  <c:v>7</c:v>
                </c:pt>
                <c:pt idx="6">
                  <c:v>3</c:v>
                </c:pt>
                <c:pt idx="7">
                  <c:v>8</c:v>
                </c:pt>
                <c:pt idx="8">
                  <c:v>4</c:v>
                </c:pt>
                <c:pt idx="9">
                  <c:v>3</c:v>
                </c:pt>
                <c:pt idx="10">
                  <c:v>4</c:v>
                </c:pt>
                <c:pt idx="11">
                  <c:v>4</c:v>
                </c:pt>
                <c:pt idx="12">
                  <c:v>6</c:v>
                </c:pt>
                <c:pt idx="13">
                  <c:v>4</c:v>
                </c:pt>
                <c:pt idx="14">
                  <c:v>8</c:v>
                </c:pt>
                <c:pt idx="15">
                  <c:v>4</c:v>
                </c:pt>
                <c:pt idx="16">
                  <c:v>3</c:v>
                </c:pt>
                <c:pt idx="17">
                  <c:v>7</c:v>
                </c:pt>
                <c:pt idx="18">
                  <c:v>2</c:v>
                </c:pt>
                <c:pt idx="19">
                  <c:v>3</c:v>
                </c:pt>
                <c:pt idx="20">
                  <c:v>3</c:v>
                </c:pt>
                <c:pt idx="21">
                  <c:v>4</c:v>
                </c:pt>
                <c:pt idx="22">
                  <c:v>11</c:v>
                </c:pt>
                <c:pt idx="23">
                  <c:v>1</c:v>
                </c:pt>
                <c:pt idx="24">
                  <c:v>4</c:v>
                </c:pt>
                <c:pt idx="25">
                  <c:v>3</c:v>
                </c:pt>
                <c:pt idx="26">
                  <c:v>7</c:v>
                </c:pt>
                <c:pt idx="27">
                  <c:v>5</c:v>
                </c:pt>
                <c:pt idx="28">
                  <c:v>2</c:v>
                </c:pt>
                <c:pt idx="29">
                  <c:v>2</c:v>
                </c:pt>
                <c:pt idx="30">
                  <c:v>2</c:v>
                </c:pt>
                <c:pt idx="31">
                  <c:v>4</c:v>
                </c:pt>
                <c:pt idx="32">
                  <c:v>0</c:v>
                </c:pt>
                <c:pt idx="33">
                  <c:v>0</c:v>
                </c:pt>
                <c:pt idx="34">
                  <c:v>0</c:v>
                </c:pt>
                <c:pt idx="35">
                  <c:v>3</c:v>
                </c:pt>
                <c:pt idx="36">
                  <c:v>4</c:v>
                </c:pt>
                <c:pt idx="37">
                  <c:v>3</c:v>
                </c:pt>
              </c:numCache>
            </c:numRef>
          </c:val>
          <c:extLst>
            <c:ext xmlns:c16="http://schemas.microsoft.com/office/drawing/2014/chart" uri="{C3380CC4-5D6E-409C-BE32-E72D297353CC}">
              <c16:uniqueId val="{00000000-7BFB-4F8A-9F39-4F695AEA3DE8}"/>
            </c:ext>
          </c:extLst>
        </c:ser>
        <c:ser>
          <c:idx val="2"/>
          <c:order val="1"/>
          <c:tx>
            <c:strRef>
              <c:f>fig.12_CAJ!$D$1</c:f>
              <c:strCache>
                <c:ptCount val="1"/>
                <c:pt idx="0">
                  <c:v>Observer Organizations</c:v>
                </c:pt>
              </c:strCache>
            </c:strRef>
          </c:tx>
          <c:spPr>
            <a:ln>
              <a:solidFill>
                <a:srgbClr val="000000"/>
              </a:solidFill>
            </a:ln>
          </c:spPr>
          <c:invertIfNegative val="0"/>
          <c:cat>
            <c:strRef>
              <c:f>fig.12_CAJ!$A$2:$A$39</c:f>
              <c:strCache>
                <c:ptCount val="38"/>
                <c:pt idx="0">
                  <c:v>March/Apr. 2000</c:v>
                </c:pt>
                <c:pt idx="1">
                  <c:v>Oct./Nov. 2000</c:v>
                </c:pt>
                <c:pt idx="2">
                  <c:v>March/Apr. 2001</c:v>
                </c:pt>
                <c:pt idx="3">
                  <c:v>Oct./Nov. 2001</c:v>
                </c:pt>
                <c:pt idx="4">
                  <c:v>March/Apr. 2002</c:v>
                </c:pt>
                <c:pt idx="5">
                  <c:v>Oct./Nov. 2002</c:v>
                </c:pt>
                <c:pt idx="6">
                  <c:v>March/Apr. 2003</c:v>
                </c:pt>
                <c:pt idx="7">
                  <c:v>Oct./Nov. 2003</c:v>
                </c:pt>
                <c:pt idx="8">
                  <c:v>March/Apr. 2004</c:v>
                </c:pt>
                <c:pt idx="9">
                  <c:v>Oct./Nov. 2004</c:v>
                </c:pt>
                <c:pt idx="10">
                  <c:v>March/Apr. 2005</c:v>
                </c:pt>
                <c:pt idx="11">
                  <c:v>Oct./Nov. 2005</c:v>
                </c:pt>
                <c:pt idx="12">
                  <c:v>March/Apr. 2006</c:v>
                </c:pt>
                <c:pt idx="13">
                  <c:v>Oct./Nov. 2006</c:v>
                </c:pt>
                <c:pt idx="14">
                  <c:v>March/Apr. 2007</c:v>
                </c:pt>
                <c:pt idx="15">
                  <c:v>Oct./Nov. 2007</c:v>
                </c:pt>
                <c:pt idx="16">
                  <c:v>March/Apr. 2008</c:v>
                </c:pt>
                <c:pt idx="17">
                  <c:v>Oct./Nov. 2008</c:v>
                </c:pt>
                <c:pt idx="18">
                  <c:v>March/Apr. 2009</c:v>
                </c:pt>
                <c:pt idx="19">
                  <c:v>Oct./Nov. 2009</c:v>
                </c:pt>
                <c:pt idx="20">
                  <c:v>March/Apr. 2010</c:v>
                </c:pt>
                <c:pt idx="21">
                  <c:v>Oct./Nov. 2010</c:v>
                </c:pt>
                <c:pt idx="22">
                  <c:v>March/Apr. 2011</c:v>
                </c:pt>
                <c:pt idx="23">
                  <c:v>Oct./Nov. 2011</c:v>
                </c:pt>
                <c:pt idx="24">
                  <c:v>March/Apr. 2012</c:v>
                </c:pt>
                <c:pt idx="25">
                  <c:v>Oct./Nov. 2012</c:v>
                </c:pt>
                <c:pt idx="26">
                  <c:v>March/Apr. 2013</c:v>
                </c:pt>
                <c:pt idx="27">
                  <c:v>Oct./Nov. 2013</c:v>
                </c:pt>
                <c:pt idx="28">
                  <c:v>March/Apr. 2014</c:v>
                </c:pt>
                <c:pt idx="29">
                  <c:v>Oct./Nov. 2014</c:v>
                </c:pt>
                <c:pt idx="30">
                  <c:v>March/Apr. 2015</c:v>
                </c:pt>
                <c:pt idx="31">
                  <c:v>Oct./Nov. 2015</c:v>
                </c:pt>
                <c:pt idx="32">
                  <c:v>March/Apr. 2016</c:v>
                </c:pt>
                <c:pt idx="33">
                  <c:v>Oct./Nov. 2016</c:v>
                </c:pt>
                <c:pt idx="34">
                  <c:v>March/Apr. 2017</c:v>
                </c:pt>
                <c:pt idx="35">
                  <c:v>Oct./Nov. 2017</c:v>
                </c:pt>
                <c:pt idx="36">
                  <c:v>Oct./Nov. 2018</c:v>
                </c:pt>
                <c:pt idx="37">
                  <c:v>Oct./Nov. 2019</c:v>
                </c:pt>
              </c:strCache>
            </c:strRef>
          </c:cat>
          <c:val>
            <c:numRef>
              <c:f>fig.12_CAJ!$D$2:$D$39</c:f>
              <c:numCache>
                <c:formatCode>General</c:formatCode>
                <c:ptCount val="38"/>
                <c:pt idx="0">
                  <c:v>4</c:v>
                </c:pt>
                <c:pt idx="1">
                  <c:v>4</c:v>
                </c:pt>
                <c:pt idx="2">
                  <c:v>3</c:v>
                </c:pt>
                <c:pt idx="3">
                  <c:v>4</c:v>
                </c:pt>
                <c:pt idx="4">
                  <c:v>4</c:v>
                </c:pt>
                <c:pt idx="5">
                  <c:v>6</c:v>
                </c:pt>
                <c:pt idx="6">
                  <c:v>4</c:v>
                </c:pt>
                <c:pt idx="7">
                  <c:v>6</c:v>
                </c:pt>
                <c:pt idx="8">
                  <c:v>5</c:v>
                </c:pt>
                <c:pt idx="9">
                  <c:v>6</c:v>
                </c:pt>
                <c:pt idx="10">
                  <c:v>6</c:v>
                </c:pt>
                <c:pt idx="11">
                  <c:v>2</c:v>
                </c:pt>
                <c:pt idx="12">
                  <c:v>4</c:v>
                </c:pt>
                <c:pt idx="13">
                  <c:v>3</c:v>
                </c:pt>
                <c:pt idx="14">
                  <c:v>4</c:v>
                </c:pt>
                <c:pt idx="15">
                  <c:v>5</c:v>
                </c:pt>
                <c:pt idx="16">
                  <c:v>4</c:v>
                </c:pt>
                <c:pt idx="17">
                  <c:v>4</c:v>
                </c:pt>
                <c:pt idx="18">
                  <c:v>5</c:v>
                </c:pt>
                <c:pt idx="19">
                  <c:v>6</c:v>
                </c:pt>
                <c:pt idx="20">
                  <c:v>4</c:v>
                </c:pt>
                <c:pt idx="21">
                  <c:v>5</c:v>
                </c:pt>
                <c:pt idx="22">
                  <c:v>7</c:v>
                </c:pt>
                <c:pt idx="23">
                  <c:v>7</c:v>
                </c:pt>
                <c:pt idx="24">
                  <c:v>7</c:v>
                </c:pt>
                <c:pt idx="25">
                  <c:v>7</c:v>
                </c:pt>
                <c:pt idx="26">
                  <c:v>5</c:v>
                </c:pt>
                <c:pt idx="27">
                  <c:v>7</c:v>
                </c:pt>
                <c:pt idx="28">
                  <c:v>7</c:v>
                </c:pt>
                <c:pt idx="29">
                  <c:v>6</c:v>
                </c:pt>
                <c:pt idx="30">
                  <c:v>8</c:v>
                </c:pt>
                <c:pt idx="31">
                  <c:v>8</c:v>
                </c:pt>
                <c:pt idx="32">
                  <c:v>0</c:v>
                </c:pt>
                <c:pt idx="33">
                  <c:v>7</c:v>
                </c:pt>
                <c:pt idx="34">
                  <c:v>0</c:v>
                </c:pt>
                <c:pt idx="35">
                  <c:v>9</c:v>
                </c:pt>
                <c:pt idx="36">
                  <c:v>7</c:v>
                </c:pt>
                <c:pt idx="37">
                  <c:v>8</c:v>
                </c:pt>
              </c:numCache>
            </c:numRef>
          </c:val>
          <c:extLst>
            <c:ext xmlns:c16="http://schemas.microsoft.com/office/drawing/2014/chart" uri="{C3380CC4-5D6E-409C-BE32-E72D297353CC}">
              <c16:uniqueId val="{00000001-7BFB-4F8A-9F39-4F695AEA3DE8}"/>
            </c:ext>
          </c:extLst>
        </c:ser>
        <c:ser>
          <c:idx val="0"/>
          <c:order val="2"/>
          <c:tx>
            <c:strRef>
              <c:f>fig.12_CAJ!$B$1</c:f>
              <c:strCache>
                <c:ptCount val="1"/>
                <c:pt idx="0">
                  <c:v>Members</c:v>
                </c:pt>
              </c:strCache>
            </c:strRef>
          </c:tx>
          <c:spPr>
            <a:solidFill>
              <a:schemeClr val="accent2">
                <a:lumMod val="75000"/>
              </a:schemeClr>
            </a:solidFill>
            <a:ln>
              <a:solidFill>
                <a:sysClr val="windowText" lastClr="000000"/>
              </a:solidFill>
            </a:ln>
          </c:spPr>
          <c:invertIfNegative val="0"/>
          <c:cat>
            <c:strRef>
              <c:f>fig.12_CAJ!$A$2:$A$39</c:f>
              <c:strCache>
                <c:ptCount val="38"/>
                <c:pt idx="0">
                  <c:v>March/Apr. 2000</c:v>
                </c:pt>
                <c:pt idx="1">
                  <c:v>Oct./Nov. 2000</c:v>
                </c:pt>
                <c:pt idx="2">
                  <c:v>March/Apr. 2001</c:v>
                </c:pt>
                <c:pt idx="3">
                  <c:v>Oct./Nov. 2001</c:v>
                </c:pt>
                <c:pt idx="4">
                  <c:v>March/Apr. 2002</c:v>
                </c:pt>
                <c:pt idx="5">
                  <c:v>Oct./Nov. 2002</c:v>
                </c:pt>
                <c:pt idx="6">
                  <c:v>March/Apr. 2003</c:v>
                </c:pt>
                <c:pt idx="7">
                  <c:v>Oct./Nov. 2003</c:v>
                </c:pt>
                <c:pt idx="8">
                  <c:v>March/Apr. 2004</c:v>
                </c:pt>
                <c:pt idx="9">
                  <c:v>Oct./Nov. 2004</c:v>
                </c:pt>
                <c:pt idx="10">
                  <c:v>March/Apr. 2005</c:v>
                </c:pt>
                <c:pt idx="11">
                  <c:v>Oct./Nov. 2005</c:v>
                </c:pt>
                <c:pt idx="12">
                  <c:v>March/Apr. 2006</c:v>
                </c:pt>
                <c:pt idx="13">
                  <c:v>Oct./Nov. 2006</c:v>
                </c:pt>
                <c:pt idx="14">
                  <c:v>March/Apr. 2007</c:v>
                </c:pt>
                <c:pt idx="15">
                  <c:v>Oct./Nov. 2007</c:v>
                </c:pt>
                <c:pt idx="16">
                  <c:v>March/Apr. 2008</c:v>
                </c:pt>
                <c:pt idx="17">
                  <c:v>Oct./Nov. 2008</c:v>
                </c:pt>
                <c:pt idx="18">
                  <c:v>March/Apr. 2009</c:v>
                </c:pt>
                <c:pt idx="19">
                  <c:v>Oct./Nov. 2009</c:v>
                </c:pt>
                <c:pt idx="20">
                  <c:v>March/Apr. 2010</c:v>
                </c:pt>
                <c:pt idx="21">
                  <c:v>Oct./Nov. 2010</c:v>
                </c:pt>
                <c:pt idx="22">
                  <c:v>March/Apr. 2011</c:v>
                </c:pt>
                <c:pt idx="23">
                  <c:v>Oct./Nov. 2011</c:v>
                </c:pt>
                <c:pt idx="24">
                  <c:v>March/Apr. 2012</c:v>
                </c:pt>
                <c:pt idx="25">
                  <c:v>Oct./Nov. 2012</c:v>
                </c:pt>
                <c:pt idx="26">
                  <c:v>March/Apr. 2013</c:v>
                </c:pt>
                <c:pt idx="27">
                  <c:v>Oct./Nov. 2013</c:v>
                </c:pt>
                <c:pt idx="28">
                  <c:v>March/Apr. 2014</c:v>
                </c:pt>
                <c:pt idx="29">
                  <c:v>Oct./Nov. 2014</c:v>
                </c:pt>
                <c:pt idx="30">
                  <c:v>March/Apr. 2015</c:v>
                </c:pt>
                <c:pt idx="31">
                  <c:v>Oct./Nov. 2015</c:v>
                </c:pt>
                <c:pt idx="32">
                  <c:v>March/Apr. 2016</c:v>
                </c:pt>
                <c:pt idx="33">
                  <c:v>Oct./Nov. 2016</c:v>
                </c:pt>
                <c:pt idx="34">
                  <c:v>March/Apr. 2017</c:v>
                </c:pt>
                <c:pt idx="35">
                  <c:v>Oct./Nov. 2017</c:v>
                </c:pt>
                <c:pt idx="36">
                  <c:v>Oct./Nov. 2018</c:v>
                </c:pt>
                <c:pt idx="37">
                  <c:v>Oct./Nov. 2019</c:v>
                </c:pt>
              </c:strCache>
            </c:strRef>
          </c:cat>
          <c:val>
            <c:numRef>
              <c:f>fig.12_CAJ!$B$2:$B$39</c:f>
              <c:numCache>
                <c:formatCode>General</c:formatCode>
                <c:ptCount val="38"/>
                <c:pt idx="0">
                  <c:v>35</c:v>
                </c:pt>
                <c:pt idx="1">
                  <c:v>39</c:v>
                </c:pt>
                <c:pt idx="2">
                  <c:v>37</c:v>
                </c:pt>
                <c:pt idx="3">
                  <c:v>35</c:v>
                </c:pt>
                <c:pt idx="4">
                  <c:v>40</c:v>
                </c:pt>
                <c:pt idx="5">
                  <c:v>39</c:v>
                </c:pt>
                <c:pt idx="6">
                  <c:v>41</c:v>
                </c:pt>
                <c:pt idx="7">
                  <c:v>42</c:v>
                </c:pt>
                <c:pt idx="8">
                  <c:v>41</c:v>
                </c:pt>
                <c:pt idx="9">
                  <c:v>42</c:v>
                </c:pt>
                <c:pt idx="10">
                  <c:v>46</c:v>
                </c:pt>
                <c:pt idx="11">
                  <c:v>46</c:v>
                </c:pt>
                <c:pt idx="12">
                  <c:v>44</c:v>
                </c:pt>
                <c:pt idx="13">
                  <c:v>44</c:v>
                </c:pt>
                <c:pt idx="14">
                  <c:v>43</c:v>
                </c:pt>
                <c:pt idx="15">
                  <c:v>48</c:v>
                </c:pt>
                <c:pt idx="16">
                  <c:v>45</c:v>
                </c:pt>
                <c:pt idx="17">
                  <c:v>41</c:v>
                </c:pt>
                <c:pt idx="18">
                  <c:v>40</c:v>
                </c:pt>
                <c:pt idx="19">
                  <c:v>44</c:v>
                </c:pt>
                <c:pt idx="20">
                  <c:v>42</c:v>
                </c:pt>
                <c:pt idx="21">
                  <c:v>39</c:v>
                </c:pt>
                <c:pt idx="22">
                  <c:v>36</c:v>
                </c:pt>
                <c:pt idx="23">
                  <c:v>36</c:v>
                </c:pt>
                <c:pt idx="24">
                  <c:v>39</c:v>
                </c:pt>
                <c:pt idx="25">
                  <c:v>36</c:v>
                </c:pt>
                <c:pt idx="26">
                  <c:v>37</c:v>
                </c:pt>
                <c:pt idx="27">
                  <c:v>37</c:v>
                </c:pt>
                <c:pt idx="28">
                  <c:v>39</c:v>
                </c:pt>
                <c:pt idx="29">
                  <c:v>36</c:v>
                </c:pt>
                <c:pt idx="30">
                  <c:v>44</c:v>
                </c:pt>
                <c:pt idx="31">
                  <c:v>44</c:v>
                </c:pt>
                <c:pt idx="32">
                  <c:v>0</c:v>
                </c:pt>
                <c:pt idx="33">
                  <c:v>44</c:v>
                </c:pt>
                <c:pt idx="34">
                  <c:v>0</c:v>
                </c:pt>
                <c:pt idx="35">
                  <c:v>38</c:v>
                </c:pt>
                <c:pt idx="36">
                  <c:v>38</c:v>
                </c:pt>
                <c:pt idx="37">
                  <c:v>45</c:v>
                </c:pt>
              </c:numCache>
            </c:numRef>
          </c:val>
          <c:extLst>
            <c:ext xmlns:c16="http://schemas.microsoft.com/office/drawing/2014/chart" uri="{C3380CC4-5D6E-409C-BE32-E72D297353CC}">
              <c16:uniqueId val="{00000002-7BFB-4F8A-9F39-4F695AEA3DE8}"/>
            </c:ext>
          </c:extLst>
        </c:ser>
        <c:dLbls>
          <c:showLegendKey val="0"/>
          <c:showVal val="0"/>
          <c:showCatName val="0"/>
          <c:showSerName val="0"/>
          <c:showPercent val="0"/>
          <c:showBubbleSize val="0"/>
        </c:dLbls>
        <c:gapWidth val="88"/>
        <c:overlap val="28"/>
        <c:axId val="50329472"/>
        <c:axId val="50331008"/>
      </c:barChart>
      <c:lineChart>
        <c:grouping val="standard"/>
        <c:varyColors val="0"/>
        <c:ser>
          <c:idx val="3"/>
          <c:order val="3"/>
          <c:tx>
            <c:v>Number of UPOV members</c:v>
          </c:tx>
          <c:spPr>
            <a:ln w="25400">
              <a:solidFill>
                <a:schemeClr val="tx2"/>
              </a:solidFill>
            </a:ln>
          </c:spPr>
          <c:marker>
            <c:symbol val="none"/>
          </c:marker>
          <c:dLbls>
            <c:dLbl>
              <c:idx val="1"/>
              <c:layout>
                <c:manualLayout>
                  <c:x val="-3.9656311962987453E-2"/>
                  <c:y val="2.2988498811808367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7BFB-4F8A-9F39-4F695AEA3DE8}"/>
                </c:ext>
              </c:extLst>
            </c:dLbl>
            <c:dLbl>
              <c:idx val="37"/>
              <c:layout>
                <c:manualLayout>
                  <c:x val="-2.3793787177792465E-2"/>
                  <c:y val="3.0651331749077821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7BFB-4F8A-9F39-4F695AEA3DE8}"/>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1"/>
              </c:ext>
            </c:extLst>
          </c:dLbls>
          <c:val>
            <c:numRef>
              <c:f>members!$C$34:$C$71</c:f>
              <c:numCache>
                <c:formatCode>General</c:formatCode>
                <c:ptCount val="38"/>
                <c:pt idx="0">
                  <c:v>46</c:v>
                </c:pt>
                <c:pt idx="1">
                  <c:v>46</c:v>
                </c:pt>
                <c:pt idx="2">
                  <c:v>49</c:v>
                </c:pt>
                <c:pt idx="3">
                  <c:v>49</c:v>
                </c:pt>
                <c:pt idx="4">
                  <c:v>51</c:v>
                </c:pt>
                <c:pt idx="5">
                  <c:v>51</c:v>
                </c:pt>
                <c:pt idx="6">
                  <c:v>54</c:v>
                </c:pt>
                <c:pt idx="7">
                  <c:v>54</c:v>
                </c:pt>
                <c:pt idx="8">
                  <c:v>58</c:v>
                </c:pt>
                <c:pt idx="9">
                  <c:v>58</c:v>
                </c:pt>
                <c:pt idx="10">
                  <c:v>60</c:v>
                </c:pt>
                <c:pt idx="11">
                  <c:v>60</c:v>
                </c:pt>
                <c:pt idx="12">
                  <c:v>63</c:v>
                </c:pt>
                <c:pt idx="13">
                  <c:v>63</c:v>
                </c:pt>
                <c:pt idx="14">
                  <c:v>65</c:v>
                </c:pt>
                <c:pt idx="15">
                  <c:v>65</c:v>
                </c:pt>
                <c:pt idx="16">
                  <c:v>66</c:v>
                </c:pt>
                <c:pt idx="17">
                  <c:v>66</c:v>
                </c:pt>
                <c:pt idx="18">
                  <c:v>68</c:v>
                </c:pt>
                <c:pt idx="19">
                  <c:v>68</c:v>
                </c:pt>
                <c:pt idx="20">
                  <c:v>68</c:v>
                </c:pt>
                <c:pt idx="21">
                  <c:v>68</c:v>
                </c:pt>
                <c:pt idx="22">
                  <c:v>70</c:v>
                </c:pt>
                <c:pt idx="23">
                  <c:v>70</c:v>
                </c:pt>
                <c:pt idx="24">
                  <c:v>70</c:v>
                </c:pt>
                <c:pt idx="25">
                  <c:v>70</c:v>
                </c:pt>
                <c:pt idx="26">
                  <c:v>71</c:v>
                </c:pt>
                <c:pt idx="27">
                  <c:v>71</c:v>
                </c:pt>
                <c:pt idx="28">
                  <c:v>72</c:v>
                </c:pt>
                <c:pt idx="29">
                  <c:v>72</c:v>
                </c:pt>
                <c:pt idx="30">
                  <c:v>74</c:v>
                </c:pt>
                <c:pt idx="31">
                  <c:v>74</c:v>
                </c:pt>
                <c:pt idx="32">
                  <c:v>74</c:v>
                </c:pt>
                <c:pt idx="33">
                  <c:v>74</c:v>
                </c:pt>
                <c:pt idx="34">
                  <c:v>75</c:v>
                </c:pt>
                <c:pt idx="35">
                  <c:v>75</c:v>
                </c:pt>
                <c:pt idx="36">
                  <c:v>75</c:v>
                </c:pt>
                <c:pt idx="37">
                  <c:v>76</c:v>
                </c:pt>
              </c:numCache>
            </c:numRef>
          </c:val>
          <c:smooth val="0"/>
          <c:extLst>
            <c:ext xmlns:c16="http://schemas.microsoft.com/office/drawing/2014/chart" uri="{C3380CC4-5D6E-409C-BE32-E72D297353CC}">
              <c16:uniqueId val="{00000005-7BFB-4F8A-9F39-4F695AEA3DE8}"/>
            </c:ext>
          </c:extLst>
        </c:ser>
        <c:dLbls>
          <c:showLegendKey val="0"/>
          <c:showVal val="0"/>
          <c:showCatName val="0"/>
          <c:showSerName val="0"/>
          <c:showPercent val="0"/>
          <c:showBubbleSize val="0"/>
        </c:dLbls>
        <c:marker val="1"/>
        <c:smooth val="0"/>
        <c:axId val="50329472"/>
        <c:axId val="50331008"/>
      </c:lineChart>
      <c:catAx>
        <c:axId val="50329472"/>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50331008"/>
        <c:crosses val="autoZero"/>
        <c:auto val="0"/>
        <c:lblAlgn val="ctr"/>
        <c:lblOffset val="100"/>
        <c:noMultiLvlLbl val="0"/>
      </c:catAx>
      <c:valAx>
        <c:axId val="50331008"/>
        <c:scaling>
          <c:orientation val="minMax"/>
        </c:scaling>
        <c:delete val="0"/>
        <c:axPos val="l"/>
        <c:majorGridlines/>
        <c:title>
          <c:tx>
            <c:rich>
              <a:bodyPr rot="-5400000" vert="horz"/>
              <a:lstStyle/>
              <a:p>
                <a:pPr>
                  <a:defRPr/>
                </a:pPr>
                <a:r>
                  <a:rPr lang="en-US"/>
                  <a:t>Number of members/observers </a:t>
                </a:r>
              </a:p>
            </c:rich>
          </c:tx>
          <c:layout>
            <c:manualLayout>
              <c:xMode val="edge"/>
              <c:yMode val="edge"/>
              <c:x val="1.2575656958542837E-3"/>
              <c:y val="0.30973758923511152"/>
            </c:manualLayout>
          </c:layout>
          <c:overlay val="0"/>
        </c:title>
        <c:numFmt formatCode="General" sourceLinked="1"/>
        <c:majorTickMark val="out"/>
        <c:minorTickMark val="none"/>
        <c:tickLblPos val="nextTo"/>
        <c:crossAx val="50329472"/>
        <c:crosses val="autoZero"/>
        <c:crossBetween val="between"/>
      </c:valAx>
      <c:spPr>
        <a:noFill/>
        <a:ln w="9525">
          <a:solidFill>
            <a:srgbClr val="808080"/>
          </a:solidFill>
        </a:ln>
      </c:spPr>
    </c:plotArea>
    <c:legend>
      <c:legendPos val="b"/>
      <c:layout>
        <c:manualLayout>
          <c:xMode val="edge"/>
          <c:yMode val="edge"/>
          <c:x val="0.11071290001793255"/>
          <c:y val="0.91940094624584534"/>
          <c:w val="0.83365246814027749"/>
          <c:h val="7.3066120972166609E-2"/>
        </c:manualLayout>
      </c:layout>
      <c:overlay val="0"/>
    </c:legend>
    <c:plotVisOnly val="1"/>
    <c:dispBlanksAs val="gap"/>
    <c:showDLblsOverMax val="0"/>
  </c:chart>
  <c:spPr>
    <a:ln>
      <a:solidFill>
        <a:schemeClr val="tx1"/>
      </a:solidFill>
    </a:ln>
  </c:spPr>
  <c:txPr>
    <a:bodyPr/>
    <a:lstStyle/>
    <a:p>
      <a:pPr>
        <a:defRPr sz="600">
          <a:latin typeface="Arial" pitchFamily="34" charset="0"/>
          <a:cs typeface="Arial" pitchFamily="34"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Total number of entries in PLUTO</c:v>
          </c:tx>
          <c:spPr>
            <a:solidFill>
              <a:srgbClr val="4F81BD"/>
            </a:solidFill>
          </c:spPr>
          <c:invertIfNegative val="0"/>
          <c:cat>
            <c:numRef>
              <c:f>fig.18_Pluto!$A$7:$A$15</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fig.18_Pluto!$B$7:$B$15</c:f>
              <c:numCache>
                <c:formatCode>_(* #\ ##0_);_(* \(#\ ##0\);_(* "-"??_);_(@_)</c:formatCode>
                <c:ptCount val="9"/>
                <c:pt idx="0">
                  <c:v>575378</c:v>
                </c:pt>
                <c:pt idx="1">
                  <c:v>620517</c:v>
                </c:pt>
                <c:pt idx="2">
                  <c:v>645068</c:v>
                </c:pt>
                <c:pt idx="3">
                  <c:v>688075</c:v>
                </c:pt>
                <c:pt idx="4">
                  <c:v>723783</c:v>
                </c:pt>
                <c:pt idx="5">
                  <c:v>765070</c:v>
                </c:pt>
                <c:pt idx="6">
                  <c:v>797669</c:v>
                </c:pt>
                <c:pt idx="7">
                  <c:v>842413.5</c:v>
                </c:pt>
                <c:pt idx="8" formatCode="General">
                  <c:v>887158</c:v>
                </c:pt>
              </c:numCache>
            </c:numRef>
          </c:val>
          <c:extLst>
            <c:ext xmlns:c16="http://schemas.microsoft.com/office/drawing/2014/chart" uri="{C3380CC4-5D6E-409C-BE32-E72D297353CC}">
              <c16:uniqueId val="{00000000-BA8D-4EAF-9523-A9BB24321788}"/>
            </c:ext>
          </c:extLst>
        </c:ser>
        <c:ser>
          <c:idx val="1"/>
          <c:order val="1"/>
          <c:tx>
            <c:v>PBR related entries in PLUTO</c:v>
          </c:tx>
          <c:spPr>
            <a:solidFill>
              <a:srgbClr val="C0504D"/>
            </a:solidFill>
          </c:spPr>
          <c:invertIfNegative val="0"/>
          <c:cat>
            <c:numRef>
              <c:f>fig.18_Pluto!$A$7:$A$15</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fig.18_Pluto!$C$7:$C$15</c:f>
              <c:numCache>
                <c:formatCode>_(* #\ ##0_);_(* \(#\ ##0\);_(* "-"??_);_(@_)</c:formatCode>
                <c:ptCount val="9"/>
                <c:pt idx="0">
                  <c:v>224189</c:v>
                </c:pt>
                <c:pt idx="1">
                  <c:v>236107</c:v>
                </c:pt>
                <c:pt idx="2">
                  <c:v>247818</c:v>
                </c:pt>
                <c:pt idx="3">
                  <c:v>252061</c:v>
                </c:pt>
                <c:pt idx="4">
                  <c:v>267550</c:v>
                </c:pt>
                <c:pt idx="5">
                  <c:v>281634</c:v>
                </c:pt>
                <c:pt idx="6">
                  <c:v>299031</c:v>
                </c:pt>
                <c:pt idx="7" formatCode="0">
                  <c:v>314173.40425531915</c:v>
                </c:pt>
                <c:pt idx="8" formatCode="General">
                  <c:v>328525</c:v>
                </c:pt>
              </c:numCache>
            </c:numRef>
          </c:val>
          <c:extLst>
            <c:ext xmlns:c16="http://schemas.microsoft.com/office/drawing/2014/chart" uri="{C3380CC4-5D6E-409C-BE32-E72D297353CC}">
              <c16:uniqueId val="{00000001-BA8D-4EAF-9523-A9BB24321788}"/>
            </c:ext>
          </c:extLst>
        </c:ser>
        <c:dLbls>
          <c:showLegendKey val="0"/>
          <c:showVal val="0"/>
          <c:showCatName val="0"/>
          <c:showSerName val="0"/>
          <c:showPercent val="0"/>
          <c:showBubbleSize val="0"/>
        </c:dLbls>
        <c:gapWidth val="150"/>
        <c:axId val="73122944"/>
        <c:axId val="73124480"/>
      </c:barChart>
      <c:lineChart>
        <c:grouping val="standard"/>
        <c:varyColors val="0"/>
        <c:ser>
          <c:idx val="2"/>
          <c:order val="2"/>
          <c:tx>
            <c:v>PBR related entries covered by Test Guidelines</c:v>
          </c:tx>
          <c:spPr>
            <a:ln>
              <a:solidFill>
                <a:srgbClr val="98B954"/>
              </a:solidFill>
            </a:ln>
          </c:spPr>
          <c:marker>
            <c:symbol val="none"/>
          </c:marker>
          <c:dLbls>
            <c:dLbl>
              <c:idx val="0"/>
              <c:layout/>
              <c:tx>
                <c:rich>
                  <a:bodyPr/>
                  <a:lstStyle/>
                  <a:p>
                    <a:fld id="{3C1032CB-40A9-42EF-B57F-95799A494B25}"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2-BA8D-4EAF-9523-A9BB24321788}"/>
                </c:ext>
              </c:extLst>
            </c:dLbl>
            <c:dLbl>
              <c:idx val="1"/>
              <c:layout/>
              <c:tx>
                <c:rich>
                  <a:bodyPr/>
                  <a:lstStyle/>
                  <a:p>
                    <a:fld id="{A0A62EBA-ABC9-4346-8B98-F057024C281B}"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3-BA8D-4EAF-9523-A9BB24321788}"/>
                </c:ext>
              </c:extLst>
            </c:dLbl>
            <c:dLbl>
              <c:idx val="2"/>
              <c:layout/>
              <c:tx>
                <c:rich>
                  <a:bodyPr/>
                  <a:lstStyle/>
                  <a:p>
                    <a:fld id="{C8322F2D-23BE-45F4-BFFB-720FD61992C5}"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4-BA8D-4EAF-9523-A9BB24321788}"/>
                </c:ext>
              </c:extLst>
            </c:dLbl>
            <c:dLbl>
              <c:idx val="3"/>
              <c:layout/>
              <c:tx>
                <c:rich>
                  <a:bodyPr/>
                  <a:lstStyle/>
                  <a:p>
                    <a:fld id="{D6FE54A3-7FE2-4171-AAF0-EBC7B19A94B8}"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5-BA8D-4EAF-9523-A9BB24321788}"/>
                </c:ext>
              </c:extLst>
            </c:dLbl>
            <c:dLbl>
              <c:idx val="4"/>
              <c:layout/>
              <c:tx>
                <c:rich>
                  <a:bodyPr/>
                  <a:lstStyle/>
                  <a:p>
                    <a:fld id="{30C3273B-D37A-4A5A-8DFF-0450EB09B056}"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6-BA8D-4EAF-9523-A9BB24321788}"/>
                </c:ext>
              </c:extLst>
            </c:dLbl>
            <c:dLbl>
              <c:idx val="5"/>
              <c:layout/>
              <c:tx>
                <c:rich>
                  <a:bodyPr/>
                  <a:lstStyle/>
                  <a:p>
                    <a:fld id="{18D0DA81-B5DF-4EAE-AC2F-9652BF18EBDA}"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7-BA8D-4EAF-9523-A9BB24321788}"/>
                </c:ext>
              </c:extLst>
            </c:dLbl>
            <c:dLbl>
              <c:idx val="6"/>
              <c:layout/>
              <c:tx>
                <c:rich>
                  <a:bodyPr/>
                  <a:lstStyle/>
                  <a:p>
                    <a:fld id="{BDC7511B-2F2D-405A-A907-C2B808B7F253}"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8-BA8D-4EAF-9523-A9BB24321788}"/>
                </c:ext>
              </c:extLst>
            </c:dLbl>
            <c:dLbl>
              <c:idx val="7"/>
              <c:layout/>
              <c:tx>
                <c:rich>
                  <a:bodyPr/>
                  <a:lstStyle/>
                  <a:p>
                    <a:fld id="{A40B3CC4-47AE-4739-A8DC-EE83BB90325A}"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9-BA8D-4EAF-9523-A9BB24321788}"/>
                </c:ext>
              </c:extLst>
            </c:dLbl>
            <c:dLbl>
              <c:idx val="8"/>
              <c:layout/>
              <c:tx>
                <c:rich>
                  <a:bodyPr/>
                  <a:lstStyle/>
                  <a:p>
                    <a:fld id="{B5FBE5CD-CCD7-4B9B-A0C2-C63A11BC5DBF}"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A-BA8D-4EAF-9523-A9BB24321788}"/>
                </c:ext>
              </c:extLst>
            </c:dLbl>
            <c:spPr>
              <a:noFill/>
              <a:ln>
                <a:noFill/>
              </a:ln>
              <a:effectLst/>
            </c:spPr>
            <c:showLegendKey val="0"/>
            <c:showVal val="0"/>
            <c:showCatName val="0"/>
            <c:showSerName val="0"/>
            <c:showPercent val="0"/>
            <c:showBubbleSize val="0"/>
            <c:showLeaderLines val="0"/>
            <c:extLst>
              <c:ext xmlns:c15="http://schemas.microsoft.com/office/drawing/2012/chart" uri="{CE6537A1-D6FC-4f65-9D91-7224C49458BB}">
                <c15:layout/>
                <c15:showDataLabelsRange val="1"/>
                <c15:showLeaderLines val="1"/>
              </c:ext>
            </c:extLst>
          </c:dLbls>
          <c:cat>
            <c:numRef>
              <c:f>fig.18_Pluto!$A$7:$A$15</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fig.18_Pluto!$D$7:$D$15</c:f>
              <c:numCache>
                <c:formatCode>_(* #\ ##0_);_(* \(#\ ##0\);_(* "-"??_);_(@_)</c:formatCode>
                <c:ptCount val="9"/>
                <c:pt idx="0">
                  <c:v>201873</c:v>
                </c:pt>
                <c:pt idx="1">
                  <c:v>207235</c:v>
                </c:pt>
                <c:pt idx="2">
                  <c:v>217298</c:v>
                </c:pt>
                <c:pt idx="3">
                  <c:v>230512</c:v>
                </c:pt>
                <c:pt idx="4">
                  <c:v>246890</c:v>
                </c:pt>
                <c:pt idx="5">
                  <c:v>262422</c:v>
                </c:pt>
                <c:pt idx="6">
                  <c:v>280687</c:v>
                </c:pt>
                <c:pt idx="7" formatCode="General">
                  <c:v>295323</c:v>
                </c:pt>
                <c:pt idx="8" formatCode="General">
                  <c:v>307853</c:v>
                </c:pt>
              </c:numCache>
            </c:numRef>
          </c:val>
          <c:smooth val="0"/>
          <c:extLst>
            <c:ext xmlns:c15="http://schemas.microsoft.com/office/drawing/2012/chart" uri="{02D57815-91ED-43cb-92C2-25804820EDAC}">
              <c15:datalabelsRange>
                <c15:f>fig.18_Pluto!$E$7:$E$15</c15:f>
                <c15:dlblRangeCache>
                  <c:ptCount val="9"/>
                  <c:pt idx="0">
                    <c:v>90%</c:v>
                  </c:pt>
                  <c:pt idx="1">
                    <c:v>90%</c:v>
                  </c:pt>
                  <c:pt idx="2">
                    <c:v>91%</c:v>
                  </c:pt>
                  <c:pt idx="3">
                    <c:v>91%</c:v>
                  </c:pt>
                  <c:pt idx="4">
                    <c:v>92%</c:v>
                  </c:pt>
                  <c:pt idx="5">
                    <c:v>93%</c:v>
                  </c:pt>
                  <c:pt idx="6">
                    <c:v>94%</c:v>
                  </c:pt>
                  <c:pt idx="7">
                    <c:v>94%</c:v>
                  </c:pt>
                  <c:pt idx="8">
                    <c:v>94%</c:v>
                  </c:pt>
                </c15:dlblRangeCache>
              </c15:datalabelsRange>
            </c:ext>
            <c:ext xmlns:c16="http://schemas.microsoft.com/office/drawing/2014/chart" uri="{C3380CC4-5D6E-409C-BE32-E72D297353CC}">
              <c16:uniqueId val="{0000000B-BA8D-4EAF-9523-A9BB24321788}"/>
            </c:ext>
          </c:extLst>
        </c:ser>
        <c:dLbls>
          <c:showLegendKey val="0"/>
          <c:showVal val="0"/>
          <c:showCatName val="0"/>
          <c:showSerName val="0"/>
          <c:showPercent val="0"/>
          <c:showBubbleSize val="0"/>
        </c:dLbls>
        <c:marker val="1"/>
        <c:smooth val="0"/>
        <c:axId val="73122944"/>
        <c:axId val="73124480"/>
      </c:lineChart>
      <c:catAx>
        <c:axId val="73122944"/>
        <c:scaling>
          <c:orientation val="minMax"/>
        </c:scaling>
        <c:delete val="0"/>
        <c:axPos val="b"/>
        <c:numFmt formatCode="General" sourceLinked="1"/>
        <c:majorTickMark val="out"/>
        <c:minorTickMark val="none"/>
        <c:tickLblPos val="nextTo"/>
        <c:crossAx val="73124480"/>
        <c:crosses val="autoZero"/>
        <c:auto val="1"/>
        <c:lblAlgn val="ctr"/>
        <c:lblOffset val="100"/>
        <c:noMultiLvlLbl val="0"/>
      </c:catAx>
      <c:valAx>
        <c:axId val="73124480"/>
        <c:scaling>
          <c:orientation val="minMax"/>
        </c:scaling>
        <c:delete val="0"/>
        <c:axPos val="l"/>
        <c:majorGridlines/>
        <c:numFmt formatCode="#,##0" sourceLinked="0"/>
        <c:majorTickMark val="out"/>
        <c:minorTickMark val="none"/>
        <c:tickLblPos val="nextTo"/>
        <c:crossAx val="73122944"/>
        <c:crosses val="autoZero"/>
        <c:crossBetween val="between"/>
      </c:valAx>
    </c:plotArea>
    <c:legend>
      <c:legendPos val="r"/>
      <c:layout/>
      <c:overlay val="0"/>
    </c:legend>
    <c:plotVisOnly val="1"/>
    <c:dispBlanksAs val="gap"/>
    <c:showDLblsOverMax val="0"/>
  </c:chart>
  <c:spPr>
    <a:ln>
      <a:solidFill>
        <a:schemeClr val="tx1"/>
      </a:solidFill>
    </a:ln>
  </c:spPr>
  <c:txPr>
    <a:bodyPr/>
    <a:lstStyle/>
    <a:p>
      <a:pPr>
        <a:defRPr sz="800">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28616B-D97E-4408-A752-E1860F258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c_54_EN.dotx</Template>
  <TotalTime>24</TotalTime>
  <Pages>59</Pages>
  <Words>19565</Words>
  <Characters>117808</Characters>
  <Application>Microsoft Office Word</Application>
  <DocSecurity>0</DocSecurity>
  <Lines>981</Lines>
  <Paragraphs>274</Paragraphs>
  <ScaleCrop>false</ScaleCrop>
  <HeadingPairs>
    <vt:vector size="2" baseType="variant">
      <vt:variant>
        <vt:lpstr>Title</vt:lpstr>
      </vt:variant>
      <vt:variant>
        <vt:i4>1</vt:i4>
      </vt:variant>
    </vt:vector>
  </HeadingPairs>
  <TitlesOfParts>
    <vt:vector size="1" baseType="lpstr">
      <vt:lpstr>C/54/9</vt:lpstr>
    </vt:vector>
  </TitlesOfParts>
  <Company>UPOV</Company>
  <LinksUpToDate>false</LinksUpToDate>
  <CharactersWithSpaces>137099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C/54/9</dc:title>
  <dc:creator>SANCHEZ VIZCAINO GOMEZ Rosa Maria</dc:creator>
  <cp:keywords>FOR OFFICIAL USE ONLY</cp:keywords>
  <cp:lastModifiedBy>SANCHEZ VIZCAINO GOMEZ Rosa Maria</cp:lastModifiedBy>
  <cp:revision>7</cp:revision>
  <cp:lastPrinted>2016-11-22T15:41:00Z</cp:lastPrinted>
  <dcterms:created xsi:type="dcterms:W3CDTF">2020-09-04T16:05:00Z</dcterms:created>
  <dcterms:modified xsi:type="dcterms:W3CDTF">2020-09-04T18:26:00Z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0d3293d8-d843-477c-b24d-68afc831f0a4</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