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720DA" w14:paraId="3A924BB4" w14:textId="77777777" w:rsidTr="00EB4E9C">
        <w:tc>
          <w:tcPr>
            <w:tcW w:w="6522" w:type="dxa"/>
          </w:tcPr>
          <w:p w14:paraId="1A05ADA5" w14:textId="77777777" w:rsidR="00DC3802" w:rsidRPr="00C720DA" w:rsidRDefault="00DC3802" w:rsidP="00AC2883">
            <w:pPr>
              <w:rPr>
                <w:lang w:val="de-DE"/>
              </w:rPr>
            </w:pPr>
            <w:bookmarkStart w:id="0" w:name="_GoBack"/>
            <w:bookmarkEnd w:id="0"/>
            <w:r w:rsidRPr="00C720DA">
              <w:rPr>
                <w:noProof/>
              </w:rPr>
              <w:drawing>
                <wp:inline distT="0" distB="0" distL="0" distR="0" wp14:anchorId="6397C140" wp14:editId="4FDD8ED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6E35720" w14:textId="2011CD24" w:rsidR="00DC3802" w:rsidRPr="00C720DA" w:rsidRDefault="002A0DC0" w:rsidP="00AC2883">
            <w:pPr>
              <w:pStyle w:val="Lettrine"/>
              <w:rPr>
                <w:lang w:val="de-DE"/>
              </w:rPr>
            </w:pPr>
            <w:r>
              <w:rPr>
                <w:lang w:val="de-DE"/>
              </w:rPr>
              <w:t>G</w:t>
            </w:r>
          </w:p>
        </w:tc>
      </w:tr>
      <w:tr w:rsidR="00DC3802" w:rsidRPr="007F40F5" w14:paraId="62317456" w14:textId="77777777" w:rsidTr="00645CA8">
        <w:trPr>
          <w:trHeight w:val="219"/>
        </w:trPr>
        <w:tc>
          <w:tcPr>
            <w:tcW w:w="6522" w:type="dxa"/>
          </w:tcPr>
          <w:p w14:paraId="196F1382" w14:textId="77777777" w:rsidR="00DC3802" w:rsidRPr="00C720DA" w:rsidRDefault="005512F7" w:rsidP="00AC2883">
            <w:pPr>
              <w:pStyle w:val="upove"/>
              <w:rPr>
                <w:lang w:val="de-DE"/>
              </w:rPr>
            </w:pPr>
            <w:r w:rsidRPr="005512F7">
              <w:rPr>
                <w:lang w:val="de-DE"/>
              </w:rPr>
              <w:t>Internationaler Verband zum Schutz von Pflanzenzüchtungen</w:t>
            </w:r>
          </w:p>
        </w:tc>
        <w:tc>
          <w:tcPr>
            <w:tcW w:w="3117" w:type="dxa"/>
          </w:tcPr>
          <w:p w14:paraId="554C10E8" w14:textId="77777777" w:rsidR="00DC3802" w:rsidRPr="00C720DA" w:rsidRDefault="00DC3802" w:rsidP="00DA4973">
            <w:pPr>
              <w:rPr>
                <w:lang w:val="de-DE"/>
              </w:rPr>
            </w:pPr>
          </w:p>
        </w:tc>
      </w:tr>
    </w:tbl>
    <w:p w14:paraId="1E490234" w14:textId="77777777" w:rsidR="00DC3802" w:rsidRPr="00C720DA" w:rsidRDefault="00DC3802" w:rsidP="00DC3802">
      <w:pPr>
        <w:rPr>
          <w:lang w:val="de-DE"/>
        </w:rPr>
      </w:pPr>
    </w:p>
    <w:p w14:paraId="71E63B23" w14:textId="77777777" w:rsidR="00DA4973" w:rsidRPr="00C720DA"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F40F5" w14:paraId="5A918682" w14:textId="77777777" w:rsidTr="00EB4E9C">
        <w:tc>
          <w:tcPr>
            <w:tcW w:w="6512" w:type="dxa"/>
          </w:tcPr>
          <w:p w14:paraId="28779B09" w14:textId="77777777" w:rsidR="00EB4E9C" w:rsidRPr="00C720DA" w:rsidRDefault="005512F7" w:rsidP="00AC2883">
            <w:pPr>
              <w:pStyle w:val="Sessiontc"/>
              <w:spacing w:line="240" w:lineRule="auto"/>
              <w:rPr>
                <w:lang w:val="de-DE"/>
              </w:rPr>
            </w:pPr>
            <w:r>
              <w:rPr>
                <w:lang w:val="de-DE"/>
              </w:rPr>
              <w:t>Technischer Ausschuss</w:t>
            </w:r>
          </w:p>
          <w:p w14:paraId="0F8382B6" w14:textId="4B669A2B" w:rsidR="00EB4E9C" w:rsidRPr="005512F7" w:rsidRDefault="005512F7" w:rsidP="00AC2883">
            <w:pPr>
              <w:pStyle w:val="Sessiontcplacedate"/>
              <w:rPr>
                <w:sz w:val="22"/>
                <w:lang w:val="de-DE"/>
              </w:rPr>
            </w:pPr>
            <w:r w:rsidRPr="005512F7">
              <w:rPr>
                <w:lang w:val="de-DE"/>
              </w:rPr>
              <w:t xml:space="preserve">Dreiundfünfzigste </w:t>
            </w:r>
            <w:r w:rsidR="00C95156" w:rsidRPr="005512F7">
              <w:rPr>
                <w:lang w:val="de-DE"/>
              </w:rPr>
              <w:t>Tagung</w:t>
            </w:r>
            <w:r w:rsidR="00EC1079">
              <w:rPr>
                <w:lang w:val="de-DE"/>
              </w:rPr>
              <w:br/>
              <w:t>Genf</w:t>
            </w:r>
            <w:r w:rsidR="00EB4E9C" w:rsidRPr="005512F7">
              <w:rPr>
                <w:lang w:val="de-DE"/>
              </w:rPr>
              <w:t xml:space="preserve">, </w:t>
            </w:r>
            <w:r w:rsidR="00AA77A7">
              <w:rPr>
                <w:lang w:val="de-DE"/>
              </w:rPr>
              <w:t>3</w:t>
            </w:r>
            <w:r w:rsidR="00D02E72">
              <w:rPr>
                <w:lang w:val="de-DE"/>
              </w:rPr>
              <w:t>.</w:t>
            </w:r>
            <w:r w:rsidR="00EC1079">
              <w:rPr>
                <w:lang w:val="de-DE"/>
              </w:rPr>
              <w:t xml:space="preserve"> bis </w:t>
            </w:r>
            <w:r w:rsidR="00AA77A7">
              <w:rPr>
                <w:lang w:val="de-DE"/>
              </w:rPr>
              <w:t>5</w:t>
            </w:r>
            <w:r w:rsidR="00D02E72">
              <w:rPr>
                <w:lang w:val="de-DE"/>
              </w:rPr>
              <w:t>.</w:t>
            </w:r>
            <w:r w:rsidR="00EC1079">
              <w:rPr>
                <w:lang w:val="de-DE"/>
              </w:rPr>
              <w:t xml:space="preserve"> April</w:t>
            </w:r>
            <w:r w:rsidR="00EB4E9C" w:rsidRPr="005512F7">
              <w:rPr>
                <w:lang w:val="de-DE"/>
              </w:rPr>
              <w:t xml:space="preserve"> 2017</w:t>
            </w:r>
          </w:p>
        </w:tc>
        <w:tc>
          <w:tcPr>
            <w:tcW w:w="3127" w:type="dxa"/>
          </w:tcPr>
          <w:p w14:paraId="433A3CCF" w14:textId="77777777" w:rsidR="00EB4E9C" w:rsidRPr="00EC1079" w:rsidRDefault="00076F15" w:rsidP="003C7FBE">
            <w:pPr>
              <w:pStyle w:val="Doccode"/>
              <w:rPr>
                <w:lang w:val="de-DE"/>
              </w:rPr>
            </w:pPr>
            <w:r w:rsidRPr="00EC1079">
              <w:rPr>
                <w:lang w:val="de-DE"/>
              </w:rPr>
              <w:t>TC/53/18</w:t>
            </w:r>
          </w:p>
          <w:p w14:paraId="2C3BAFFC" w14:textId="77777777" w:rsidR="00EB4E9C" w:rsidRPr="005512F7" w:rsidRDefault="00EB4E9C" w:rsidP="003C7FBE">
            <w:pPr>
              <w:pStyle w:val="Docoriginal"/>
              <w:rPr>
                <w:lang w:val="de-DE"/>
              </w:rPr>
            </w:pPr>
            <w:r w:rsidRPr="005512F7">
              <w:rPr>
                <w:lang w:val="de-DE"/>
              </w:rPr>
              <w:t>Original:</w:t>
            </w:r>
            <w:r w:rsidRPr="005512F7">
              <w:rPr>
                <w:b w:val="0"/>
                <w:spacing w:val="0"/>
                <w:lang w:val="de-DE"/>
              </w:rPr>
              <w:t xml:space="preserve">  </w:t>
            </w:r>
            <w:r w:rsidR="005512F7" w:rsidRPr="005512F7">
              <w:rPr>
                <w:b w:val="0"/>
                <w:spacing w:val="0"/>
                <w:lang w:val="de-DE"/>
              </w:rPr>
              <w:t>e</w:t>
            </w:r>
            <w:r w:rsidRPr="005512F7">
              <w:rPr>
                <w:b w:val="0"/>
                <w:spacing w:val="0"/>
                <w:lang w:val="de-DE"/>
              </w:rPr>
              <w:t>nglis</w:t>
            </w:r>
            <w:r w:rsidR="005512F7" w:rsidRPr="005512F7">
              <w:rPr>
                <w:b w:val="0"/>
                <w:spacing w:val="0"/>
                <w:lang w:val="de-DE"/>
              </w:rPr>
              <w:t>c</w:t>
            </w:r>
            <w:r w:rsidRPr="005512F7">
              <w:rPr>
                <w:b w:val="0"/>
                <w:spacing w:val="0"/>
                <w:lang w:val="de-DE"/>
              </w:rPr>
              <w:t>h</w:t>
            </w:r>
          </w:p>
          <w:p w14:paraId="08DB27C6" w14:textId="7A28602E" w:rsidR="00EB4E9C" w:rsidRPr="005512F7" w:rsidRDefault="00EB4E9C" w:rsidP="00994B6D">
            <w:pPr>
              <w:pStyle w:val="Docoriginal"/>
              <w:rPr>
                <w:lang w:val="de-DE"/>
              </w:rPr>
            </w:pPr>
            <w:r w:rsidRPr="005512F7">
              <w:rPr>
                <w:lang w:val="de-DE"/>
              </w:rPr>
              <w:t>Dat</w:t>
            </w:r>
            <w:r w:rsidR="00EC39F1">
              <w:rPr>
                <w:lang w:val="de-DE"/>
              </w:rPr>
              <w:t>um</w:t>
            </w:r>
            <w:r w:rsidRPr="005512F7">
              <w:rPr>
                <w:lang w:val="de-DE"/>
              </w:rPr>
              <w:t>:</w:t>
            </w:r>
            <w:r w:rsidRPr="005512F7">
              <w:rPr>
                <w:b w:val="0"/>
                <w:spacing w:val="0"/>
                <w:lang w:val="de-DE"/>
              </w:rPr>
              <w:t xml:space="preserve">  </w:t>
            </w:r>
            <w:r w:rsidR="005512F7" w:rsidRPr="005512F7">
              <w:rPr>
                <w:b w:val="0"/>
                <w:spacing w:val="0"/>
                <w:lang w:val="de-DE"/>
              </w:rPr>
              <w:t>2</w:t>
            </w:r>
            <w:r w:rsidR="00D02E72">
              <w:rPr>
                <w:b w:val="0"/>
                <w:spacing w:val="0"/>
                <w:lang w:val="de-DE"/>
              </w:rPr>
              <w:t>3.</w:t>
            </w:r>
            <w:r w:rsidR="005512F7">
              <w:rPr>
                <w:b w:val="0"/>
                <w:spacing w:val="0"/>
                <w:lang w:val="de-DE"/>
              </w:rPr>
              <w:t xml:space="preserve"> März</w:t>
            </w:r>
            <w:r w:rsidRPr="005512F7">
              <w:rPr>
                <w:b w:val="0"/>
                <w:spacing w:val="0"/>
                <w:lang w:val="de-DE"/>
              </w:rPr>
              <w:t xml:space="preserve"> 2017</w:t>
            </w:r>
          </w:p>
        </w:tc>
      </w:tr>
    </w:tbl>
    <w:p w14:paraId="1BE2102E" w14:textId="7984131F" w:rsidR="008636D0" w:rsidRPr="00EC1079" w:rsidRDefault="008636D0" w:rsidP="008636D0">
      <w:pPr>
        <w:pStyle w:val="Titleofdoc0"/>
        <w:spacing w:before="480"/>
        <w:rPr>
          <w:lang w:val="de-DE"/>
        </w:rPr>
      </w:pPr>
      <w:bookmarkStart w:id="1" w:name="TitleOfDoc"/>
      <w:bookmarkStart w:id="2" w:name="Prepared"/>
      <w:bookmarkEnd w:id="1"/>
      <w:bookmarkEnd w:id="2"/>
      <w:r w:rsidRPr="00EC1079">
        <w:rPr>
          <w:lang w:val="de-DE"/>
        </w:rPr>
        <w:t xml:space="preserve">Überarbeitung von Dokument TGP/8: Teil II: </w:t>
      </w:r>
      <w:r w:rsidR="00345C59" w:rsidRPr="00EC1079">
        <w:rPr>
          <w:lang w:val="de-DE"/>
        </w:rPr>
        <w:t>Au</w:t>
      </w:r>
      <w:r w:rsidR="007F40F5">
        <w:rPr>
          <w:lang w:val="de-DE"/>
        </w:rPr>
        <w:t>sgewählte Verfahren für die DUS</w:t>
      </w:r>
      <w:r w:rsidR="007F40F5">
        <w:rPr>
          <w:lang w:val="de-DE"/>
        </w:rPr>
        <w:noBreakHyphen/>
      </w:r>
      <w:r w:rsidR="00345C59" w:rsidRPr="00EC1079">
        <w:rPr>
          <w:lang w:val="de-DE"/>
        </w:rPr>
        <w:t>Prüfung</w:t>
      </w:r>
      <w:r w:rsidRPr="00EC1079">
        <w:rPr>
          <w:lang w:val="de-DE"/>
        </w:rPr>
        <w:t>, Neuer Abschnitt: Datenverarbeitung für die Prüfung der Unterscheidbarkeit und die Erarbeitung von Sortenbeschreibungen</w:t>
      </w:r>
    </w:p>
    <w:p w14:paraId="4A937E37" w14:textId="77777777" w:rsidR="006A644A" w:rsidRPr="00EC1079" w:rsidRDefault="00EC1079" w:rsidP="006A644A">
      <w:pPr>
        <w:pStyle w:val="preparedby1"/>
        <w:jc w:val="left"/>
        <w:rPr>
          <w:lang w:val="de-DE"/>
        </w:rPr>
      </w:pPr>
      <w:r>
        <w:rPr>
          <w:lang w:val="de-DE"/>
        </w:rPr>
        <w:t>v</w:t>
      </w:r>
      <w:r w:rsidRPr="00EC1079">
        <w:rPr>
          <w:lang w:val="de-DE"/>
        </w:rPr>
        <w:t>om</w:t>
      </w:r>
      <w:r w:rsidR="0061555F" w:rsidRPr="00EC1079">
        <w:rPr>
          <w:lang w:val="de-DE"/>
        </w:rPr>
        <w:t xml:space="preserve"> </w:t>
      </w:r>
      <w:r w:rsidRPr="00EC1079">
        <w:rPr>
          <w:lang w:val="de-DE"/>
        </w:rPr>
        <w:t>Verbandsbüro erstelltes Dokument</w:t>
      </w:r>
    </w:p>
    <w:p w14:paraId="175DE517" w14:textId="77777777" w:rsidR="00050E16" w:rsidRPr="00EC1079" w:rsidRDefault="00EC1079" w:rsidP="006A644A">
      <w:pPr>
        <w:pStyle w:val="Disclaimer"/>
        <w:rPr>
          <w:lang w:val="de-DE"/>
        </w:rPr>
      </w:pPr>
      <w:r w:rsidRPr="00EC1079">
        <w:rPr>
          <w:lang w:val="de-DE"/>
        </w:rPr>
        <w:t>Haftungsausschluss</w:t>
      </w:r>
      <w:r>
        <w:rPr>
          <w:lang w:val="de-DE"/>
        </w:rPr>
        <w:t xml:space="preserve">:  </w:t>
      </w:r>
      <w:r w:rsidRPr="00EC1079">
        <w:rPr>
          <w:lang w:val="de-DE"/>
        </w:rPr>
        <w:t>dieses Dokument gibt nicht die Grundsätze oder eine Anleitung der UPOV wieder</w:t>
      </w:r>
    </w:p>
    <w:p w14:paraId="082A666C" w14:textId="77777777" w:rsidR="00034E1E" w:rsidRPr="00EC1079" w:rsidRDefault="00EC39F1" w:rsidP="00034E1E">
      <w:pPr>
        <w:pStyle w:val="Heading1"/>
        <w:rPr>
          <w:lang w:val="de-DE"/>
        </w:rPr>
      </w:pPr>
      <w:bookmarkStart w:id="3" w:name="_Toc478721973"/>
      <w:r>
        <w:rPr>
          <w:lang w:val="de-DE"/>
        </w:rPr>
        <w:t>ZUSAMMENFASSUNG</w:t>
      </w:r>
      <w:bookmarkEnd w:id="3"/>
    </w:p>
    <w:p w14:paraId="5DA7E026" w14:textId="77777777" w:rsidR="00050E16" w:rsidRPr="00EC1079" w:rsidRDefault="00050E16" w:rsidP="004B1215">
      <w:pPr>
        <w:rPr>
          <w:snapToGrid w:val="0"/>
          <w:lang w:val="de-DE"/>
        </w:rPr>
      </w:pPr>
    </w:p>
    <w:p w14:paraId="0C4F0460" w14:textId="77777777" w:rsidR="00034E1E" w:rsidRPr="00EC1079" w:rsidRDefault="00034E1E" w:rsidP="00034E1E">
      <w:pPr>
        <w:rPr>
          <w:lang w:val="de-DE" w:eastAsia="ja-JP"/>
        </w:rPr>
      </w:pPr>
      <w:r w:rsidRPr="00EC1079">
        <w:rPr>
          <w:lang w:val="de-DE" w:eastAsia="ja-JP"/>
        </w:rPr>
        <w:fldChar w:fldCharType="begin"/>
      </w:r>
      <w:r w:rsidRPr="00EC1079">
        <w:rPr>
          <w:lang w:val="de-DE" w:eastAsia="ja-JP"/>
        </w:rPr>
        <w:instrText xml:space="preserve"> AUTONUM  </w:instrText>
      </w:r>
      <w:r w:rsidRPr="00EC1079">
        <w:rPr>
          <w:lang w:val="de-DE" w:eastAsia="ja-JP"/>
        </w:rPr>
        <w:fldChar w:fldCharType="end"/>
      </w:r>
      <w:r w:rsidRPr="00EC1079">
        <w:rPr>
          <w:lang w:val="de-DE" w:eastAsia="ja-JP"/>
        </w:rPr>
        <w:tab/>
      </w:r>
      <w:r w:rsidR="008636D0" w:rsidRPr="00EC1079">
        <w:rPr>
          <w:lang w:val="de-DE"/>
        </w:rPr>
        <w:t xml:space="preserve">Zweck dieses Dokuments ist es, die Entwicklungen betreffend einen etwaigen neuen Abschnitt für Dokument TGP/8: </w:t>
      </w:r>
      <w:r w:rsidR="00834D86">
        <w:rPr>
          <w:lang w:val="de-DE"/>
        </w:rPr>
        <w:t>„</w:t>
      </w:r>
      <w:r w:rsidR="008636D0" w:rsidRPr="00EC1079">
        <w:rPr>
          <w:lang w:val="de-DE"/>
        </w:rPr>
        <w:t>Datenverarbeitung für die Prüfung der Unterscheidbarkeit und die Erarbeitung von Sortenbeschreibungen</w:t>
      </w:r>
      <w:r w:rsidR="00834D86">
        <w:rPr>
          <w:lang w:val="de-DE"/>
        </w:rPr>
        <w:t>“</w:t>
      </w:r>
      <w:r w:rsidR="008636D0" w:rsidRPr="00EC1079">
        <w:rPr>
          <w:lang w:val="de-DE"/>
        </w:rPr>
        <w:t xml:space="preserve"> darzulegen</w:t>
      </w:r>
      <w:r w:rsidRPr="00EC1079">
        <w:rPr>
          <w:rFonts w:cs="Arial"/>
          <w:lang w:val="de-DE"/>
        </w:rPr>
        <w:t>.</w:t>
      </w:r>
    </w:p>
    <w:p w14:paraId="4E677FEF" w14:textId="77777777" w:rsidR="00034E1E" w:rsidRPr="00EC1079" w:rsidRDefault="00034E1E" w:rsidP="00034E1E">
      <w:pPr>
        <w:rPr>
          <w:snapToGrid w:val="0"/>
          <w:sz w:val="16"/>
          <w:lang w:val="de-DE"/>
        </w:rPr>
      </w:pPr>
    </w:p>
    <w:p w14:paraId="73A3E257" w14:textId="77777777" w:rsidR="00034E1E" w:rsidRPr="00EC1079" w:rsidRDefault="00034E1E" w:rsidP="00034E1E">
      <w:pPr>
        <w:tabs>
          <w:tab w:val="left" w:pos="567"/>
          <w:tab w:val="left" w:pos="1134"/>
        </w:tabs>
        <w:rPr>
          <w:lang w:val="de-DE"/>
        </w:rPr>
      </w:pPr>
      <w:r w:rsidRPr="00EC1079">
        <w:rPr>
          <w:lang w:val="de-DE"/>
        </w:rPr>
        <w:fldChar w:fldCharType="begin"/>
      </w:r>
      <w:r w:rsidRPr="00EC1079">
        <w:rPr>
          <w:lang w:val="de-DE"/>
        </w:rPr>
        <w:instrText xml:space="preserve"> AUTONUM  </w:instrText>
      </w:r>
      <w:r w:rsidRPr="00EC1079">
        <w:rPr>
          <w:lang w:val="de-DE"/>
        </w:rPr>
        <w:fldChar w:fldCharType="end"/>
      </w:r>
      <w:r w:rsidR="001E4F5A">
        <w:rPr>
          <w:lang w:val="de-DE"/>
        </w:rPr>
        <w:tab/>
        <w:t>Der</w:t>
      </w:r>
      <w:r w:rsidRPr="00EC1079">
        <w:rPr>
          <w:lang w:val="de-DE"/>
        </w:rPr>
        <w:t xml:space="preserve"> TC </w:t>
      </w:r>
      <w:r w:rsidR="00676804" w:rsidRPr="00EC1079">
        <w:rPr>
          <w:lang w:val="de-DE"/>
        </w:rPr>
        <w:t>wird ersucht</w:t>
      </w:r>
      <w:r w:rsidRPr="00EC1079">
        <w:rPr>
          <w:lang w:val="de-DE"/>
        </w:rPr>
        <w:t>:</w:t>
      </w:r>
    </w:p>
    <w:p w14:paraId="712F20BC" w14:textId="77777777" w:rsidR="00034E1E" w:rsidRPr="00EC1079" w:rsidRDefault="00034E1E" w:rsidP="00034E1E">
      <w:pPr>
        <w:tabs>
          <w:tab w:val="left" w:pos="567"/>
          <w:tab w:val="left" w:pos="1134"/>
        </w:tabs>
        <w:rPr>
          <w:lang w:val="de-DE"/>
        </w:rPr>
      </w:pPr>
    </w:p>
    <w:p w14:paraId="3807B353" w14:textId="77777777" w:rsidR="00D11B61" w:rsidRPr="00EC1079" w:rsidRDefault="00F33C3F" w:rsidP="00D11B61">
      <w:pPr>
        <w:pStyle w:val="ListParagraph"/>
        <w:numPr>
          <w:ilvl w:val="0"/>
          <w:numId w:val="7"/>
        </w:numPr>
        <w:ind w:left="567" w:firstLine="284"/>
        <w:rPr>
          <w:lang w:val="de-DE"/>
        </w:rPr>
      </w:pPr>
      <w:r w:rsidRPr="00EC1079">
        <w:rPr>
          <w:lang w:val="de-DE"/>
        </w:rPr>
        <w:t>die in diesem Dokument dargelegten Entwicklungen zur Kenntnis zu nehmen</w:t>
      </w:r>
      <w:r w:rsidR="00D11B61" w:rsidRPr="00EC1079">
        <w:rPr>
          <w:lang w:val="de-DE"/>
        </w:rPr>
        <w:t>;</w:t>
      </w:r>
    </w:p>
    <w:p w14:paraId="1A7747B4" w14:textId="77777777" w:rsidR="00D11B61" w:rsidRPr="00EC1079" w:rsidRDefault="00D11B61" w:rsidP="00D11B61">
      <w:pPr>
        <w:ind w:left="567" w:firstLine="284"/>
        <w:rPr>
          <w:lang w:val="de-DE"/>
        </w:rPr>
      </w:pPr>
    </w:p>
    <w:p w14:paraId="6D0681FB" w14:textId="2A5070DB" w:rsidR="00A6403E" w:rsidRPr="00EC1079" w:rsidRDefault="000535A4" w:rsidP="00A6403E">
      <w:pPr>
        <w:pStyle w:val="ListParagraph"/>
        <w:numPr>
          <w:ilvl w:val="0"/>
          <w:numId w:val="7"/>
        </w:numPr>
        <w:ind w:left="567" w:firstLine="284"/>
        <w:rPr>
          <w:lang w:val="de-DE"/>
        </w:rPr>
      </w:pPr>
      <w:r>
        <w:rPr>
          <w:lang w:val="de-DE"/>
        </w:rPr>
        <w:t>die von dem</w:t>
      </w:r>
      <w:r w:rsidR="00D11B61" w:rsidRPr="00EC1079">
        <w:rPr>
          <w:lang w:val="de-DE"/>
        </w:rPr>
        <w:t xml:space="preserve"> </w:t>
      </w:r>
      <w:r w:rsidR="00676804" w:rsidRPr="00EC1079">
        <w:rPr>
          <w:lang w:val="de-DE"/>
        </w:rPr>
        <w:t>Sachverständigen</w:t>
      </w:r>
      <w:r w:rsidR="00D11B61" w:rsidRPr="00EC1079">
        <w:rPr>
          <w:lang w:val="de-DE"/>
        </w:rPr>
        <w:t xml:space="preserve"> </w:t>
      </w:r>
      <w:r>
        <w:rPr>
          <w:lang w:val="de-DE"/>
        </w:rPr>
        <w:t>aus</w:t>
      </w:r>
      <w:r w:rsidR="001E4F5A">
        <w:rPr>
          <w:lang w:val="de-DE"/>
        </w:rPr>
        <w:t xml:space="preserve"> Frankreich</w:t>
      </w:r>
      <w:r>
        <w:rPr>
          <w:lang w:val="de-DE"/>
        </w:rPr>
        <w:t xml:space="preserve"> vorgenommene </w:t>
      </w:r>
      <w:r w:rsidR="004A2B90">
        <w:rPr>
          <w:lang w:val="de-DE"/>
        </w:rPr>
        <w:t>Analyse</w:t>
      </w:r>
      <w:r w:rsidR="00D11B61" w:rsidRPr="00EC1079">
        <w:rPr>
          <w:lang w:val="de-DE"/>
        </w:rPr>
        <w:t xml:space="preserve"> in </w:t>
      </w:r>
      <w:r w:rsidR="005C4247" w:rsidRPr="00EC1079">
        <w:rPr>
          <w:lang w:val="de-DE"/>
        </w:rPr>
        <w:t>Anlage</w:t>
      </w:r>
      <w:r w:rsidR="00D11B61" w:rsidRPr="00EC1079">
        <w:rPr>
          <w:lang w:val="de-DE"/>
        </w:rPr>
        <w:t xml:space="preserve"> II </w:t>
      </w:r>
      <w:r w:rsidR="001E4F5A">
        <w:rPr>
          <w:lang w:val="de-DE"/>
        </w:rPr>
        <w:t>dieses</w:t>
      </w:r>
      <w:r w:rsidR="00D11B61" w:rsidRPr="00EC1079">
        <w:rPr>
          <w:lang w:val="de-DE"/>
        </w:rPr>
        <w:t xml:space="preserve"> </w:t>
      </w:r>
      <w:r w:rsidR="00C95156" w:rsidRPr="00EC1079">
        <w:rPr>
          <w:lang w:val="de-DE"/>
        </w:rPr>
        <w:t>Dokument</w:t>
      </w:r>
      <w:r w:rsidR="001E4F5A">
        <w:rPr>
          <w:lang w:val="de-DE"/>
        </w:rPr>
        <w:t>s</w:t>
      </w:r>
      <w:r>
        <w:rPr>
          <w:lang w:val="de-DE"/>
        </w:rPr>
        <w:t xml:space="preserve"> zu prüfen</w:t>
      </w:r>
      <w:r w:rsidR="00D11B61" w:rsidRPr="00EC1079">
        <w:rPr>
          <w:lang w:val="de-DE"/>
        </w:rPr>
        <w:t xml:space="preserve">; </w:t>
      </w:r>
      <w:r w:rsidR="001E4F5A">
        <w:rPr>
          <w:lang w:val="de-DE"/>
        </w:rPr>
        <w:t>und</w:t>
      </w:r>
    </w:p>
    <w:p w14:paraId="2DB55FDD" w14:textId="77777777" w:rsidR="00A6403E" w:rsidRPr="00EC1079" w:rsidRDefault="00A6403E" w:rsidP="00A6403E">
      <w:pPr>
        <w:pStyle w:val="ListParagraph"/>
        <w:rPr>
          <w:lang w:val="de-DE"/>
        </w:rPr>
      </w:pPr>
    </w:p>
    <w:p w14:paraId="222B677F" w14:textId="77777777" w:rsidR="00A6403E" w:rsidRPr="00EC1079" w:rsidRDefault="00676804" w:rsidP="00A6403E">
      <w:pPr>
        <w:pStyle w:val="ListParagraph"/>
        <w:numPr>
          <w:ilvl w:val="0"/>
          <w:numId w:val="7"/>
        </w:numPr>
        <w:ind w:left="567" w:firstLine="284"/>
        <w:rPr>
          <w:lang w:val="de-DE"/>
        </w:rPr>
      </w:pPr>
      <w:r w:rsidRPr="00EC1079">
        <w:rPr>
          <w:lang w:val="de-DE"/>
        </w:rPr>
        <w:t>etwaige</w:t>
      </w:r>
      <w:r w:rsidR="00A6403E" w:rsidRPr="00EC1079">
        <w:rPr>
          <w:lang w:val="de-DE"/>
        </w:rPr>
        <w:t xml:space="preserve"> </w:t>
      </w:r>
      <w:r w:rsidR="001E4F5A">
        <w:rPr>
          <w:lang w:val="de-DE"/>
        </w:rPr>
        <w:t>nächste Schritte</w:t>
      </w:r>
      <w:r w:rsidR="00A6403E" w:rsidRPr="00EC1079">
        <w:rPr>
          <w:lang w:val="de-DE"/>
        </w:rPr>
        <w:t xml:space="preserve"> </w:t>
      </w:r>
      <w:r w:rsidR="001E4F5A">
        <w:rPr>
          <w:lang w:val="de-DE"/>
        </w:rPr>
        <w:t>für die</w:t>
      </w:r>
      <w:r w:rsidR="00A6403E" w:rsidRPr="00EC1079">
        <w:rPr>
          <w:lang w:val="de-DE"/>
        </w:rPr>
        <w:t xml:space="preserve"> </w:t>
      </w:r>
      <w:r w:rsidR="003A1A1E" w:rsidRPr="00EC1079">
        <w:rPr>
          <w:lang w:val="de-DE"/>
        </w:rPr>
        <w:t>Er</w:t>
      </w:r>
      <w:r w:rsidR="000535A4">
        <w:rPr>
          <w:lang w:val="de-DE"/>
        </w:rPr>
        <w:t>arbeitung einer</w:t>
      </w:r>
      <w:r w:rsidR="003A1A1E" w:rsidRPr="00EC1079">
        <w:rPr>
          <w:lang w:val="de-DE"/>
        </w:rPr>
        <w:t xml:space="preserve"> Anleitung</w:t>
      </w:r>
      <w:r w:rsidR="00A6403E" w:rsidRPr="00EC1079">
        <w:rPr>
          <w:lang w:val="de-DE"/>
        </w:rPr>
        <w:t xml:space="preserve"> </w:t>
      </w:r>
      <w:r w:rsidR="001E4F5A">
        <w:rPr>
          <w:lang w:val="de-DE"/>
        </w:rPr>
        <w:t>innerhalb der</w:t>
      </w:r>
      <w:r w:rsidR="00A6403E" w:rsidRPr="00EC1079">
        <w:rPr>
          <w:lang w:val="de-DE"/>
        </w:rPr>
        <w:t xml:space="preserve"> UPOV</w:t>
      </w:r>
      <w:r w:rsidR="000535A4">
        <w:rPr>
          <w:lang w:val="de-DE"/>
        </w:rPr>
        <w:t xml:space="preserve"> zu prüfen</w:t>
      </w:r>
      <w:r w:rsidR="00A6403E" w:rsidRPr="00EC1079">
        <w:rPr>
          <w:lang w:val="de-DE"/>
        </w:rPr>
        <w:t>.</w:t>
      </w:r>
    </w:p>
    <w:p w14:paraId="762E2E2D" w14:textId="77777777" w:rsidR="00034E1E" w:rsidRPr="00EC1079" w:rsidRDefault="00034E1E" w:rsidP="00034E1E">
      <w:pPr>
        <w:rPr>
          <w:snapToGrid w:val="0"/>
          <w:sz w:val="16"/>
          <w:lang w:val="de-DE"/>
        </w:rPr>
      </w:pPr>
    </w:p>
    <w:p w14:paraId="64AE79A5" w14:textId="77777777" w:rsidR="008636D0" w:rsidRPr="00EC1079" w:rsidRDefault="00034E1E" w:rsidP="008636D0">
      <w:pPr>
        <w:rPr>
          <w:lang w:val="de-DE"/>
        </w:rPr>
      </w:pPr>
      <w:r w:rsidRPr="00EC1079">
        <w:rPr>
          <w:lang w:val="de-DE"/>
        </w:rPr>
        <w:fldChar w:fldCharType="begin"/>
      </w:r>
      <w:r w:rsidRPr="00EC1079">
        <w:rPr>
          <w:lang w:val="de-DE"/>
        </w:rPr>
        <w:instrText xml:space="preserve"> AUTONUM  </w:instrText>
      </w:r>
      <w:r w:rsidRPr="00EC1079">
        <w:rPr>
          <w:lang w:val="de-DE"/>
        </w:rPr>
        <w:fldChar w:fldCharType="end"/>
      </w:r>
      <w:r w:rsidR="000535A4">
        <w:rPr>
          <w:lang w:val="de-DE"/>
        </w:rPr>
        <w:tab/>
      </w:r>
      <w:r w:rsidR="008636D0" w:rsidRPr="00EC1079">
        <w:rPr>
          <w:lang w:val="de-DE"/>
        </w:rPr>
        <w:t>In diesem Dokument werden folgende Abkürzungen verwendet:</w:t>
      </w:r>
    </w:p>
    <w:p w14:paraId="147D8E2E" w14:textId="77777777" w:rsidR="008636D0" w:rsidRPr="00EC1079" w:rsidRDefault="008636D0" w:rsidP="008636D0">
      <w:pPr>
        <w:rPr>
          <w:color w:val="000000"/>
          <w:sz w:val="16"/>
          <w:lang w:val="de-DE"/>
        </w:rPr>
      </w:pPr>
    </w:p>
    <w:p w14:paraId="2FC42905" w14:textId="77777777" w:rsidR="008636D0" w:rsidRPr="00EC1079" w:rsidRDefault="008636D0" w:rsidP="008636D0">
      <w:pPr>
        <w:ind w:left="1701" w:hanging="1134"/>
        <w:rPr>
          <w:lang w:val="de-DE"/>
        </w:rPr>
      </w:pPr>
      <w:r w:rsidRPr="00EC1079">
        <w:rPr>
          <w:lang w:val="de-DE"/>
        </w:rPr>
        <w:t xml:space="preserve">CAJ:  </w:t>
      </w:r>
      <w:r w:rsidRPr="00EC1079">
        <w:rPr>
          <w:lang w:val="de-DE"/>
        </w:rPr>
        <w:tab/>
        <w:t xml:space="preserve">Verwaltungs- und Rechtsausschuß </w:t>
      </w:r>
    </w:p>
    <w:p w14:paraId="13666209" w14:textId="77777777" w:rsidR="008636D0" w:rsidRPr="00EC1079" w:rsidRDefault="008636D0" w:rsidP="008636D0">
      <w:pPr>
        <w:ind w:left="1701" w:hanging="1134"/>
        <w:rPr>
          <w:lang w:val="de-DE"/>
        </w:rPr>
      </w:pPr>
      <w:r w:rsidRPr="00EC1079">
        <w:rPr>
          <w:lang w:val="de-DE"/>
        </w:rPr>
        <w:t xml:space="preserve">TC:  </w:t>
      </w:r>
      <w:r w:rsidRPr="00EC1079">
        <w:rPr>
          <w:lang w:val="de-DE"/>
        </w:rPr>
        <w:tab/>
        <w:t>Technischer Ausschuß</w:t>
      </w:r>
    </w:p>
    <w:p w14:paraId="59CBB61B" w14:textId="77777777" w:rsidR="008636D0" w:rsidRPr="00EC1079" w:rsidRDefault="008636D0" w:rsidP="008636D0">
      <w:pPr>
        <w:ind w:left="1701" w:hanging="1134"/>
        <w:rPr>
          <w:lang w:val="de-DE"/>
        </w:rPr>
      </w:pPr>
      <w:r w:rsidRPr="00EC1079">
        <w:rPr>
          <w:lang w:val="de-DE"/>
        </w:rPr>
        <w:t xml:space="preserve">TC-EDC:  </w:t>
      </w:r>
      <w:r w:rsidRPr="00EC1079">
        <w:rPr>
          <w:lang w:val="de-DE"/>
        </w:rPr>
        <w:tab/>
        <w:t>Erweiterter Redaktionsausschuß</w:t>
      </w:r>
    </w:p>
    <w:p w14:paraId="7716048B" w14:textId="77777777" w:rsidR="008636D0" w:rsidRPr="00EC1079" w:rsidRDefault="008636D0" w:rsidP="008636D0">
      <w:pPr>
        <w:ind w:left="1701" w:hanging="1134"/>
        <w:rPr>
          <w:lang w:val="de-DE"/>
        </w:rPr>
      </w:pPr>
      <w:r w:rsidRPr="00EC1079">
        <w:rPr>
          <w:lang w:val="de-DE"/>
        </w:rPr>
        <w:t xml:space="preserve">TWA:  </w:t>
      </w:r>
      <w:r w:rsidRPr="00EC1079">
        <w:rPr>
          <w:lang w:val="de-DE"/>
        </w:rPr>
        <w:tab/>
        <w:t>Technische Arbeitsgruppe für landwirtschaftliche Arten</w:t>
      </w:r>
    </w:p>
    <w:p w14:paraId="22B9476D" w14:textId="77777777" w:rsidR="008636D0" w:rsidRPr="00EC1079" w:rsidRDefault="008636D0" w:rsidP="008636D0">
      <w:pPr>
        <w:ind w:left="1701" w:hanging="1134"/>
        <w:rPr>
          <w:lang w:val="de-DE"/>
        </w:rPr>
      </w:pPr>
      <w:r w:rsidRPr="00EC1079">
        <w:rPr>
          <w:lang w:val="de-DE"/>
        </w:rPr>
        <w:t xml:space="preserve">TWC:  </w:t>
      </w:r>
      <w:r w:rsidRPr="00EC1079">
        <w:rPr>
          <w:lang w:val="de-DE"/>
        </w:rPr>
        <w:tab/>
        <w:t>Technische Arbeitsgruppe für Automatisierung und Computerprogramme</w:t>
      </w:r>
    </w:p>
    <w:p w14:paraId="38F5EF0C" w14:textId="77777777" w:rsidR="008636D0" w:rsidRPr="00EC1079" w:rsidRDefault="008636D0" w:rsidP="008636D0">
      <w:pPr>
        <w:ind w:left="1701" w:hanging="1134"/>
        <w:rPr>
          <w:lang w:val="de-DE"/>
        </w:rPr>
      </w:pPr>
      <w:r w:rsidRPr="00EC1079">
        <w:rPr>
          <w:lang w:val="de-DE"/>
        </w:rPr>
        <w:t xml:space="preserve">TWF:  </w:t>
      </w:r>
      <w:r w:rsidRPr="00EC1079">
        <w:rPr>
          <w:lang w:val="de-DE"/>
        </w:rPr>
        <w:tab/>
        <w:t xml:space="preserve">Technische Arbeitsgruppe für Obstarten </w:t>
      </w:r>
    </w:p>
    <w:p w14:paraId="4DE08004" w14:textId="77777777" w:rsidR="008636D0" w:rsidRPr="00EC1079" w:rsidRDefault="008636D0" w:rsidP="008636D0">
      <w:pPr>
        <w:ind w:left="1701" w:hanging="1134"/>
        <w:rPr>
          <w:lang w:val="de-DE"/>
        </w:rPr>
      </w:pPr>
      <w:r w:rsidRPr="00EC1079">
        <w:rPr>
          <w:lang w:val="de-DE"/>
        </w:rPr>
        <w:t xml:space="preserve">TWO:  </w:t>
      </w:r>
      <w:r w:rsidRPr="00EC1079">
        <w:rPr>
          <w:lang w:val="de-DE"/>
        </w:rPr>
        <w:tab/>
        <w:t xml:space="preserve">Technische Arbeitsgruppe für Zierpflanzen und forstliche Baumarten </w:t>
      </w:r>
    </w:p>
    <w:p w14:paraId="389BFF6E" w14:textId="77777777" w:rsidR="008636D0" w:rsidRPr="00EC1079" w:rsidRDefault="008636D0" w:rsidP="008636D0">
      <w:pPr>
        <w:ind w:left="1701" w:hanging="1134"/>
        <w:rPr>
          <w:color w:val="000000"/>
          <w:lang w:val="de-DE"/>
        </w:rPr>
      </w:pPr>
      <w:r w:rsidRPr="00EC1079">
        <w:rPr>
          <w:color w:val="000000"/>
          <w:lang w:val="de-DE"/>
        </w:rPr>
        <w:t>TWP:</w:t>
      </w:r>
      <w:r w:rsidRPr="00EC1079">
        <w:rPr>
          <w:lang w:val="de-DE"/>
        </w:rPr>
        <w:tab/>
        <w:t>Technische Arbeitsgruppen</w:t>
      </w:r>
    </w:p>
    <w:p w14:paraId="53A300F7" w14:textId="77777777" w:rsidR="008636D0" w:rsidRPr="00EC1079" w:rsidRDefault="008636D0" w:rsidP="008636D0">
      <w:pPr>
        <w:ind w:left="1701" w:hanging="1134"/>
        <w:rPr>
          <w:lang w:val="de-DE"/>
        </w:rPr>
      </w:pPr>
      <w:r w:rsidRPr="00EC1079">
        <w:rPr>
          <w:lang w:val="de-DE"/>
        </w:rPr>
        <w:t xml:space="preserve">TWV:  </w:t>
      </w:r>
      <w:r w:rsidRPr="00EC1079">
        <w:rPr>
          <w:lang w:val="de-DE"/>
        </w:rPr>
        <w:tab/>
        <w:t>Technische Arbeitsgruppe für Gemüsearten</w:t>
      </w:r>
    </w:p>
    <w:p w14:paraId="2F68F40D" w14:textId="77777777" w:rsidR="008636D0" w:rsidRPr="00EC1079" w:rsidRDefault="008636D0" w:rsidP="008636D0">
      <w:pPr>
        <w:rPr>
          <w:sz w:val="16"/>
          <w:lang w:val="de-DE"/>
        </w:rPr>
      </w:pPr>
    </w:p>
    <w:p w14:paraId="686754E9" w14:textId="77777777" w:rsidR="008636D0" w:rsidRPr="00EC1079" w:rsidRDefault="008636D0" w:rsidP="008636D0">
      <w:pPr>
        <w:keepNext/>
        <w:rPr>
          <w:snapToGrid w:val="0"/>
          <w:lang w:val="de-DE"/>
        </w:rPr>
      </w:pPr>
      <w:r w:rsidRPr="00EC1079">
        <w:rPr>
          <w:lang w:val="de-DE"/>
        </w:rPr>
        <w:fldChar w:fldCharType="begin"/>
      </w:r>
      <w:r w:rsidRPr="00EC1079">
        <w:rPr>
          <w:lang w:val="de-DE"/>
        </w:rPr>
        <w:instrText xml:space="preserve"> AUTONUM  </w:instrText>
      </w:r>
      <w:r w:rsidRPr="00EC1079">
        <w:rPr>
          <w:lang w:val="de-DE"/>
        </w:rPr>
        <w:fldChar w:fldCharType="end"/>
      </w:r>
      <w:r w:rsidRPr="00EC1079">
        <w:rPr>
          <w:lang w:val="de-DE"/>
        </w:rPr>
        <w:tab/>
        <w:t>Der Aufbau dieses Dokuments ist nachstehend zusammengefasst:</w:t>
      </w:r>
    </w:p>
    <w:p w14:paraId="5F3165B4" w14:textId="77777777" w:rsidR="00034E1E" w:rsidRPr="00EC1079" w:rsidRDefault="00034E1E" w:rsidP="00034E1E">
      <w:pPr>
        <w:keepNext/>
        <w:rPr>
          <w:snapToGrid w:val="0"/>
          <w:lang w:val="de-DE"/>
        </w:rPr>
      </w:pPr>
    </w:p>
    <w:p w14:paraId="757C2A3A" w14:textId="77777777" w:rsidR="007F40F5" w:rsidRDefault="00034E1E">
      <w:pPr>
        <w:pStyle w:val="TOC1"/>
        <w:rPr>
          <w:rFonts w:asciiTheme="minorHAnsi" w:eastAsiaTheme="minorEastAsia" w:hAnsiTheme="minorHAnsi" w:cstheme="minorBidi"/>
          <w:bCs w:val="0"/>
          <w:caps w:val="0"/>
          <w:sz w:val="22"/>
          <w:szCs w:val="22"/>
        </w:rPr>
      </w:pPr>
      <w:r w:rsidRPr="00EC1079">
        <w:rPr>
          <w:noProof w:val="0"/>
          <w:snapToGrid w:val="0"/>
          <w:lang w:val="de-DE"/>
        </w:rPr>
        <w:fldChar w:fldCharType="begin"/>
      </w:r>
      <w:r w:rsidRPr="00EC1079">
        <w:rPr>
          <w:noProof w:val="0"/>
          <w:snapToGrid w:val="0"/>
          <w:lang w:val="de-DE"/>
        </w:rPr>
        <w:instrText xml:space="preserve"> TOC \o "1-3" \h \z \u </w:instrText>
      </w:r>
      <w:r w:rsidRPr="00EC1079">
        <w:rPr>
          <w:noProof w:val="0"/>
          <w:snapToGrid w:val="0"/>
          <w:lang w:val="de-DE"/>
        </w:rPr>
        <w:fldChar w:fldCharType="separate"/>
      </w:r>
      <w:hyperlink w:anchor="_Toc478721973" w:history="1">
        <w:r w:rsidR="007F40F5" w:rsidRPr="001E1BB4">
          <w:rPr>
            <w:rStyle w:val="Hyperlink"/>
            <w:lang w:val="de-DE"/>
          </w:rPr>
          <w:t>ZUSAMMENFASSUNG</w:t>
        </w:r>
        <w:r w:rsidR="007F40F5">
          <w:rPr>
            <w:webHidden/>
          </w:rPr>
          <w:tab/>
        </w:r>
        <w:r w:rsidR="007F40F5">
          <w:rPr>
            <w:webHidden/>
          </w:rPr>
          <w:fldChar w:fldCharType="begin"/>
        </w:r>
        <w:r w:rsidR="007F40F5">
          <w:rPr>
            <w:webHidden/>
          </w:rPr>
          <w:instrText xml:space="preserve"> PAGEREF _Toc478721973 \h </w:instrText>
        </w:r>
        <w:r w:rsidR="007F40F5">
          <w:rPr>
            <w:webHidden/>
          </w:rPr>
        </w:r>
        <w:r w:rsidR="007F40F5">
          <w:rPr>
            <w:webHidden/>
          </w:rPr>
          <w:fldChar w:fldCharType="separate"/>
        </w:r>
        <w:r w:rsidR="00E17D17">
          <w:rPr>
            <w:webHidden/>
          </w:rPr>
          <w:t>1</w:t>
        </w:r>
        <w:r w:rsidR="007F40F5">
          <w:rPr>
            <w:webHidden/>
          </w:rPr>
          <w:fldChar w:fldCharType="end"/>
        </w:r>
      </w:hyperlink>
    </w:p>
    <w:p w14:paraId="376CDF6B" w14:textId="77777777" w:rsidR="007F40F5" w:rsidRDefault="00E17D17">
      <w:pPr>
        <w:pStyle w:val="TOC1"/>
        <w:rPr>
          <w:rFonts w:asciiTheme="minorHAnsi" w:eastAsiaTheme="minorEastAsia" w:hAnsiTheme="minorHAnsi" w:cstheme="minorBidi"/>
          <w:bCs w:val="0"/>
          <w:caps w:val="0"/>
          <w:sz w:val="22"/>
          <w:szCs w:val="22"/>
        </w:rPr>
      </w:pPr>
      <w:hyperlink w:anchor="_Toc478721974" w:history="1">
        <w:r w:rsidR="007F40F5" w:rsidRPr="001E1BB4">
          <w:rPr>
            <w:rStyle w:val="Hyperlink"/>
            <w:lang w:val="de-DE"/>
          </w:rPr>
          <w:t>HINTERGRUND</w:t>
        </w:r>
        <w:r w:rsidR="007F40F5">
          <w:rPr>
            <w:webHidden/>
          </w:rPr>
          <w:tab/>
        </w:r>
        <w:r w:rsidR="007F40F5">
          <w:rPr>
            <w:webHidden/>
          </w:rPr>
          <w:fldChar w:fldCharType="begin"/>
        </w:r>
        <w:r w:rsidR="007F40F5">
          <w:rPr>
            <w:webHidden/>
          </w:rPr>
          <w:instrText xml:space="preserve"> PAGEREF _Toc478721974 \h </w:instrText>
        </w:r>
        <w:r w:rsidR="007F40F5">
          <w:rPr>
            <w:webHidden/>
          </w:rPr>
        </w:r>
        <w:r w:rsidR="007F40F5">
          <w:rPr>
            <w:webHidden/>
          </w:rPr>
          <w:fldChar w:fldCharType="separate"/>
        </w:r>
        <w:r>
          <w:rPr>
            <w:webHidden/>
          </w:rPr>
          <w:t>2</w:t>
        </w:r>
        <w:r w:rsidR="007F40F5">
          <w:rPr>
            <w:webHidden/>
          </w:rPr>
          <w:fldChar w:fldCharType="end"/>
        </w:r>
      </w:hyperlink>
    </w:p>
    <w:p w14:paraId="66C3D85F" w14:textId="77777777" w:rsidR="007F40F5" w:rsidRDefault="00E17D17">
      <w:pPr>
        <w:pStyle w:val="TOC1"/>
        <w:rPr>
          <w:rFonts w:asciiTheme="minorHAnsi" w:eastAsiaTheme="minorEastAsia" w:hAnsiTheme="minorHAnsi" w:cstheme="minorBidi"/>
          <w:bCs w:val="0"/>
          <w:caps w:val="0"/>
          <w:sz w:val="22"/>
          <w:szCs w:val="22"/>
        </w:rPr>
      </w:pPr>
      <w:hyperlink w:anchor="_Toc478721975" w:history="1">
        <w:r w:rsidR="007F40F5" w:rsidRPr="001E1BB4">
          <w:rPr>
            <w:rStyle w:val="Hyperlink"/>
            <w:lang w:val="de-DE"/>
          </w:rPr>
          <w:t>ENTWICKLUNGEN IM JAHR 2016</w:t>
        </w:r>
        <w:r w:rsidR="007F40F5">
          <w:rPr>
            <w:webHidden/>
          </w:rPr>
          <w:tab/>
        </w:r>
        <w:r w:rsidR="007F40F5">
          <w:rPr>
            <w:webHidden/>
          </w:rPr>
          <w:fldChar w:fldCharType="begin"/>
        </w:r>
        <w:r w:rsidR="007F40F5">
          <w:rPr>
            <w:webHidden/>
          </w:rPr>
          <w:instrText xml:space="preserve"> PAGEREF _Toc478721975 \h </w:instrText>
        </w:r>
        <w:r w:rsidR="007F40F5">
          <w:rPr>
            <w:webHidden/>
          </w:rPr>
        </w:r>
        <w:r w:rsidR="007F40F5">
          <w:rPr>
            <w:webHidden/>
          </w:rPr>
          <w:fldChar w:fldCharType="separate"/>
        </w:r>
        <w:r>
          <w:rPr>
            <w:webHidden/>
          </w:rPr>
          <w:t>2</w:t>
        </w:r>
        <w:r w:rsidR="007F40F5">
          <w:rPr>
            <w:webHidden/>
          </w:rPr>
          <w:fldChar w:fldCharType="end"/>
        </w:r>
      </w:hyperlink>
    </w:p>
    <w:p w14:paraId="02509FD0" w14:textId="77777777" w:rsidR="007F40F5" w:rsidRDefault="00E17D17">
      <w:pPr>
        <w:pStyle w:val="TOC2"/>
        <w:rPr>
          <w:rFonts w:asciiTheme="minorHAnsi" w:eastAsiaTheme="minorEastAsia" w:hAnsiTheme="minorHAnsi" w:cstheme="minorBidi"/>
          <w:sz w:val="22"/>
          <w:szCs w:val="22"/>
        </w:rPr>
      </w:pPr>
      <w:hyperlink w:anchor="_Toc478721976" w:history="1">
        <w:r w:rsidR="007F40F5" w:rsidRPr="001E1BB4">
          <w:rPr>
            <w:rStyle w:val="Hyperlink"/>
            <w:lang w:val="de-DE"/>
          </w:rPr>
          <w:t>Technischer Ausschuß</w:t>
        </w:r>
        <w:r w:rsidR="007F40F5">
          <w:rPr>
            <w:webHidden/>
          </w:rPr>
          <w:tab/>
        </w:r>
        <w:r w:rsidR="007F40F5">
          <w:rPr>
            <w:webHidden/>
          </w:rPr>
          <w:fldChar w:fldCharType="begin"/>
        </w:r>
        <w:r w:rsidR="007F40F5">
          <w:rPr>
            <w:webHidden/>
          </w:rPr>
          <w:instrText xml:space="preserve"> PAGEREF _Toc478721976 \h </w:instrText>
        </w:r>
        <w:r w:rsidR="007F40F5">
          <w:rPr>
            <w:webHidden/>
          </w:rPr>
        </w:r>
        <w:r w:rsidR="007F40F5">
          <w:rPr>
            <w:webHidden/>
          </w:rPr>
          <w:fldChar w:fldCharType="separate"/>
        </w:r>
        <w:r>
          <w:rPr>
            <w:webHidden/>
          </w:rPr>
          <w:t>2</w:t>
        </w:r>
        <w:r w:rsidR="007F40F5">
          <w:rPr>
            <w:webHidden/>
          </w:rPr>
          <w:fldChar w:fldCharType="end"/>
        </w:r>
      </w:hyperlink>
    </w:p>
    <w:p w14:paraId="6A0FA63B" w14:textId="77777777" w:rsidR="007F40F5" w:rsidRDefault="00E17D17">
      <w:pPr>
        <w:pStyle w:val="TOC2"/>
        <w:rPr>
          <w:rFonts w:asciiTheme="minorHAnsi" w:eastAsiaTheme="minorEastAsia" w:hAnsiTheme="minorHAnsi" w:cstheme="minorBidi"/>
          <w:sz w:val="22"/>
          <w:szCs w:val="22"/>
        </w:rPr>
      </w:pPr>
      <w:hyperlink w:anchor="_Toc478721977" w:history="1">
        <w:r w:rsidR="007F40F5" w:rsidRPr="001E1BB4">
          <w:rPr>
            <w:rStyle w:val="Hyperlink"/>
            <w:lang w:val="de-DE"/>
          </w:rPr>
          <w:t>Prüfung durch die Technischen Arbeitsgruppen im Jahr 2016</w:t>
        </w:r>
        <w:r w:rsidR="007F40F5">
          <w:rPr>
            <w:webHidden/>
          </w:rPr>
          <w:tab/>
        </w:r>
        <w:r w:rsidR="007F40F5">
          <w:rPr>
            <w:webHidden/>
          </w:rPr>
          <w:fldChar w:fldCharType="begin"/>
        </w:r>
        <w:r w:rsidR="007F40F5">
          <w:rPr>
            <w:webHidden/>
          </w:rPr>
          <w:instrText xml:space="preserve"> PAGEREF _Toc478721977 \h </w:instrText>
        </w:r>
        <w:r w:rsidR="007F40F5">
          <w:rPr>
            <w:webHidden/>
          </w:rPr>
        </w:r>
        <w:r w:rsidR="007F40F5">
          <w:rPr>
            <w:webHidden/>
          </w:rPr>
          <w:fldChar w:fldCharType="separate"/>
        </w:r>
        <w:r>
          <w:rPr>
            <w:webHidden/>
          </w:rPr>
          <w:t>3</w:t>
        </w:r>
        <w:r w:rsidR="007F40F5">
          <w:rPr>
            <w:webHidden/>
          </w:rPr>
          <w:fldChar w:fldCharType="end"/>
        </w:r>
      </w:hyperlink>
    </w:p>
    <w:p w14:paraId="75692410" w14:textId="77777777" w:rsidR="007F40F5" w:rsidRDefault="00E17D17">
      <w:pPr>
        <w:pStyle w:val="TOC2"/>
        <w:rPr>
          <w:rFonts w:asciiTheme="minorHAnsi" w:eastAsiaTheme="minorEastAsia" w:hAnsiTheme="minorHAnsi" w:cstheme="minorBidi"/>
          <w:sz w:val="22"/>
          <w:szCs w:val="22"/>
        </w:rPr>
      </w:pPr>
      <w:hyperlink w:anchor="_Toc478721978" w:history="1">
        <w:r w:rsidR="007F40F5" w:rsidRPr="001E1BB4">
          <w:rPr>
            <w:rStyle w:val="Hyperlink"/>
            <w:lang w:val="de-DE"/>
          </w:rPr>
          <w:t>Entwicklungen seit den Tagungen der Technischen Arbeitsgruppen im Jahr 2016</w:t>
        </w:r>
        <w:r w:rsidR="007F40F5">
          <w:rPr>
            <w:webHidden/>
          </w:rPr>
          <w:tab/>
        </w:r>
        <w:r w:rsidR="007F40F5">
          <w:rPr>
            <w:webHidden/>
          </w:rPr>
          <w:fldChar w:fldCharType="begin"/>
        </w:r>
        <w:r w:rsidR="007F40F5">
          <w:rPr>
            <w:webHidden/>
          </w:rPr>
          <w:instrText xml:space="preserve"> PAGEREF _Toc478721978 \h </w:instrText>
        </w:r>
        <w:r w:rsidR="007F40F5">
          <w:rPr>
            <w:webHidden/>
          </w:rPr>
        </w:r>
        <w:r w:rsidR="007F40F5">
          <w:rPr>
            <w:webHidden/>
          </w:rPr>
          <w:fldChar w:fldCharType="separate"/>
        </w:r>
        <w:r>
          <w:rPr>
            <w:webHidden/>
          </w:rPr>
          <w:t>4</w:t>
        </w:r>
        <w:r w:rsidR="007F40F5">
          <w:rPr>
            <w:webHidden/>
          </w:rPr>
          <w:fldChar w:fldCharType="end"/>
        </w:r>
      </w:hyperlink>
    </w:p>
    <w:p w14:paraId="58D373FE" w14:textId="732588CA" w:rsidR="00034E1E" w:rsidRPr="00EC1079" w:rsidRDefault="00034E1E" w:rsidP="00034E1E">
      <w:pPr>
        <w:keepNext/>
        <w:ind w:left="993" w:hanging="993"/>
        <w:rPr>
          <w:rFonts w:cs="Arial"/>
          <w:snapToGrid w:val="0"/>
          <w:lang w:val="de-DE"/>
        </w:rPr>
      </w:pPr>
      <w:r w:rsidRPr="00EC1079">
        <w:rPr>
          <w:rFonts w:cs="Arial"/>
          <w:snapToGrid w:val="0"/>
          <w:lang w:val="de-DE"/>
        </w:rPr>
        <w:fldChar w:fldCharType="end"/>
      </w:r>
    </w:p>
    <w:p w14:paraId="4315BE4D" w14:textId="77777777" w:rsidR="00034E1E" w:rsidRPr="00EC1079" w:rsidRDefault="005C4247" w:rsidP="00994B6D">
      <w:pPr>
        <w:keepNext/>
        <w:ind w:left="993" w:right="850" w:hanging="993"/>
        <w:rPr>
          <w:sz w:val="18"/>
          <w:lang w:val="de-DE"/>
        </w:rPr>
      </w:pPr>
      <w:r w:rsidRPr="00EC1079">
        <w:rPr>
          <w:rFonts w:cs="Arial"/>
          <w:snapToGrid w:val="0"/>
          <w:sz w:val="18"/>
          <w:lang w:val="de-DE"/>
        </w:rPr>
        <w:t>ANLAGE</w:t>
      </w:r>
      <w:r w:rsidR="009F7AD2" w:rsidRPr="00EC1079">
        <w:rPr>
          <w:rFonts w:cs="Arial"/>
          <w:snapToGrid w:val="0"/>
          <w:sz w:val="18"/>
          <w:lang w:val="de-DE"/>
        </w:rPr>
        <w:t xml:space="preserve"> I</w:t>
      </w:r>
      <w:r w:rsidR="00034E1E" w:rsidRPr="00EC1079">
        <w:rPr>
          <w:rFonts w:cs="Arial"/>
          <w:snapToGrid w:val="0"/>
          <w:sz w:val="18"/>
          <w:lang w:val="de-DE"/>
        </w:rPr>
        <w:tab/>
      </w:r>
      <w:r w:rsidR="005C4833" w:rsidRPr="005C4833">
        <w:rPr>
          <w:spacing w:val="-2"/>
          <w:sz w:val="18"/>
          <w:lang w:val="de-DE"/>
        </w:rPr>
        <w:t>VERSCHIEDENE FORMEN, DIE SORTENBESCHREIBUNGEN ANNEHMEN KÖNNTEN, UND DIE BEDEUTUNG VON SKALENNIVEAUS</w:t>
      </w:r>
    </w:p>
    <w:p w14:paraId="34326072" w14:textId="180CEFC9" w:rsidR="005C4833" w:rsidRDefault="005C4247" w:rsidP="00994B6D">
      <w:pPr>
        <w:keepNext/>
        <w:ind w:left="993" w:right="850" w:hanging="993"/>
        <w:rPr>
          <w:sz w:val="18"/>
          <w:lang w:val="de-DE"/>
        </w:rPr>
      </w:pPr>
      <w:r w:rsidRPr="00EC1079">
        <w:rPr>
          <w:rFonts w:cs="Arial"/>
          <w:snapToGrid w:val="0"/>
          <w:sz w:val="18"/>
          <w:lang w:val="de-DE"/>
        </w:rPr>
        <w:t>ANLAGE</w:t>
      </w:r>
      <w:r w:rsidR="00136FEE" w:rsidRPr="00EC1079">
        <w:rPr>
          <w:rFonts w:cs="Arial"/>
          <w:snapToGrid w:val="0"/>
          <w:sz w:val="18"/>
          <w:lang w:val="de-DE"/>
        </w:rPr>
        <w:t xml:space="preserve"> II</w:t>
      </w:r>
      <w:r w:rsidR="00136FEE" w:rsidRPr="00EC1079">
        <w:rPr>
          <w:rFonts w:cs="Arial"/>
          <w:snapToGrid w:val="0"/>
          <w:sz w:val="18"/>
          <w:lang w:val="de-DE"/>
        </w:rPr>
        <w:tab/>
      </w:r>
      <w:r w:rsidR="005C4833" w:rsidRPr="005C4833">
        <w:rPr>
          <w:sz w:val="18"/>
          <w:lang w:val="de-DE"/>
        </w:rPr>
        <w:t>VERGLEICH DER ZUR ER</w:t>
      </w:r>
      <w:r w:rsidR="004511EA">
        <w:rPr>
          <w:sz w:val="18"/>
          <w:lang w:val="de-DE"/>
        </w:rPr>
        <w:t>ARBEITUNG</w:t>
      </w:r>
      <w:r w:rsidR="005C4833" w:rsidRPr="005C4833">
        <w:rPr>
          <w:sz w:val="18"/>
          <w:lang w:val="de-DE"/>
        </w:rPr>
        <w:t xml:space="preserve"> VON SORTENBESCHREIBUNGEN ANGEWENDETEN METHODEN: ERGEBNISSSE DES PRAKTISCHEN VERSUCHS</w:t>
      </w:r>
    </w:p>
    <w:p w14:paraId="0BAAD267" w14:textId="1086ED7E" w:rsidR="003D68EE" w:rsidRPr="004511EA" w:rsidRDefault="005C4247" w:rsidP="00994B6D">
      <w:pPr>
        <w:keepNext/>
        <w:ind w:left="993" w:right="850" w:hanging="993"/>
        <w:rPr>
          <w:rFonts w:cs="Arial"/>
          <w:snapToGrid w:val="0"/>
          <w:sz w:val="18"/>
          <w:lang w:val="de-DE"/>
        </w:rPr>
      </w:pPr>
      <w:r w:rsidRPr="004511EA">
        <w:rPr>
          <w:rFonts w:cs="Arial"/>
          <w:snapToGrid w:val="0"/>
          <w:sz w:val="18"/>
          <w:lang w:val="de-DE"/>
        </w:rPr>
        <w:t>ANLAGE</w:t>
      </w:r>
      <w:r w:rsidR="003D68EE" w:rsidRPr="004511EA">
        <w:rPr>
          <w:rFonts w:cs="Arial"/>
          <w:snapToGrid w:val="0"/>
          <w:sz w:val="18"/>
          <w:lang w:val="de-DE"/>
        </w:rPr>
        <w:t xml:space="preserve"> III</w:t>
      </w:r>
      <w:r w:rsidR="003D68EE" w:rsidRPr="004511EA">
        <w:rPr>
          <w:rFonts w:cs="Arial"/>
          <w:snapToGrid w:val="0"/>
          <w:sz w:val="18"/>
          <w:lang w:val="de-DE"/>
        </w:rPr>
        <w:tab/>
      </w:r>
      <w:r w:rsidR="004511EA" w:rsidRPr="004511EA">
        <w:rPr>
          <w:rFonts w:cs="Arial"/>
          <w:snapToGrid w:val="0"/>
          <w:sz w:val="18"/>
          <w:lang w:val="de-DE"/>
        </w:rPr>
        <w:t xml:space="preserve">KURZE </w:t>
      </w:r>
      <w:r w:rsidR="005C4833" w:rsidRPr="004511EA">
        <w:rPr>
          <w:rFonts w:cs="Arial"/>
          <w:snapToGrid w:val="0"/>
          <w:sz w:val="18"/>
          <w:lang w:val="de-DE"/>
        </w:rPr>
        <w:t xml:space="preserve">ERLÄUTERUNG </w:t>
      </w:r>
      <w:r w:rsidR="004511EA" w:rsidRPr="004511EA">
        <w:rPr>
          <w:rFonts w:cs="Arial"/>
          <w:snapToGrid w:val="0"/>
          <w:sz w:val="18"/>
          <w:lang w:val="de-DE"/>
        </w:rPr>
        <w:t>ZU DER</w:t>
      </w:r>
      <w:r w:rsidR="005C4833" w:rsidRPr="004511EA">
        <w:rPr>
          <w:rFonts w:cs="Arial"/>
          <w:snapToGrid w:val="0"/>
          <w:sz w:val="18"/>
          <w:lang w:val="de-DE"/>
        </w:rPr>
        <w:t xml:space="preserve"> FR</w:t>
      </w:r>
      <w:r w:rsidR="004511EA">
        <w:rPr>
          <w:rFonts w:cs="Arial"/>
          <w:snapToGrid w:val="0"/>
          <w:sz w:val="18"/>
          <w:lang w:val="de-DE"/>
        </w:rPr>
        <w:t xml:space="preserve">ANZÖSISCHEN </w:t>
      </w:r>
      <w:r w:rsidR="005C4833" w:rsidRPr="004511EA">
        <w:rPr>
          <w:rFonts w:cs="Arial"/>
          <w:snapToGrid w:val="0"/>
          <w:sz w:val="18"/>
          <w:lang w:val="de-DE"/>
        </w:rPr>
        <w:t xml:space="preserve">METHODE </w:t>
      </w:r>
      <w:r w:rsidR="004511EA">
        <w:rPr>
          <w:rFonts w:cs="Arial"/>
          <w:snapToGrid w:val="0"/>
          <w:sz w:val="18"/>
          <w:lang w:val="de-DE"/>
        </w:rPr>
        <w:t>ZUR</w:t>
      </w:r>
      <w:r w:rsidR="005C4833" w:rsidRPr="004511EA">
        <w:rPr>
          <w:rFonts w:cs="Arial"/>
          <w:snapToGrid w:val="0"/>
          <w:sz w:val="18"/>
          <w:lang w:val="de-DE"/>
        </w:rPr>
        <w:t xml:space="preserve"> ER</w:t>
      </w:r>
      <w:r w:rsidR="004511EA">
        <w:rPr>
          <w:rFonts w:cs="Arial"/>
          <w:snapToGrid w:val="0"/>
          <w:sz w:val="18"/>
          <w:lang w:val="de-DE"/>
        </w:rPr>
        <w:t>ARBEITUNG VON SORTENBESCHREIBUNGEN FÜR GEMESSENE MERKMALE</w:t>
      </w:r>
    </w:p>
    <w:p w14:paraId="33567CDB" w14:textId="77777777" w:rsidR="00034E1E" w:rsidRPr="004511EA" w:rsidRDefault="00034E1E" w:rsidP="00034E1E">
      <w:pPr>
        <w:jc w:val="center"/>
        <w:rPr>
          <w:snapToGrid w:val="0"/>
          <w:lang w:val="de-DE"/>
        </w:rPr>
      </w:pPr>
    </w:p>
    <w:p w14:paraId="1800A352" w14:textId="77777777" w:rsidR="00034E1E" w:rsidRPr="00EC1079" w:rsidRDefault="003C096A" w:rsidP="00034E1E">
      <w:pPr>
        <w:pStyle w:val="Heading1"/>
        <w:rPr>
          <w:lang w:val="de-DE"/>
        </w:rPr>
      </w:pPr>
      <w:bookmarkStart w:id="4" w:name="_Toc478721974"/>
      <w:r>
        <w:rPr>
          <w:lang w:val="de-DE"/>
        </w:rPr>
        <w:lastRenderedPageBreak/>
        <w:t>HINTERGRUND</w:t>
      </w:r>
      <w:bookmarkEnd w:id="4"/>
    </w:p>
    <w:p w14:paraId="6B863862" w14:textId="77777777" w:rsidR="00034E1E" w:rsidRPr="00EC1079" w:rsidRDefault="00034E1E" w:rsidP="00034E1E">
      <w:pPr>
        <w:rPr>
          <w:lang w:val="de-DE"/>
        </w:rPr>
      </w:pPr>
    </w:p>
    <w:p w14:paraId="172DFF44" w14:textId="0817E336" w:rsidR="00E56E95" w:rsidRPr="00EC1079" w:rsidRDefault="00034E1E" w:rsidP="00E56E95">
      <w:pPr>
        <w:autoSpaceDE w:val="0"/>
        <w:autoSpaceDN w:val="0"/>
        <w:adjustRightInd w:val="0"/>
        <w:rPr>
          <w:rFonts w:ascii="ArialMT" w:eastAsia="MS Mincho" w:hAnsi="ArialMT" w:cs="ArialMT"/>
          <w:lang w:val="de-DE"/>
        </w:rPr>
      </w:pPr>
      <w:r w:rsidRPr="00EC1079">
        <w:rPr>
          <w:lang w:val="de-DE"/>
        </w:rPr>
        <w:fldChar w:fldCharType="begin"/>
      </w:r>
      <w:r w:rsidRPr="00EC1079">
        <w:rPr>
          <w:lang w:val="de-DE"/>
        </w:rPr>
        <w:instrText xml:space="preserve"> AUTONUM  </w:instrText>
      </w:r>
      <w:r w:rsidRPr="00EC1079">
        <w:rPr>
          <w:lang w:val="de-DE"/>
        </w:rPr>
        <w:fldChar w:fldCharType="end"/>
      </w:r>
      <w:r w:rsidR="00E56E95" w:rsidRPr="00EC1079">
        <w:rPr>
          <w:lang w:val="de-DE"/>
        </w:rPr>
        <w:tab/>
        <w:t>Der Technische Ausschuß (TC) prüfte auf seiner achtundvierzigsten Tagung vom 2</w:t>
      </w:r>
      <w:r w:rsidR="00AA77A7">
        <w:rPr>
          <w:lang w:val="de-DE"/>
        </w:rPr>
        <w:t>6</w:t>
      </w:r>
      <w:r w:rsidR="00D02E72">
        <w:rPr>
          <w:lang w:val="de-DE"/>
        </w:rPr>
        <w:t>.</w:t>
      </w:r>
      <w:r w:rsidR="00E56E95" w:rsidRPr="00EC1079">
        <w:rPr>
          <w:lang w:val="de-DE"/>
        </w:rPr>
        <w:t xml:space="preserve"> bis 2</w:t>
      </w:r>
      <w:r w:rsidR="00AA77A7">
        <w:rPr>
          <w:lang w:val="de-DE"/>
        </w:rPr>
        <w:t>8</w:t>
      </w:r>
      <w:r w:rsidR="00D02E72">
        <w:rPr>
          <w:lang w:val="de-DE"/>
        </w:rPr>
        <w:t>.</w:t>
      </w:r>
      <w:r w:rsidR="00E56E95" w:rsidRPr="00EC1079">
        <w:rPr>
          <w:lang w:val="de-DE"/>
        </w:rPr>
        <w:t xml:space="preserve"> März 2012 Anlage III: </w:t>
      </w:r>
      <w:r w:rsidR="00834D86">
        <w:rPr>
          <w:lang w:val="de-DE"/>
        </w:rPr>
        <w:t>„</w:t>
      </w:r>
      <w:r w:rsidR="00E56E95" w:rsidRPr="00EC1079">
        <w:rPr>
          <w:lang w:val="de-DE"/>
        </w:rPr>
        <w:t xml:space="preserve">TGP/8 TEIL I: DUS-Prüfungsanlage und Datenanalyse, Neuer Abschnitt 6 – Datenverarbeitung für die Prüfung der Unterscheidbarkeit und </w:t>
      </w:r>
      <w:r w:rsidR="002A0DC0">
        <w:rPr>
          <w:lang w:val="de-DE"/>
        </w:rPr>
        <w:t>die</w:t>
      </w:r>
      <w:r w:rsidR="00E56E95" w:rsidRPr="00EC1079">
        <w:rPr>
          <w:lang w:val="de-DE"/>
        </w:rPr>
        <w:t xml:space="preserve"> </w:t>
      </w:r>
      <w:r w:rsidR="004511EA">
        <w:rPr>
          <w:lang w:val="de-DE"/>
        </w:rPr>
        <w:t>Erarbeitung von Sortenbeschreibungen</w:t>
      </w:r>
      <w:r w:rsidR="00834D86">
        <w:rPr>
          <w:lang w:val="de-DE"/>
        </w:rPr>
        <w:t>“</w:t>
      </w:r>
      <w:r w:rsidR="00E56E95" w:rsidRPr="00EC1079">
        <w:rPr>
          <w:lang w:val="de-DE"/>
        </w:rPr>
        <w:t xml:space="preserve"> in Verbindung mit Anlage VIII: </w:t>
      </w:r>
      <w:r w:rsidR="00834D86">
        <w:rPr>
          <w:lang w:val="de-DE"/>
        </w:rPr>
        <w:t>„</w:t>
      </w:r>
      <w:r w:rsidR="00E56E95" w:rsidRPr="00EC1079">
        <w:rPr>
          <w:lang w:val="de-DE"/>
        </w:rPr>
        <w:t xml:space="preserve">TGP/8 TEIL II: </w:t>
      </w:r>
      <w:r w:rsidR="00345C59" w:rsidRPr="00EC1079">
        <w:rPr>
          <w:lang w:val="de-DE"/>
        </w:rPr>
        <w:t>Verfahren für die</w:t>
      </w:r>
      <w:r w:rsidR="00E56E95" w:rsidRPr="00EC1079">
        <w:rPr>
          <w:lang w:val="de-DE"/>
        </w:rPr>
        <w:t xml:space="preserve"> DUS-Prüfung, Neuer Abschnitt 13 - </w:t>
      </w:r>
      <w:r w:rsidR="00345C59" w:rsidRPr="00EC1079">
        <w:rPr>
          <w:lang w:val="de-DE"/>
        </w:rPr>
        <w:t>Verfahren für die</w:t>
      </w:r>
      <w:r w:rsidR="00E56E95" w:rsidRPr="00EC1079">
        <w:rPr>
          <w:lang w:val="de-DE"/>
        </w:rPr>
        <w:t xml:space="preserve"> Datenverarbeitung für die Prüfung der Unterscheidbarkeit und die </w:t>
      </w:r>
      <w:r w:rsidR="004511EA">
        <w:rPr>
          <w:lang w:val="de-DE"/>
        </w:rPr>
        <w:t>Erarbeitung von Sortenbeschreibungen</w:t>
      </w:r>
      <w:r w:rsidR="00834D86">
        <w:rPr>
          <w:lang w:val="de-DE"/>
        </w:rPr>
        <w:t>“</w:t>
      </w:r>
      <w:r w:rsidR="00E56E95" w:rsidRPr="00EC1079">
        <w:rPr>
          <w:lang w:val="de-DE"/>
        </w:rPr>
        <w:t xml:space="preserve"> von Dokument TC/48/19 Rev. Er war sich darin einig, daß die in Anlage VIII von Dokument TC/48/19 Rev. enthaltene und beim im März 2010 in Genf abgehaltenen UPOV-DUS-Seminar gelieferte </w:t>
      </w:r>
      <w:r w:rsidR="004A2B90">
        <w:rPr>
          <w:lang w:val="de-DE"/>
        </w:rPr>
        <w:t>Information</w:t>
      </w:r>
      <w:r w:rsidR="003A1A1E" w:rsidRPr="00EC1079">
        <w:rPr>
          <w:lang w:val="de-DE"/>
        </w:rPr>
        <w:t xml:space="preserve"> </w:t>
      </w:r>
      <w:r w:rsidR="00E56E95" w:rsidRPr="00EC1079">
        <w:rPr>
          <w:lang w:val="de-DE"/>
        </w:rPr>
        <w:t xml:space="preserve">zusammen mit dem von Japan vorgestellten </w:t>
      </w:r>
      <w:r w:rsidR="004A2B90">
        <w:rPr>
          <w:lang w:val="de-DE"/>
        </w:rPr>
        <w:t>Verfahren</w:t>
      </w:r>
      <w:r w:rsidR="00E56E95" w:rsidRPr="00EC1079">
        <w:rPr>
          <w:lang w:val="de-DE"/>
        </w:rPr>
        <w:t xml:space="preserve"> und dem in Frankreich verwendeten </w:t>
      </w:r>
      <w:r w:rsidR="00345C59" w:rsidRPr="00EC1079">
        <w:rPr>
          <w:lang w:val="de-DE"/>
        </w:rPr>
        <w:t>Verfahren für die</w:t>
      </w:r>
      <w:r w:rsidR="00E56E95" w:rsidRPr="00EC1079">
        <w:rPr>
          <w:lang w:val="de-DE"/>
        </w:rPr>
        <w:t xml:space="preserve"> </w:t>
      </w:r>
      <w:r w:rsidR="004511EA">
        <w:rPr>
          <w:lang w:val="de-DE"/>
        </w:rPr>
        <w:t>Erarbeitung von Sortenbeschreibungen</w:t>
      </w:r>
      <w:r w:rsidR="00E56E95" w:rsidRPr="00EC1079">
        <w:rPr>
          <w:lang w:val="de-DE"/>
        </w:rPr>
        <w:t xml:space="preserve"> für Kräuterpflanzen, wie der TWC auf ihrer sechsundzwanzigsten Tagung vorgetragen (vergleiche Dokumente TWC/26/15, TWC/26/15 Add. und TWC/26/24), einen sehr wichtigen ersten Schritt für die Erstellung einer gemeinsamen Anleitung zur Datenverarbeitung für die Prüfung auf Unterscheidbarkeit und für die </w:t>
      </w:r>
      <w:r w:rsidR="004511EA">
        <w:rPr>
          <w:lang w:val="de-DE"/>
        </w:rPr>
        <w:t>Erarbeitung von Sortenbeschreibungen</w:t>
      </w:r>
      <w:r w:rsidR="00E56E95" w:rsidRPr="00EC1079">
        <w:rPr>
          <w:lang w:val="de-DE"/>
        </w:rPr>
        <w:t xml:space="preserve"> darstelle, zog aber den Schluß, daß die Information, wie in Anlage VIII von Dokument TC/48/19 Rev. dargelegt, nicht für die Aufnahme in Dokument TGP/8 geeignet sei. Er vereinbarte, daß das Verbandsbüro ersucht werden solle, die einzelnen in Anlage VIII des Dokuments TC/48/19 Rev. dargelegten Ansätze im Hinblick auf gemeinsame und unterschiedliche Aspekte zusammenzufassen. Anschließend könnte ausgehend von dieser Zusammenfassung die Erstellung einer allgemeinen Anleitung in Betracht gezogen werden. Der TC vereinbarte, daß der Abschnitt Beispiele zur Verdeutlichung der gesamten Bandbreite an Merkmalsvariationen enthalten solle. Er vereinbarte ferner, daß die detaillierten Informationen zu den </w:t>
      </w:r>
      <w:r w:rsidR="004511EA">
        <w:rPr>
          <w:lang w:val="de-DE"/>
        </w:rPr>
        <w:t>Verfahren</w:t>
      </w:r>
      <w:r w:rsidR="00E56E95" w:rsidRPr="00EC1079">
        <w:rPr>
          <w:lang w:val="de-DE"/>
        </w:rPr>
        <w:t xml:space="preserve"> über die UPOV-Website mit entsprechenden Querverweisen in Dokument TGP/8 verfügbar gemacht werden sollen (vergleiche Dokument TC/48/22 </w:t>
      </w:r>
      <w:r w:rsidR="00834D86">
        <w:rPr>
          <w:lang w:val="de-DE"/>
        </w:rPr>
        <w:t>„</w:t>
      </w:r>
      <w:r w:rsidR="00E56E95" w:rsidRPr="00EC1079">
        <w:rPr>
          <w:lang w:val="de-DE"/>
        </w:rPr>
        <w:t>Bericht über die Entschließungen</w:t>
      </w:r>
      <w:r w:rsidR="00834D86">
        <w:rPr>
          <w:lang w:val="de-DE"/>
        </w:rPr>
        <w:t>“</w:t>
      </w:r>
      <w:r w:rsidR="00E56E95" w:rsidRPr="00EC1079">
        <w:rPr>
          <w:lang w:val="de-DE"/>
        </w:rPr>
        <w:t>, Absatz 52).</w:t>
      </w:r>
    </w:p>
    <w:p w14:paraId="5AA68A53" w14:textId="77777777" w:rsidR="00E56E95" w:rsidRPr="00EC1079" w:rsidRDefault="00E56E95" w:rsidP="00E56E95">
      <w:pPr>
        <w:rPr>
          <w:lang w:val="de-DE"/>
        </w:rPr>
      </w:pPr>
      <w:bookmarkStart w:id="5" w:name="_Toc347750089"/>
    </w:p>
    <w:p w14:paraId="42157BF4" w14:textId="05529714" w:rsidR="00E56E95" w:rsidRPr="00EC1079" w:rsidRDefault="00E56E95" w:rsidP="00E56E95">
      <w:pPr>
        <w:rPr>
          <w:lang w:val="de-DE"/>
        </w:rPr>
      </w:pPr>
      <w:r w:rsidRPr="00EC1079">
        <w:rPr>
          <w:lang w:val="de-DE"/>
        </w:rPr>
        <w:fldChar w:fldCharType="begin"/>
      </w:r>
      <w:r w:rsidRPr="00EC1079">
        <w:rPr>
          <w:lang w:val="de-DE"/>
        </w:rPr>
        <w:instrText xml:space="preserve"> AUTONUM  </w:instrText>
      </w:r>
      <w:r w:rsidRPr="00EC1079">
        <w:rPr>
          <w:lang w:val="de-DE"/>
        </w:rPr>
        <w:fldChar w:fldCharType="end"/>
      </w:r>
      <w:r w:rsidRPr="00EC1079">
        <w:rPr>
          <w:lang w:val="de-DE"/>
        </w:rPr>
        <w:tab/>
        <w:t xml:space="preserve">Die TWP hörten </w:t>
      </w:r>
      <w:bookmarkEnd w:id="5"/>
      <w:r w:rsidRPr="00EC1079">
        <w:rPr>
          <w:lang w:val="de-DE"/>
        </w:rPr>
        <w:t xml:space="preserve">auf ihren Tagungen im Jahre 2012 ein vom Verbandsbüro erarbeitetes Referat über die </w:t>
      </w:r>
      <w:r w:rsidR="00834D86">
        <w:rPr>
          <w:lang w:val="de-DE"/>
        </w:rPr>
        <w:t>„</w:t>
      </w:r>
      <w:r w:rsidRPr="00EC1079">
        <w:rPr>
          <w:lang w:val="de-DE"/>
        </w:rPr>
        <w:t xml:space="preserve">Zusammenfassung verschiedener Ansätze für die </w:t>
      </w:r>
      <w:r w:rsidR="003A1A1E" w:rsidRPr="00EC1079">
        <w:rPr>
          <w:lang w:val="de-DE"/>
        </w:rPr>
        <w:t>Umsetzung</w:t>
      </w:r>
      <w:r w:rsidRPr="00EC1079">
        <w:rPr>
          <w:lang w:val="de-DE"/>
        </w:rPr>
        <w:t xml:space="preserve"> von Durchschnittswerten in Noten zur Sortenbeschreibung</w:t>
      </w:r>
      <w:r w:rsidR="00834D86">
        <w:rPr>
          <w:lang w:val="de-DE"/>
        </w:rPr>
        <w:t>“</w:t>
      </w:r>
      <w:r w:rsidRPr="00EC1079">
        <w:rPr>
          <w:lang w:val="de-DE"/>
        </w:rPr>
        <w:t xml:space="preserve">, wie in Anlage I des Dokuments TC/50/25 </w:t>
      </w:r>
      <w:r w:rsidR="00834D86">
        <w:rPr>
          <w:lang w:val="de-DE"/>
        </w:rPr>
        <w:t>„</w:t>
      </w:r>
      <w:r w:rsidRPr="00EC1079">
        <w:rPr>
          <w:lang w:val="de-DE"/>
        </w:rPr>
        <w:t xml:space="preserve">Überarbeitung von Dokument TGP/8: Teil II: </w:t>
      </w:r>
      <w:r w:rsidR="00345C59" w:rsidRPr="00EC1079">
        <w:rPr>
          <w:lang w:val="de-DE"/>
        </w:rPr>
        <w:t>Ausgewählte Verfahren für die DUS-Prüfung</w:t>
      </w:r>
      <w:r w:rsidRPr="00EC1079">
        <w:rPr>
          <w:lang w:val="de-DE"/>
        </w:rPr>
        <w:t>, Neuer Abschnitt: Datenverarbeitung für die Prüfung der Unterscheidbarkeit und die Erarbeitung von Sortenbeschreibungen</w:t>
      </w:r>
      <w:r w:rsidR="00834D86">
        <w:rPr>
          <w:lang w:val="de-DE"/>
        </w:rPr>
        <w:t>“</w:t>
      </w:r>
      <w:r w:rsidR="004511EA">
        <w:rPr>
          <w:lang w:val="de-DE"/>
        </w:rPr>
        <w:t xml:space="preserve"> wiedergegeben</w:t>
      </w:r>
      <w:r w:rsidRPr="00EC1079">
        <w:rPr>
          <w:lang w:val="de-DE"/>
        </w:rPr>
        <w:t xml:space="preserve">. </w:t>
      </w:r>
    </w:p>
    <w:p w14:paraId="4D410566" w14:textId="77777777" w:rsidR="00E56E95" w:rsidRPr="00EC1079" w:rsidRDefault="00E56E95" w:rsidP="00E56E95">
      <w:pPr>
        <w:rPr>
          <w:lang w:val="de-DE"/>
        </w:rPr>
      </w:pPr>
    </w:p>
    <w:p w14:paraId="5278F804" w14:textId="600575BB" w:rsidR="00E56E95" w:rsidRPr="00EC1079" w:rsidRDefault="00E56E95" w:rsidP="00E56E95">
      <w:pPr>
        <w:rPr>
          <w:rFonts w:cs="Arial"/>
          <w:lang w:val="de-DE"/>
        </w:rPr>
      </w:pPr>
      <w:r w:rsidRPr="00EC1079">
        <w:rPr>
          <w:lang w:val="de-DE"/>
        </w:rPr>
        <w:fldChar w:fldCharType="begin"/>
      </w:r>
      <w:r w:rsidRPr="00EC1079">
        <w:rPr>
          <w:lang w:val="de-DE"/>
        </w:rPr>
        <w:instrText xml:space="preserve"> AUTONUM  </w:instrText>
      </w:r>
      <w:r w:rsidRPr="00EC1079">
        <w:rPr>
          <w:lang w:val="de-DE"/>
        </w:rPr>
        <w:fldChar w:fldCharType="end"/>
      </w:r>
      <w:r w:rsidRPr="00EC1079">
        <w:rPr>
          <w:lang w:val="de-DE"/>
        </w:rPr>
        <w:tab/>
        <w:t>Die TWC vereinbarte auf ihrer dreißigsten Tagung vom 2</w:t>
      </w:r>
      <w:r w:rsidR="00AA77A7">
        <w:rPr>
          <w:lang w:val="de-DE"/>
        </w:rPr>
        <w:t>6</w:t>
      </w:r>
      <w:r w:rsidR="00D02E72">
        <w:rPr>
          <w:lang w:val="de-DE"/>
        </w:rPr>
        <w:t>.</w:t>
      </w:r>
      <w:r w:rsidRPr="00EC1079">
        <w:rPr>
          <w:lang w:val="de-DE"/>
        </w:rPr>
        <w:t xml:space="preserve"> bis 2</w:t>
      </w:r>
      <w:r w:rsidR="00AA77A7">
        <w:rPr>
          <w:lang w:val="de-DE"/>
        </w:rPr>
        <w:t>9</w:t>
      </w:r>
      <w:r w:rsidR="00D02E72">
        <w:rPr>
          <w:lang w:val="de-DE"/>
        </w:rPr>
        <w:t>.</w:t>
      </w:r>
      <w:r w:rsidRPr="00EC1079">
        <w:rPr>
          <w:lang w:val="de-DE"/>
        </w:rPr>
        <w:t xml:space="preserve"> Juni 2012 in Chişinău, Republik Moldau, </w:t>
      </w:r>
      <w:r w:rsidR="00530B8C">
        <w:rPr>
          <w:lang w:val="de-DE"/>
        </w:rPr>
        <w:t xml:space="preserve">daß die </w:t>
      </w:r>
      <w:r w:rsidRPr="00EC1079">
        <w:rPr>
          <w:lang w:val="de-DE"/>
        </w:rPr>
        <w:t>Sachverständige</w:t>
      </w:r>
      <w:r w:rsidR="004511EA">
        <w:rPr>
          <w:lang w:val="de-DE"/>
        </w:rPr>
        <w:t>n</w:t>
      </w:r>
      <w:r w:rsidRPr="00EC1079">
        <w:rPr>
          <w:lang w:val="de-DE"/>
        </w:rPr>
        <w:t xml:space="preserve"> aus Finnland, Italien und dem Vereinigten Königreich das Verbandsbüro unterstützen sollen, um die verschiedenen Ansätze zur Weiterentwicklung einer gemeinsamen Anleitung zur Datenverarbeitung für die Prüfung der Unterscheidbarkeit und die </w:t>
      </w:r>
      <w:r w:rsidR="004511EA">
        <w:rPr>
          <w:lang w:val="de-DE"/>
        </w:rPr>
        <w:t>Erarbeitung von Sortenbeschreibungen</w:t>
      </w:r>
      <w:r w:rsidRPr="00EC1079">
        <w:rPr>
          <w:lang w:val="de-DE"/>
        </w:rPr>
        <w:t xml:space="preserve"> zusammenzufassen (vergleiche Dokument TWC/30/41, </w:t>
      </w:r>
      <w:r w:rsidR="00834D86">
        <w:rPr>
          <w:lang w:val="de-DE"/>
        </w:rPr>
        <w:t>„</w:t>
      </w:r>
      <w:r w:rsidRPr="00EC1079">
        <w:rPr>
          <w:i/>
          <w:lang w:val="de-DE"/>
        </w:rPr>
        <w:t>Report</w:t>
      </w:r>
      <w:r w:rsidR="00834D86">
        <w:rPr>
          <w:lang w:val="de-DE"/>
        </w:rPr>
        <w:t>“</w:t>
      </w:r>
      <w:r w:rsidRPr="00EC1079">
        <w:rPr>
          <w:lang w:val="de-DE"/>
        </w:rPr>
        <w:t>, Absatz 42). Sie vereinbarte ferner, daß Sachverständige aus dem Vereinigten Königreich in Zusammenarbeit mit Sachverständigen aus Frankreich und Deutschland einen praktischen Versuch durchführen sollen.</w:t>
      </w:r>
      <w:r w:rsidRPr="00EC1079">
        <w:rPr>
          <w:color w:val="000000"/>
          <w:lang w:val="de-DE"/>
        </w:rPr>
        <w:t xml:space="preserve"> </w:t>
      </w:r>
      <w:r w:rsidRPr="00EC1079">
        <w:rPr>
          <w:lang w:val="de-DE"/>
        </w:rPr>
        <w:t xml:space="preserve">Dieser praktische Versuch würde in der Verarbeitung eines gemeinsamen Datensatzes zur </w:t>
      </w:r>
      <w:r w:rsidR="004511EA">
        <w:rPr>
          <w:lang w:val="de-DE"/>
        </w:rPr>
        <w:t>Erarbeitung von Sortenbeschreibungen</w:t>
      </w:r>
      <w:r w:rsidRPr="00EC1079">
        <w:rPr>
          <w:lang w:val="de-DE"/>
        </w:rPr>
        <w:t xml:space="preserve"> bestehen, um festzustellen, worin die gemeinsamen und die unterschiedlichen Aspekte der einzelnen </w:t>
      </w:r>
      <w:r w:rsidR="004511EA">
        <w:rPr>
          <w:lang w:val="de-DE"/>
        </w:rPr>
        <w:t>Verfahren</w:t>
      </w:r>
      <w:r w:rsidRPr="00EC1079">
        <w:rPr>
          <w:lang w:val="de-DE"/>
        </w:rPr>
        <w:t xml:space="preserve"> bestehen (vergleiche Dokument TWC/30/41 </w:t>
      </w:r>
      <w:r w:rsidR="00834D86">
        <w:rPr>
          <w:lang w:val="de-DE"/>
        </w:rPr>
        <w:t>„</w:t>
      </w:r>
      <w:r w:rsidRPr="00EC1079">
        <w:rPr>
          <w:i/>
          <w:lang w:val="de-DE"/>
        </w:rPr>
        <w:t>Report</w:t>
      </w:r>
      <w:r w:rsidR="00834D86">
        <w:rPr>
          <w:lang w:val="de-DE"/>
        </w:rPr>
        <w:t>“</w:t>
      </w:r>
      <w:r w:rsidRPr="00EC1079">
        <w:rPr>
          <w:lang w:val="de-DE"/>
        </w:rPr>
        <w:t>, Absatz 43).</w:t>
      </w:r>
    </w:p>
    <w:p w14:paraId="05CF82C1" w14:textId="77777777" w:rsidR="00E56E95" w:rsidRPr="00EC1079" w:rsidRDefault="00E56E95" w:rsidP="00E56E95">
      <w:pPr>
        <w:rPr>
          <w:lang w:val="de-DE"/>
        </w:rPr>
      </w:pPr>
    </w:p>
    <w:p w14:paraId="04D7DCAA" w14:textId="5FA179DD" w:rsidR="00034E1E" w:rsidRPr="00EC1079" w:rsidRDefault="00E56E95" w:rsidP="00E56E95">
      <w:pPr>
        <w:autoSpaceDE w:val="0"/>
        <w:autoSpaceDN w:val="0"/>
        <w:adjustRightInd w:val="0"/>
        <w:rPr>
          <w:lang w:val="de-DE"/>
        </w:rPr>
      </w:pPr>
      <w:r w:rsidRPr="00EC1079">
        <w:rPr>
          <w:snapToGrid w:val="0"/>
          <w:lang w:val="de-DE"/>
        </w:rPr>
        <w:fldChar w:fldCharType="begin"/>
      </w:r>
      <w:r w:rsidRPr="00EC1079">
        <w:rPr>
          <w:snapToGrid w:val="0"/>
          <w:lang w:val="de-DE"/>
        </w:rPr>
        <w:instrText xml:space="preserve"> AUTONUM  </w:instrText>
      </w:r>
      <w:r w:rsidRPr="00EC1079">
        <w:rPr>
          <w:snapToGrid w:val="0"/>
          <w:lang w:val="de-DE"/>
        </w:rPr>
        <w:fldChar w:fldCharType="end"/>
      </w:r>
      <w:r w:rsidRPr="00EC1079">
        <w:rPr>
          <w:lang w:val="de-DE"/>
        </w:rPr>
        <w:tab/>
        <w:t xml:space="preserve">Die anschließenden Entwicklungen betreffend einen etwaigen neuen Abschnitt für Dokument TGP/8: </w:t>
      </w:r>
      <w:r w:rsidR="00834D86">
        <w:rPr>
          <w:lang w:val="de-DE"/>
        </w:rPr>
        <w:t>„</w:t>
      </w:r>
      <w:r w:rsidRPr="00EC1079">
        <w:rPr>
          <w:lang w:val="de-DE"/>
        </w:rPr>
        <w:t>Datenverarbeitung für die Prüfung der Unterscheidbarkeit und die Erarbeitung von Sortenbeschreibungen</w:t>
      </w:r>
      <w:r w:rsidR="00834D86">
        <w:rPr>
          <w:lang w:val="de-DE"/>
        </w:rPr>
        <w:t>“</w:t>
      </w:r>
      <w:r w:rsidRPr="00EC1079">
        <w:rPr>
          <w:lang w:val="de-DE"/>
        </w:rPr>
        <w:t xml:space="preserve"> vor der dreiundfünfzigsten Tagung des Technischen Ausschusses (TC) sind in Dokument TC/52/19 </w:t>
      </w:r>
      <w:r w:rsidR="00834D86">
        <w:rPr>
          <w:lang w:val="de-DE"/>
        </w:rPr>
        <w:t>„</w:t>
      </w:r>
      <w:r w:rsidRPr="00EC1079">
        <w:rPr>
          <w:lang w:val="de-DE"/>
        </w:rPr>
        <w:t xml:space="preserve">Überarbeitung von Dokument TGP/8: Teil II: </w:t>
      </w:r>
      <w:r w:rsidR="00345C59" w:rsidRPr="00EC1079">
        <w:rPr>
          <w:lang w:val="de-DE"/>
        </w:rPr>
        <w:t>Ausgewählte Verfahren für die DUS-Prüfung</w:t>
      </w:r>
      <w:r w:rsidRPr="00EC1079">
        <w:rPr>
          <w:lang w:val="de-DE"/>
        </w:rPr>
        <w:t xml:space="preserve">, Neuer Abschnitt: Datenverarbeitung für die Prüfung der Unterscheidbarkeit und die </w:t>
      </w:r>
      <w:r w:rsidR="004511EA">
        <w:rPr>
          <w:lang w:val="de-DE"/>
        </w:rPr>
        <w:t>Erarbeitung von Sortenbeschreibungen</w:t>
      </w:r>
      <w:r w:rsidR="00834D86">
        <w:rPr>
          <w:lang w:val="de-DE"/>
        </w:rPr>
        <w:t>“</w:t>
      </w:r>
      <w:r w:rsidRPr="00EC1079">
        <w:rPr>
          <w:lang w:val="de-DE"/>
        </w:rPr>
        <w:t xml:space="preserve"> dargelegt</w:t>
      </w:r>
      <w:r w:rsidR="00034E1E" w:rsidRPr="00EC1079">
        <w:rPr>
          <w:lang w:val="de-DE"/>
        </w:rPr>
        <w:t>.</w:t>
      </w:r>
    </w:p>
    <w:p w14:paraId="68392239" w14:textId="77777777" w:rsidR="00034E1E" w:rsidRPr="00EC1079" w:rsidRDefault="00034E1E" w:rsidP="00034E1E">
      <w:pPr>
        <w:rPr>
          <w:lang w:val="de-DE"/>
        </w:rPr>
      </w:pPr>
    </w:p>
    <w:p w14:paraId="72E2D4F2" w14:textId="77777777" w:rsidR="00034E1E" w:rsidRPr="00EC1079" w:rsidRDefault="00834D86" w:rsidP="00034E1E">
      <w:pPr>
        <w:pStyle w:val="Heading1"/>
        <w:rPr>
          <w:lang w:val="de-DE"/>
        </w:rPr>
      </w:pPr>
      <w:bookmarkStart w:id="6" w:name="_Toc452640002"/>
      <w:bookmarkStart w:id="7" w:name="_Toc478721975"/>
      <w:r>
        <w:rPr>
          <w:lang w:val="de-DE"/>
        </w:rPr>
        <w:t>ENTWICKLUNGEN IM JAHR 20</w:t>
      </w:r>
      <w:r w:rsidR="00034E1E" w:rsidRPr="00EC1079">
        <w:rPr>
          <w:lang w:val="de-DE"/>
        </w:rPr>
        <w:t>16</w:t>
      </w:r>
      <w:bookmarkEnd w:id="6"/>
      <w:bookmarkEnd w:id="7"/>
    </w:p>
    <w:p w14:paraId="03104BDE" w14:textId="77777777" w:rsidR="00034E1E" w:rsidRPr="00EC1079" w:rsidRDefault="00034E1E" w:rsidP="00034E1E">
      <w:pPr>
        <w:pStyle w:val="Heading1"/>
        <w:tabs>
          <w:tab w:val="left" w:pos="6570"/>
        </w:tabs>
        <w:rPr>
          <w:lang w:val="de-DE"/>
        </w:rPr>
      </w:pPr>
    </w:p>
    <w:p w14:paraId="233B322E" w14:textId="77777777" w:rsidR="00034E1E" w:rsidRPr="00EC1079" w:rsidRDefault="00034E1E" w:rsidP="00034E1E">
      <w:pPr>
        <w:pStyle w:val="Heading2"/>
        <w:rPr>
          <w:lang w:val="de-DE"/>
        </w:rPr>
      </w:pPr>
      <w:bookmarkStart w:id="8" w:name="_Toc452640003"/>
      <w:bookmarkStart w:id="9" w:name="_Toc478721976"/>
      <w:r w:rsidRPr="00EC1079">
        <w:rPr>
          <w:lang w:val="de-DE"/>
        </w:rPr>
        <w:t>Techni</w:t>
      </w:r>
      <w:bookmarkEnd w:id="8"/>
      <w:r w:rsidR="00834D86">
        <w:rPr>
          <w:lang w:val="de-DE"/>
        </w:rPr>
        <w:t>scher Ausschuß</w:t>
      </w:r>
      <w:bookmarkEnd w:id="9"/>
    </w:p>
    <w:p w14:paraId="3100E0D6" w14:textId="77777777" w:rsidR="00034E1E" w:rsidRPr="00EC1079" w:rsidRDefault="00034E1E" w:rsidP="00034E1E">
      <w:pPr>
        <w:rPr>
          <w:snapToGrid w:val="0"/>
          <w:lang w:val="de-DE"/>
        </w:rPr>
      </w:pPr>
    </w:p>
    <w:p w14:paraId="09BE3F39" w14:textId="527BB54B" w:rsidR="00034E1E" w:rsidRPr="00EC1079" w:rsidRDefault="00034E1E" w:rsidP="003463C1">
      <w:pPr>
        <w:rPr>
          <w:rFonts w:cs="Arial"/>
          <w:spacing w:val="-2"/>
          <w:lang w:val="de-DE"/>
        </w:rPr>
      </w:pPr>
      <w:r w:rsidRPr="00EC1079">
        <w:rPr>
          <w:snapToGrid w:val="0"/>
          <w:spacing w:val="-2"/>
          <w:lang w:val="de-DE"/>
        </w:rPr>
        <w:fldChar w:fldCharType="begin"/>
      </w:r>
      <w:r w:rsidRPr="00EC1079">
        <w:rPr>
          <w:snapToGrid w:val="0"/>
          <w:spacing w:val="-2"/>
          <w:lang w:val="de-DE"/>
        </w:rPr>
        <w:instrText xml:space="preserve"> AUTONUM  </w:instrText>
      </w:r>
      <w:r w:rsidRPr="00EC1079">
        <w:rPr>
          <w:snapToGrid w:val="0"/>
          <w:spacing w:val="-2"/>
          <w:lang w:val="de-DE"/>
        </w:rPr>
        <w:fldChar w:fldCharType="end"/>
      </w:r>
      <w:r w:rsidRPr="00EC1079">
        <w:rPr>
          <w:snapToGrid w:val="0"/>
          <w:spacing w:val="-2"/>
          <w:lang w:val="de-DE"/>
        </w:rPr>
        <w:tab/>
      </w:r>
      <w:r w:rsidR="00834D86">
        <w:rPr>
          <w:spacing w:val="-2"/>
          <w:lang w:val="de-DE"/>
        </w:rPr>
        <w:t>Der TC</w:t>
      </w:r>
      <w:r w:rsidR="00E615B5">
        <w:rPr>
          <w:spacing w:val="-2"/>
          <w:lang w:val="de-DE"/>
        </w:rPr>
        <w:t xml:space="preserve"> prüfte auf </w:t>
      </w:r>
      <w:r w:rsidR="00834D86">
        <w:rPr>
          <w:spacing w:val="-2"/>
          <w:lang w:val="de-DE"/>
        </w:rPr>
        <w:t>seiner zweiundfünfzigsten Tagung vom 1</w:t>
      </w:r>
      <w:r w:rsidR="00AA77A7">
        <w:rPr>
          <w:spacing w:val="-2"/>
          <w:lang w:val="de-DE"/>
        </w:rPr>
        <w:t>4</w:t>
      </w:r>
      <w:r w:rsidR="00D02E72">
        <w:rPr>
          <w:spacing w:val="-2"/>
          <w:lang w:val="de-DE"/>
        </w:rPr>
        <w:t>.</w:t>
      </w:r>
      <w:r w:rsidR="00834D86">
        <w:rPr>
          <w:spacing w:val="-2"/>
          <w:lang w:val="de-DE"/>
        </w:rPr>
        <w:t xml:space="preserve"> bis 1</w:t>
      </w:r>
      <w:r w:rsidR="00AA77A7">
        <w:rPr>
          <w:spacing w:val="-2"/>
          <w:lang w:val="de-DE"/>
        </w:rPr>
        <w:t>6</w:t>
      </w:r>
      <w:r w:rsidR="00D02E72">
        <w:rPr>
          <w:spacing w:val="-2"/>
          <w:lang w:val="de-DE"/>
        </w:rPr>
        <w:t>.</w:t>
      </w:r>
      <w:r w:rsidR="00834D86">
        <w:rPr>
          <w:spacing w:val="-2"/>
          <w:lang w:val="de-DE"/>
        </w:rPr>
        <w:t xml:space="preserve"> März 2016 in Genf das</w:t>
      </w:r>
      <w:r w:rsidRPr="00EC1079">
        <w:rPr>
          <w:spacing w:val="-2"/>
          <w:lang w:val="de-DE"/>
        </w:rPr>
        <w:t xml:space="preserve"> </w:t>
      </w:r>
      <w:r w:rsidR="00C95156" w:rsidRPr="00EC1079">
        <w:rPr>
          <w:spacing w:val="-2"/>
          <w:lang w:val="de-DE"/>
        </w:rPr>
        <w:t>Dokument</w:t>
      </w:r>
      <w:r w:rsidRPr="00EC1079">
        <w:rPr>
          <w:spacing w:val="-2"/>
          <w:lang w:val="de-DE"/>
        </w:rPr>
        <w:t xml:space="preserve"> TC/52/19 </w:t>
      </w:r>
      <w:r w:rsidR="00834D86">
        <w:rPr>
          <w:spacing w:val="-2"/>
          <w:lang w:val="de-DE"/>
        </w:rPr>
        <w:t>„</w:t>
      </w:r>
      <w:r w:rsidR="00E56E95" w:rsidRPr="00EC1079">
        <w:rPr>
          <w:spacing w:val="-2"/>
          <w:lang w:val="de-DE"/>
        </w:rPr>
        <w:t xml:space="preserve">Datenverarbeitung für die Prüfung der Unterscheidbarkeit und die </w:t>
      </w:r>
      <w:r w:rsidR="004511EA">
        <w:rPr>
          <w:spacing w:val="-2"/>
          <w:lang w:val="de-DE"/>
        </w:rPr>
        <w:t>Erarbeitung von Sortenbeschreibungen</w:t>
      </w:r>
      <w:r w:rsidR="00633914">
        <w:rPr>
          <w:spacing w:val="-2"/>
          <w:lang w:val="de-DE"/>
        </w:rPr>
        <w:t>“</w:t>
      </w:r>
      <w:r w:rsidR="00345C59" w:rsidRPr="00EC1079">
        <w:rPr>
          <w:spacing w:val="-2"/>
          <w:lang w:val="de-DE"/>
        </w:rPr>
        <w:t xml:space="preserve"> und </w:t>
      </w:r>
      <w:r w:rsidR="003463C1" w:rsidRPr="00EC1079">
        <w:rPr>
          <w:spacing w:val="-2"/>
          <w:lang w:val="de-DE"/>
        </w:rPr>
        <w:t xml:space="preserve">nahm zur Kenntnis, daß die TWC Informationen über die Schritte, die in den von den Teilnehmern an dem praktischen Versuch </w:t>
      </w:r>
      <w:r w:rsidR="003463C1" w:rsidRPr="004511EA">
        <w:rPr>
          <w:spacing w:val="-2"/>
          <w:lang w:val="de-DE"/>
        </w:rPr>
        <w:t xml:space="preserve">angegebenen </w:t>
      </w:r>
      <w:r w:rsidR="002B07AE" w:rsidRPr="004511EA">
        <w:rPr>
          <w:spacing w:val="-2"/>
          <w:lang w:val="de-DE"/>
        </w:rPr>
        <w:t>Methode</w:t>
      </w:r>
      <w:r w:rsidR="00530B8C" w:rsidRPr="004511EA">
        <w:rPr>
          <w:spacing w:val="-2"/>
          <w:lang w:val="de-DE"/>
        </w:rPr>
        <w:t>n</w:t>
      </w:r>
      <w:r w:rsidR="004511EA" w:rsidRPr="004511EA">
        <w:rPr>
          <w:spacing w:val="-2"/>
          <w:lang w:val="de-DE"/>
        </w:rPr>
        <w:t xml:space="preserve"> verwendet werden, geprüft habe</w:t>
      </w:r>
      <w:r w:rsidR="003463C1" w:rsidRPr="004511EA">
        <w:rPr>
          <w:spacing w:val="-2"/>
          <w:lang w:val="de-DE"/>
        </w:rPr>
        <w:t xml:space="preserve">, um festzustellen, worin die gemeinsamen und die unterschiedlichen Aspekte der einzelnen </w:t>
      </w:r>
      <w:r w:rsidR="008D4066" w:rsidRPr="004511EA">
        <w:rPr>
          <w:spacing w:val="-2"/>
          <w:lang w:val="de-DE"/>
        </w:rPr>
        <w:t>Methode</w:t>
      </w:r>
      <w:r w:rsidR="004511EA" w:rsidRPr="004511EA">
        <w:rPr>
          <w:spacing w:val="-2"/>
          <w:lang w:val="de-DE"/>
        </w:rPr>
        <w:t>n bestünden</w:t>
      </w:r>
      <w:r w:rsidR="003463C1" w:rsidRPr="004511EA">
        <w:rPr>
          <w:spacing w:val="-2"/>
          <w:lang w:val="de-DE"/>
        </w:rPr>
        <w:t>.</w:t>
      </w:r>
      <w:r w:rsidR="003463C1" w:rsidRPr="00EC1079">
        <w:rPr>
          <w:spacing w:val="-2"/>
          <w:lang w:val="de-DE"/>
        </w:rPr>
        <w:t xml:space="preserve"> Der TC nahm ferner zur Kenntnis, daß die TWC vereinbart habe, daß die </w:t>
      </w:r>
      <w:r w:rsidR="008D4066" w:rsidRPr="00EC1079">
        <w:rPr>
          <w:spacing w:val="-2"/>
          <w:lang w:val="de-DE"/>
        </w:rPr>
        <w:t>Methoden</w:t>
      </w:r>
      <w:r w:rsidR="003463C1" w:rsidRPr="00EC1079">
        <w:rPr>
          <w:spacing w:val="-2"/>
          <w:lang w:val="de-DE"/>
        </w:rPr>
        <w:t xml:space="preserve"> zur Zuweisung einer Note für die Kandidatensorten </w:t>
      </w:r>
      <w:r w:rsidR="004511EA" w:rsidRPr="00EC1079">
        <w:rPr>
          <w:spacing w:val="-2"/>
          <w:lang w:val="de-DE"/>
        </w:rPr>
        <w:t xml:space="preserve">einige Abweichungen </w:t>
      </w:r>
      <w:r w:rsidR="003463C1" w:rsidRPr="00EC1079">
        <w:rPr>
          <w:spacing w:val="-2"/>
          <w:lang w:val="de-DE"/>
        </w:rPr>
        <w:t xml:space="preserve">bei der Verwendung </w:t>
      </w:r>
      <w:r w:rsidR="004511EA">
        <w:rPr>
          <w:spacing w:val="-2"/>
          <w:lang w:val="de-DE"/>
        </w:rPr>
        <w:t>der</w:t>
      </w:r>
      <w:r w:rsidR="003463C1" w:rsidRPr="00EC1079">
        <w:rPr>
          <w:spacing w:val="-2"/>
          <w:lang w:val="de-DE"/>
        </w:rPr>
        <w:t xml:space="preserve"> Einteilung in abstandsgleiche Stufen, </w:t>
      </w:r>
      <w:r w:rsidR="00530B8C">
        <w:rPr>
          <w:spacing w:val="-2"/>
          <w:lang w:val="de-DE"/>
        </w:rPr>
        <w:t xml:space="preserve">der </w:t>
      </w:r>
      <w:r w:rsidR="003463C1" w:rsidRPr="00EC1079">
        <w:rPr>
          <w:spacing w:val="-2"/>
          <w:lang w:val="de-DE"/>
        </w:rPr>
        <w:t>Verwendung der Erge</w:t>
      </w:r>
      <w:r w:rsidR="00DF27D5">
        <w:rPr>
          <w:spacing w:val="-2"/>
          <w:lang w:val="de-DE"/>
        </w:rPr>
        <w:t>bnisse für Beispielssorten und der Beurteilung durch Pflanzensachverständige</w:t>
      </w:r>
      <w:r w:rsidR="003463C1" w:rsidRPr="00EC1079">
        <w:rPr>
          <w:spacing w:val="-2"/>
          <w:lang w:val="de-DE"/>
        </w:rPr>
        <w:t xml:space="preserve"> aufweisen</w:t>
      </w:r>
      <w:r w:rsidRPr="00EC1079">
        <w:rPr>
          <w:spacing w:val="-2"/>
          <w:lang w:val="de-DE"/>
        </w:rPr>
        <w:t xml:space="preserve"> </w:t>
      </w:r>
      <w:r w:rsidR="00C95156" w:rsidRPr="00EC1079">
        <w:rPr>
          <w:spacing w:val="-2"/>
          <w:lang w:val="de-DE"/>
        </w:rPr>
        <w:t>(vergleiche</w:t>
      </w:r>
      <w:r w:rsidRPr="00EC1079">
        <w:rPr>
          <w:spacing w:val="-2"/>
          <w:lang w:val="de-DE"/>
        </w:rPr>
        <w:t xml:space="preserve"> </w:t>
      </w:r>
      <w:r w:rsidR="00C95156" w:rsidRPr="00EC1079">
        <w:rPr>
          <w:spacing w:val="-2"/>
          <w:lang w:val="de-DE"/>
        </w:rPr>
        <w:t>Dokument</w:t>
      </w:r>
      <w:r w:rsidRPr="00EC1079">
        <w:rPr>
          <w:spacing w:val="-2"/>
          <w:lang w:val="de-DE"/>
        </w:rPr>
        <w:t> TC/52/29 Rev. </w:t>
      </w:r>
      <w:r w:rsidR="002B07AE">
        <w:rPr>
          <w:spacing w:val="-2"/>
          <w:lang w:val="de-DE"/>
        </w:rPr>
        <w:t>„</w:t>
      </w:r>
      <w:r w:rsidR="00434712" w:rsidRPr="007F40F5">
        <w:rPr>
          <w:lang w:val="de-DE"/>
        </w:rPr>
        <w:t xml:space="preserve">Revidierter </w:t>
      </w:r>
      <w:r w:rsidR="004D1E69">
        <w:rPr>
          <w:spacing w:val="-2"/>
          <w:lang w:val="de-DE"/>
        </w:rPr>
        <w:t>Bericht</w:t>
      </w:r>
      <w:r w:rsidR="00633914">
        <w:rPr>
          <w:spacing w:val="-2"/>
          <w:lang w:val="de-DE"/>
        </w:rPr>
        <w:t>“</w:t>
      </w:r>
      <w:r w:rsidRPr="00EC1079">
        <w:rPr>
          <w:spacing w:val="-2"/>
          <w:lang w:val="de-DE"/>
        </w:rPr>
        <w:t xml:space="preserve">, </w:t>
      </w:r>
      <w:r w:rsidR="007F1D83">
        <w:rPr>
          <w:spacing w:val="-2"/>
          <w:lang w:val="de-DE"/>
        </w:rPr>
        <w:t>Absätze</w:t>
      </w:r>
      <w:r w:rsidRPr="00EC1079">
        <w:rPr>
          <w:spacing w:val="-2"/>
          <w:lang w:val="de-DE"/>
        </w:rPr>
        <w:t xml:space="preserve"> 114</w:t>
      </w:r>
      <w:r w:rsidR="00345C59" w:rsidRPr="00EC1079">
        <w:rPr>
          <w:spacing w:val="-2"/>
          <w:lang w:val="de-DE"/>
        </w:rPr>
        <w:t xml:space="preserve"> und </w:t>
      </w:r>
      <w:r w:rsidRPr="00EC1079">
        <w:rPr>
          <w:spacing w:val="-2"/>
          <w:lang w:val="de-DE"/>
        </w:rPr>
        <w:t>115)</w:t>
      </w:r>
      <w:r w:rsidRPr="00EC1079">
        <w:rPr>
          <w:rFonts w:cs="Arial"/>
          <w:spacing w:val="-2"/>
          <w:lang w:val="de-DE"/>
        </w:rPr>
        <w:t>.</w:t>
      </w:r>
    </w:p>
    <w:p w14:paraId="628C1A23" w14:textId="77777777" w:rsidR="00034E1E" w:rsidRPr="00EC1079" w:rsidRDefault="00034E1E" w:rsidP="00034E1E">
      <w:pPr>
        <w:rPr>
          <w:rFonts w:cs="Arial"/>
          <w:lang w:val="de-DE"/>
        </w:rPr>
      </w:pPr>
    </w:p>
    <w:p w14:paraId="33D3A5E7" w14:textId="052E34CC" w:rsidR="00034E1E" w:rsidRPr="00EC1079" w:rsidRDefault="00034E1E" w:rsidP="003463C1">
      <w:pPr>
        <w:rPr>
          <w:rFonts w:cs="Arial"/>
          <w:lang w:val="de-DE"/>
        </w:rPr>
      </w:pPr>
      <w:r w:rsidRPr="00EC1079">
        <w:rPr>
          <w:rFonts w:cs="Arial"/>
          <w:lang w:val="de-DE"/>
        </w:rPr>
        <w:lastRenderedPageBreak/>
        <w:fldChar w:fldCharType="begin"/>
      </w:r>
      <w:r w:rsidRPr="00EC1079">
        <w:rPr>
          <w:rFonts w:cs="Arial"/>
          <w:lang w:val="de-DE"/>
        </w:rPr>
        <w:instrText xml:space="preserve"> AUTONUM  </w:instrText>
      </w:r>
      <w:r w:rsidRPr="00EC1079">
        <w:rPr>
          <w:rFonts w:cs="Arial"/>
          <w:lang w:val="de-DE"/>
        </w:rPr>
        <w:fldChar w:fldCharType="end"/>
      </w:r>
      <w:r w:rsidRPr="00EC1079">
        <w:rPr>
          <w:rFonts w:cs="Arial"/>
          <w:lang w:val="de-DE"/>
        </w:rPr>
        <w:tab/>
      </w:r>
      <w:r w:rsidR="003463C1" w:rsidRPr="00EC1079">
        <w:rPr>
          <w:rFonts w:cs="Arial"/>
          <w:lang w:val="de-DE"/>
        </w:rPr>
        <w:t>Der TC vereinbarte, die TWP auf ihren Tagungen im Jahre 2016 zu ersuchen, die von der TWC bereitgestellte Analyse, wie in der Anlage von Dokument TC/52/19 wiedergegeben, zu prüfen. Der TC vereinbarte, den Sachverständigen aus Frankreich zu ersuchen, weitere Informationen über die in der Studie ausgewerteten Daten bereitzustellen. Der TC vereinbarte ferner, darum zu ersuchen, daß die an dem praktischen Versuch Teilnehmenden Informationen über die Gründe und Situation</w:t>
      </w:r>
      <w:r w:rsidR="005C15BE">
        <w:rPr>
          <w:rFonts w:cs="Arial"/>
          <w:lang w:val="de-DE"/>
        </w:rPr>
        <w:t>en</w:t>
      </w:r>
      <w:r w:rsidR="004511EA">
        <w:rPr>
          <w:rFonts w:cs="Arial"/>
          <w:lang w:val="de-DE"/>
        </w:rPr>
        <w:t xml:space="preserve"> </w:t>
      </w:r>
      <w:r w:rsidR="004511EA" w:rsidRPr="00EC1079">
        <w:rPr>
          <w:rFonts w:cs="Arial"/>
          <w:lang w:val="de-DE"/>
        </w:rPr>
        <w:t>erteilen</w:t>
      </w:r>
      <w:r w:rsidR="005C15BE">
        <w:rPr>
          <w:rFonts w:cs="Arial"/>
          <w:lang w:val="de-DE"/>
        </w:rPr>
        <w:t xml:space="preserve">, in denen </w:t>
      </w:r>
      <w:r w:rsidR="004511EA">
        <w:rPr>
          <w:rFonts w:cs="Arial"/>
          <w:lang w:val="de-DE"/>
        </w:rPr>
        <w:t>Beispielssorten</w:t>
      </w:r>
      <w:r w:rsidR="005C15BE">
        <w:rPr>
          <w:rFonts w:cs="Arial"/>
          <w:lang w:val="de-DE"/>
        </w:rPr>
        <w:t xml:space="preserve">, </w:t>
      </w:r>
      <w:r w:rsidR="003463C1" w:rsidRPr="00EC1079">
        <w:rPr>
          <w:rFonts w:cs="Arial"/>
          <w:lang w:val="de-DE"/>
        </w:rPr>
        <w:t>Beurteilun</w:t>
      </w:r>
      <w:r w:rsidR="006A26FE">
        <w:rPr>
          <w:rFonts w:cs="Arial"/>
          <w:lang w:val="de-DE"/>
        </w:rPr>
        <w:t>g durch</w:t>
      </w:r>
      <w:r w:rsidR="003463C1" w:rsidRPr="00EC1079">
        <w:rPr>
          <w:rFonts w:cs="Arial"/>
          <w:lang w:val="de-DE"/>
        </w:rPr>
        <w:t xml:space="preserve"> </w:t>
      </w:r>
      <w:r w:rsidR="006A26FE">
        <w:rPr>
          <w:rFonts w:cs="Arial"/>
          <w:lang w:val="de-DE"/>
        </w:rPr>
        <w:t xml:space="preserve">einen </w:t>
      </w:r>
      <w:r w:rsidR="003463C1" w:rsidRPr="00EC1079">
        <w:rPr>
          <w:rFonts w:cs="Arial"/>
          <w:lang w:val="de-DE"/>
        </w:rPr>
        <w:t xml:space="preserve">Pflanzensachverständigen und abstandsgleiche Stufen für die Umsetzung der Erfassungen in Noten geeignet/nicht geeignet wären </w:t>
      </w:r>
      <w:r w:rsidR="00C95156" w:rsidRPr="00EC1079">
        <w:rPr>
          <w:lang w:val="de-DE"/>
        </w:rPr>
        <w:t>(vergleiche</w:t>
      </w:r>
      <w:r w:rsidRPr="00EC1079">
        <w:rPr>
          <w:lang w:val="de-DE"/>
        </w:rPr>
        <w:t xml:space="preserve"> </w:t>
      </w:r>
      <w:r w:rsidR="00C95156" w:rsidRPr="00EC1079">
        <w:rPr>
          <w:lang w:val="de-DE"/>
        </w:rPr>
        <w:t>Dokument</w:t>
      </w:r>
      <w:r w:rsidRPr="00EC1079">
        <w:rPr>
          <w:lang w:val="de-DE"/>
        </w:rPr>
        <w:t> TC/52/29 Rev. </w:t>
      </w:r>
      <w:r w:rsidR="002B07AE">
        <w:rPr>
          <w:lang w:val="de-DE"/>
        </w:rPr>
        <w:t>„</w:t>
      </w:r>
      <w:r w:rsidR="00434712" w:rsidRPr="007F40F5">
        <w:rPr>
          <w:lang w:val="de-DE"/>
        </w:rPr>
        <w:t xml:space="preserve">Revidierter </w:t>
      </w:r>
      <w:r w:rsidR="004D1E69">
        <w:rPr>
          <w:lang w:val="de-DE"/>
        </w:rPr>
        <w:t>Bericht</w:t>
      </w:r>
      <w:r w:rsidR="00DD0232">
        <w:rPr>
          <w:lang w:val="de-DE"/>
        </w:rPr>
        <w:t>“</w:t>
      </w:r>
      <w:r w:rsidRPr="00EC1079">
        <w:rPr>
          <w:lang w:val="de-DE"/>
        </w:rPr>
        <w:t xml:space="preserve">, </w:t>
      </w:r>
      <w:r w:rsidR="002B07AE">
        <w:rPr>
          <w:lang w:val="de-DE"/>
        </w:rPr>
        <w:t>Absatz</w:t>
      </w:r>
      <w:r w:rsidRPr="00EC1079">
        <w:rPr>
          <w:lang w:val="de-DE"/>
        </w:rPr>
        <w:t xml:space="preserve"> 116)</w:t>
      </w:r>
      <w:r w:rsidRPr="00EC1079">
        <w:rPr>
          <w:rFonts w:cs="Arial"/>
          <w:lang w:val="de-DE"/>
        </w:rPr>
        <w:t xml:space="preserve">. </w:t>
      </w:r>
    </w:p>
    <w:p w14:paraId="59906C0D" w14:textId="77777777" w:rsidR="00034E1E" w:rsidRPr="00EC1079" w:rsidRDefault="00034E1E" w:rsidP="00034E1E">
      <w:pPr>
        <w:rPr>
          <w:rFonts w:cs="Arial"/>
          <w:lang w:val="de-DE"/>
        </w:rPr>
      </w:pPr>
    </w:p>
    <w:p w14:paraId="148E2676" w14:textId="42B621F0" w:rsidR="00F700BE" w:rsidRPr="00EC1079" w:rsidRDefault="00F700BE" w:rsidP="00F700BE">
      <w:pPr>
        <w:rPr>
          <w:rFonts w:cs="Arial"/>
          <w:spacing w:val="-2"/>
          <w:lang w:val="de-DE"/>
        </w:rPr>
      </w:pPr>
      <w:r w:rsidRPr="00EC1079">
        <w:rPr>
          <w:rFonts w:cs="Arial"/>
          <w:lang w:val="de-DE"/>
        </w:rPr>
        <w:fldChar w:fldCharType="begin"/>
      </w:r>
      <w:r w:rsidRPr="00EC1079">
        <w:rPr>
          <w:rFonts w:cs="Arial"/>
          <w:lang w:val="de-DE"/>
        </w:rPr>
        <w:instrText xml:space="preserve"> AUTONUM  </w:instrText>
      </w:r>
      <w:r w:rsidRPr="00EC1079">
        <w:rPr>
          <w:rFonts w:cs="Arial"/>
          <w:lang w:val="de-DE"/>
        </w:rPr>
        <w:fldChar w:fldCharType="end"/>
      </w:r>
      <w:r w:rsidRPr="00EC1079">
        <w:rPr>
          <w:rFonts w:cs="Arial"/>
          <w:lang w:val="de-DE"/>
        </w:rPr>
        <w:tab/>
      </w:r>
      <w:r w:rsidR="003463C1" w:rsidRPr="00EC1079">
        <w:rPr>
          <w:rFonts w:cs="Arial"/>
          <w:lang w:val="de-DE"/>
        </w:rPr>
        <w:t xml:space="preserve">Der TC </w:t>
      </w:r>
      <w:r w:rsidR="005849B6">
        <w:rPr>
          <w:rFonts w:cs="Arial"/>
          <w:lang w:val="de-DE"/>
        </w:rPr>
        <w:t>stimmte</w:t>
      </w:r>
      <w:r w:rsidR="003463C1" w:rsidRPr="00EC1079">
        <w:rPr>
          <w:rFonts w:cs="Arial"/>
          <w:lang w:val="de-DE"/>
        </w:rPr>
        <w:t xml:space="preserve"> der TWC und der TWA</w:t>
      </w:r>
      <w:r w:rsidR="00816449">
        <w:rPr>
          <w:rFonts w:cs="Arial"/>
          <w:lang w:val="de-DE"/>
        </w:rPr>
        <w:t xml:space="preserve"> zu</w:t>
      </w:r>
      <w:r w:rsidR="003463C1" w:rsidRPr="00EC1079">
        <w:rPr>
          <w:rFonts w:cs="Arial"/>
          <w:lang w:val="de-DE"/>
        </w:rPr>
        <w:t xml:space="preserve">, daß die Anleitung zu </w:t>
      </w:r>
      <w:r w:rsidR="00834D86">
        <w:rPr>
          <w:rFonts w:cs="Arial"/>
          <w:lang w:val="de-DE"/>
        </w:rPr>
        <w:t>„</w:t>
      </w:r>
      <w:r w:rsidR="00666542">
        <w:rPr>
          <w:rFonts w:cs="Arial"/>
          <w:lang w:val="de-DE"/>
        </w:rPr>
        <w:t>V</w:t>
      </w:r>
      <w:r w:rsidR="003463C1" w:rsidRPr="00EC1079">
        <w:rPr>
          <w:rFonts w:cs="Arial"/>
          <w:lang w:val="de-DE"/>
        </w:rPr>
        <w:t>erschiedenen Formen, die Sortenbeschreibungen annehmen könnten, und die Bedeutung von Skalenniveaus</w:t>
      </w:r>
      <w:r w:rsidR="00834D86">
        <w:rPr>
          <w:rFonts w:cs="Arial"/>
          <w:lang w:val="de-DE"/>
        </w:rPr>
        <w:t>“</w:t>
      </w:r>
      <w:r w:rsidR="003463C1" w:rsidRPr="00EC1079">
        <w:rPr>
          <w:rFonts w:cs="Arial"/>
          <w:lang w:val="de-DE"/>
        </w:rPr>
        <w:t xml:space="preserve">, wie in Anlage I dieses Dokuments dargelegt, als Einführung in eine künftige Anleitung, die bezüglich Datenverarbeitung für die Prüfung der Unterscheidbarkeit und die </w:t>
      </w:r>
      <w:r w:rsidR="004511EA">
        <w:rPr>
          <w:rFonts w:cs="Arial"/>
          <w:lang w:val="de-DE"/>
        </w:rPr>
        <w:t>Erarbeitung von Sortenbeschreibungen</w:t>
      </w:r>
      <w:r w:rsidR="003463C1" w:rsidRPr="00EC1079">
        <w:rPr>
          <w:rFonts w:cs="Arial"/>
          <w:lang w:val="de-DE"/>
        </w:rPr>
        <w:t xml:space="preserve"> </w:t>
      </w:r>
      <w:r w:rsidR="004511EA">
        <w:rPr>
          <w:rFonts w:cs="Arial"/>
          <w:lang w:val="de-DE"/>
        </w:rPr>
        <w:t>erarbeitet</w:t>
      </w:r>
      <w:r w:rsidR="003463C1" w:rsidRPr="00EC1079">
        <w:rPr>
          <w:rFonts w:cs="Arial"/>
          <w:lang w:val="de-DE"/>
        </w:rPr>
        <w:t xml:space="preserve"> werden soll, verwendet werden sollte </w:t>
      </w:r>
      <w:r w:rsidR="00C95156" w:rsidRPr="00EC1079">
        <w:rPr>
          <w:spacing w:val="-2"/>
          <w:lang w:val="de-DE"/>
        </w:rPr>
        <w:t>(vergleiche</w:t>
      </w:r>
      <w:r w:rsidRPr="00EC1079">
        <w:rPr>
          <w:spacing w:val="-2"/>
          <w:lang w:val="de-DE"/>
        </w:rPr>
        <w:t xml:space="preserve"> </w:t>
      </w:r>
      <w:r w:rsidR="00C95156" w:rsidRPr="00EC1079">
        <w:rPr>
          <w:spacing w:val="-2"/>
          <w:lang w:val="de-DE"/>
        </w:rPr>
        <w:t>Dokument</w:t>
      </w:r>
      <w:r w:rsidRPr="00EC1079">
        <w:rPr>
          <w:spacing w:val="-2"/>
          <w:lang w:val="de-DE"/>
        </w:rPr>
        <w:t> TC/52/29 Rev. </w:t>
      </w:r>
      <w:r w:rsidR="004811A5">
        <w:rPr>
          <w:spacing w:val="-2"/>
          <w:lang w:val="de-DE"/>
        </w:rPr>
        <w:t>„</w:t>
      </w:r>
      <w:r w:rsidR="00434712" w:rsidRPr="007F40F5">
        <w:rPr>
          <w:lang w:val="de-DE"/>
        </w:rPr>
        <w:t xml:space="preserve">Revidierter </w:t>
      </w:r>
      <w:r w:rsidR="004D1E69">
        <w:rPr>
          <w:spacing w:val="-2"/>
          <w:lang w:val="de-DE"/>
        </w:rPr>
        <w:t>Bericht</w:t>
      </w:r>
      <w:r w:rsidR="00DD0232">
        <w:rPr>
          <w:spacing w:val="-2"/>
          <w:lang w:val="de-DE"/>
        </w:rPr>
        <w:t>“</w:t>
      </w:r>
      <w:r w:rsidRPr="00EC1079">
        <w:rPr>
          <w:spacing w:val="-2"/>
          <w:lang w:val="de-DE"/>
        </w:rPr>
        <w:t xml:space="preserve">, </w:t>
      </w:r>
      <w:r w:rsidR="002B07AE">
        <w:rPr>
          <w:spacing w:val="-2"/>
          <w:lang w:val="de-DE"/>
        </w:rPr>
        <w:t>Absatz</w:t>
      </w:r>
      <w:r w:rsidRPr="00EC1079">
        <w:rPr>
          <w:spacing w:val="-2"/>
          <w:lang w:val="de-DE"/>
        </w:rPr>
        <w:t xml:space="preserve"> 117)</w:t>
      </w:r>
      <w:r w:rsidRPr="00EC1079">
        <w:rPr>
          <w:rFonts w:cs="Arial"/>
          <w:spacing w:val="-2"/>
          <w:lang w:val="de-DE"/>
        </w:rPr>
        <w:t>.</w:t>
      </w:r>
    </w:p>
    <w:p w14:paraId="2C663A63" w14:textId="77777777" w:rsidR="00034E1E" w:rsidRPr="00EC1079" w:rsidRDefault="00034E1E" w:rsidP="00034E1E">
      <w:pPr>
        <w:rPr>
          <w:rFonts w:cs="Arial"/>
          <w:lang w:val="de-DE"/>
        </w:rPr>
      </w:pPr>
    </w:p>
    <w:p w14:paraId="68DAA04F" w14:textId="77777777" w:rsidR="00034E1E" w:rsidRPr="00EC1079" w:rsidRDefault="00C95156" w:rsidP="00034E1E">
      <w:pPr>
        <w:pStyle w:val="Heading2"/>
        <w:rPr>
          <w:lang w:val="de-DE"/>
        </w:rPr>
      </w:pPr>
      <w:bookmarkStart w:id="10" w:name="_Toc478721977"/>
      <w:r w:rsidRPr="00EC1079">
        <w:rPr>
          <w:lang w:val="de-DE"/>
        </w:rPr>
        <w:t>Prüfung durch</w:t>
      </w:r>
      <w:r w:rsidR="00034E1E" w:rsidRPr="00EC1079">
        <w:rPr>
          <w:lang w:val="de-DE"/>
        </w:rPr>
        <w:t xml:space="preserve"> </w:t>
      </w:r>
      <w:r w:rsidR="00E615B5">
        <w:rPr>
          <w:lang w:val="de-DE"/>
        </w:rPr>
        <w:t>die</w:t>
      </w:r>
      <w:r w:rsidR="00034E1E" w:rsidRPr="00EC1079">
        <w:rPr>
          <w:lang w:val="de-DE"/>
        </w:rPr>
        <w:t xml:space="preserve"> </w:t>
      </w:r>
      <w:r w:rsidR="00E615B5">
        <w:rPr>
          <w:lang w:val="de-DE"/>
        </w:rPr>
        <w:t>Technischen Arbeitsgruppen</w:t>
      </w:r>
      <w:r w:rsidR="00034E1E" w:rsidRPr="00EC1079">
        <w:rPr>
          <w:lang w:val="de-DE"/>
        </w:rPr>
        <w:t xml:space="preserve"> i</w:t>
      </w:r>
      <w:r w:rsidR="00E615B5">
        <w:rPr>
          <w:lang w:val="de-DE"/>
        </w:rPr>
        <w:t>m Jahr</w:t>
      </w:r>
      <w:r w:rsidR="00034E1E" w:rsidRPr="00EC1079">
        <w:rPr>
          <w:lang w:val="de-DE"/>
        </w:rPr>
        <w:t xml:space="preserve"> 2016</w:t>
      </w:r>
      <w:bookmarkEnd w:id="10"/>
    </w:p>
    <w:p w14:paraId="2644E751" w14:textId="77777777" w:rsidR="00034E1E" w:rsidRPr="00EC1079" w:rsidRDefault="00034E1E" w:rsidP="00034E1E">
      <w:pPr>
        <w:rPr>
          <w:lang w:val="de-DE"/>
        </w:rPr>
      </w:pPr>
    </w:p>
    <w:p w14:paraId="3C6AE87D" w14:textId="40F0253C" w:rsidR="00034E1E" w:rsidRPr="00D02E72" w:rsidRDefault="00034E1E" w:rsidP="00034E1E">
      <w:pPr>
        <w:rPr>
          <w:snapToGrid w:val="0"/>
          <w:lang w:val="de-DE"/>
        </w:rPr>
      </w:pPr>
      <w:r w:rsidRPr="00D02E72">
        <w:rPr>
          <w:snapToGrid w:val="0"/>
          <w:lang w:val="de-DE"/>
        </w:rPr>
        <w:fldChar w:fldCharType="begin"/>
      </w:r>
      <w:r w:rsidRPr="00D02E72">
        <w:rPr>
          <w:snapToGrid w:val="0"/>
          <w:lang w:val="de-DE"/>
        </w:rPr>
        <w:instrText xml:space="preserve"> AUTONUM  </w:instrText>
      </w:r>
      <w:r w:rsidRPr="00D02E72">
        <w:rPr>
          <w:snapToGrid w:val="0"/>
          <w:lang w:val="de-DE"/>
        </w:rPr>
        <w:fldChar w:fldCharType="end"/>
      </w:r>
      <w:r w:rsidRPr="00D02E72">
        <w:rPr>
          <w:snapToGrid w:val="0"/>
          <w:lang w:val="de-DE"/>
        </w:rPr>
        <w:tab/>
      </w:r>
      <w:r w:rsidR="00E615B5" w:rsidRPr="00D02E72">
        <w:rPr>
          <w:snapToGrid w:val="0"/>
          <w:lang w:val="de-DE"/>
        </w:rPr>
        <w:t>Auf ihren</w:t>
      </w:r>
      <w:r w:rsidR="00B13402" w:rsidRPr="00D02E72">
        <w:rPr>
          <w:snapToGrid w:val="0"/>
          <w:lang w:val="de-DE"/>
        </w:rPr>
        <w:t xml:space="preserve"> </w:t>
      </w:r>
      <w:r w:rsidR="00C95156" w:rsidRPr="00D02E72">
        <w:rPr>
          <w:snapToGrid w:val="0"/>
          <w:lang w:val="de-DE"/>
        </w:rPr>
        <w:t>Tagung</w:t>
      </w:r>
      <w:r w:rsidR="00E615B5" w:rsidRPr="00D02E72">
        <w:rPr>
          <w:snapToGrid w:val="0"/>
          <w:lang w:val="de-DE"/>
        </w:rPr>
        <w:t>en im Jahr</w:t>
      </w:r>
      <w:r w:rsidR="00B13402" w:rsidRPr="00D02E72">
        <w:rPr>
          <w:snapToGrid w:val="0"/>
          <w:lang w:val="de-DE"/>
        </w:rPr>
        <w:t xml:space="preserve"> 2016</w:t>
      </w:r>
      <w:r w:rsidR="00E615B5" w:rsidRPr="00D02E72">
        <w:rPr>
          <w:snapToGrid w:val="0"/>
          <w:lang w:val="de-DE"/>
        </w:rPr>
        <w:t xml:space="preserve"> prüften die</w:t>
      </w:r>
      <w:r w:rsidRPr="00D02E72">
        <w:rPr>
          <w:snapToGrid w:val="0"/>
          <w:lang w:val="de-DE"/>
        </w:rPr>
        <w:t xml:space="preserve"> </w:t>
      </w:r>
      <w:r w:rsidR="0003618A" w:rsidRPr="00D02E72">
        <w:rPr>
          <w:snapToGrid w:val="0"/>
          <w:lang w:val="de-DE"/>
        </w:rPr>
        <w:t xml:space="preserve">TWC, TWO, TWV, </w:t>
      </w:r>
      <w:r w:rsidRPr="00D02E72">
        <w:rPr>
          <w:snapToGrid w:val="0"/>
          <w:lang w:val="de-DE"/>
        </w:rPr>
        <w:t>TWA</w:t>
      </w:r>
      <w:r w:rsidR="00345C59" w:rsidRPr="00D02E72">
        <w:rPr>
          <w:snapToGrid w:val="0"/>
          <w:lang w:val="de-DE"/>
        </w:rPr>
        <w:t xml:space="preserve"> und </w:t>
      </w:r>
      <w:r w:rsidR="0003618A" w:rsidRPr="00D02E72">
        <w:rPr>
          <w:snapToGrid w:val="0"/>
          <w:lang w:val="de-DE"/>
        </w:rPr>
        <w:t xml:space="preserve">TWF </w:t>
      </w:r>
      <w:r w:rsidR="004511EA" w:rsidRPr="00D02E72">
        <w:rPr>
          <w:snapToGrid w:val="0"/>
          <w:lang w:val="de-DE"/>
        </w:rPr>
        <w:t xml:space="preserve">entsprechend </w:t>
      </w:r>
      <w:r w:rsidR="00E615B5" w:rsidRPr="00D02E72">
        <w:rPr>
          <w:snapToGrid w:val="0"/>
          <w:lang w:val="de-DE"/>
        </w:rPr>
        <w:t xml:space="preserve">die </w:t>
      </w:r>
      <w:r w:rsidR="00C95156" w:rsidRPr="00D02E72">
        <w:rPr>
          <w:snapToGrid w:val="0"/>
          <w:lang w:val="de-DE"/>
        </w:rPr>
        <w:t>Dokumente</w:t>
      </w:r>
      <w:r w:rsidRPr="00D02E72">
        <w:rPr>
          <w:snapToGrid w:val="0"/>
          <w:lang w:val="de-DE"/>
        </w:rPr>
        <w:t xml:space="preserve"> TWC/34/12</w:t>
      </w:r>
      <w:r w:rsidRPr="00D02E72">
        <w:rPr>
          <w:snapToGrid w:val="0"/>
          <w:lang w:val="de-DE" w:eastAsia="ja-JP"/>
        </w:rPr>
        <w:t xml:space="preserve">, TWC/34/12 Add, </w:t>
      </w:r>
      <w:r w:rsidRPr="00D02E72">
        <w:rPr>
          <w:lang w:val="de-DE"/>
        </w:rPr>
        <w:t>TWO/49/12,</w:t>
      </w:r>
      <w:r w:rsidRPr="00D02E72">
        <w:rPr>
          <w:snapToGrid w:val="0"/>
          <w:lang w:val="de-DE"/>
        </w:rPr>
        <w:t xml:space="preserve"> </w:t>
      </w:r>
      <w:r w:rsidRPr="00D02E72">
        <w:rPr>
          <w:lang w:val="de-DE"/>
        </w:rPr>
        <w:t>TWV/50/12</w:t>
      </w:r>
      <w:r w:rsidR="0003618A" w:rsidRPr="00D02E72">
        <w:rPr>
          <w:lang w:val="de-DE"/>
        </w:rPr>
        <w:t xml:space="preserve">, </w:t>
      </w:r>
      <w:r w:rsidRPr="00D02E72">
        <w:rPr>
          <w:lang w:val="de-DE"/>
        </w:rPr>
        <w:t>TWA/45/12</w:t>
      </w:r>
      <w:r w:rsidR="00345C59" w:rsidRPr="00D02E72">
        <w:rPr>
          <w:lang w:val="de-DE"/>
        </w:rPr>
        <w:t xml:space="preserve"> und </w:t>
      </w:r>
      <w:r w:rsidR="0003618A" w:rsidRPr="00D02E72">
        <w:rPr>
          <w:lang w:val="de-DE"/>
        </w:rPr>
        <w:t>TWF/47/1</w:t>
      </w:r>
      <w:r w:rsidR="002A0DC0">
        <w:rPr>
          <w:lang w:val="de-DE"/>
        </w:rPr>
        <w:t>2.</w:t>
      </w:r>
    </w:p>
    <w:p w14:paraId="6C65E9FC" w14:textId="77777777" w:rsidR="00034E1E" w:rsidRPr="00D02E72" w:rsidRDefault="00034E1E" w:rsidP="00034E1E">
      <w:pPr>
        <w:rPr>
          <w:snapToGrid w:val="0"/>
          <w:lang w:val="de-DE"/>
        </w:rPr>
      </w:pPr>
    </w:p>
    <w:p w14:paraId="1CCE5BF0" w14:textId="66D23DD6" w:rsidR="00034E1E" w:rsidRPr="00EC1079" w:rsidRDefault="00034E1E" w:rsidP="00034E1E">
      <w:pPr>
        <w:rPr>
          <w:snapToGrid w:val="0"/>
          <w:lang w:val="de-DE"/>
        </w:rPr>
      </w:pPr>
      <w:r w:rsidRPr="00EC1079">
        <w:rPr>
          <w:snapToGrid w:val="0"/>
          <w:lang w:val="de-DE"/>
        </w:rPr>
        <w:fldChar w:fldCharType="begin"/>
      </w:r>
      <w:r w:rsidRPr="00EC1079">
        <w:rPr>
          <w:snapToGrid w:val="0"/>
          <w:lang w:val="de-DE"/>
        </w:rPr>
        <w:instrText xml:space="preserve"> AUTONUM  </w:instrText>
      </w:r>
      <w:r w:rsidRPr="00EC1079">
        <w:rPr>
          <w:snapToGrid w:val="0"/>
          <w:lang w:val="de-DE"/>
        </w:rPr>
        <w:fldChar w:fldCharType="end"/>
      </w:r>
      <w:r w:rsidR="00371FCC">
        <w:rPr>
          <w:snapToGrid w:val="0"/>
          <w:lang w:val="de-DE"/>
        </w:rPr>
        <w:tab/>
        <w:t>Die</w:t>
      </w:r>
      <w:r w:rsidRPr="00EC1079">
        <w:rPr>
          <w:snapToGrid w:val="0"/>
          <w:lang w:val="de-DE"/>
        </w:rPr>
        <w:t xml:space="preserve"> TWC</w:t>
      </w:r>
      <w:r w:rsidR="00345C59" w:rsidRPr="00EC1079">
        <w:rPr>
          <w:snapToGrid w:val="0"/>
          <w:lang w:val="de-DE"/>
        </w:rPr>
        <w:t xml:space="preserve"> und </w:t>
      </w:r>
      <w:r w:rsidR="004D1E69">
        <w:rPr>
          <w:snapToGrid w:val="0"/>
          <w:lang w:val="de-DE"/>
        </w:rPr>
        <w:t xml:space="preserve">die </w:t>
      </w:r>
      <w:r w:rsidRPr="00EC1079">
        <w:rPr>
          <w:snapToGrid w:val="0"/>
          <w:lang w:val="de-DE"/>
        </w:rPr>
        <w:t xml:space="preserve">TWA </w:t>
      </w:r>
      <w:r w:rsidR="00C95156" w:rsidRPr="00EC1079">
        <w:rPr>
          <w:snapToGrid w:val="0"/>
          <w:lang w:val="de-DE"/>
        </w:rPr>
        <w:t xml:space="preserve">vereinbarten, </w:t>
      </w:r>
      <w:r w:rsidR="00371FCC">
        <w:rPr>
          <w:snapToGrid w:val="0"/>
          <w:lang w:val="de-DE"/>
        </w:rPr>
        <w:t>den</w:t>
      </w:r>
      <w:r w:rsidRPr="00EC1079">
        <w:rPr>
          <w:snapToGrid w:val="0"/>
          <w:lang w:val="de-DE"/>
        </w:rPr>
        <w:t xml:space="preserve"> </w:t>
      </w:r>
      <w:r w:rsidR="00676804" w:rsidRPr="00EC1079">
        <w:rPr>
          <w:snapToGrid w:val="0"/>
          <w:lang w:val="de-DE"/>
        </w:rPr>
        <w:t>Sachverständigen</w:t>
      </w:r>
      <w:r w:rsidRPr="00EC1079">
        <w:rPr>
          <w:snapToGrid w:val="0"/>
          <w:lang w:val="de-DE"/>
        </w:rPr>
        <w:t xml:space="preserve"> </w:t>
      </w:r>
      <w:r w:rsidR="00371FCC">
        <w:rPr>
          <w:snapToGrid w:val="0"/>
          <w:lang w:val="de-DE"/>
        </w:rPr>
        <w:t xml:space="preserve">aus Frankreich </w:t>
      </w:r>
      <w:r w:rsidR="00371FCC" w:rsidRPr="00371FCC">
        <w:rPr>
          <w:snapToGrid w:val="0"/>
          <w:lang w:val="de-DE"/>
        </w:rPr>
        <w:t>zu ersuchen</w:t>
      </w:r>
      <w:r w:rsidR="00371FCC">
        <w:rPr>
          <w:snapToGrid w:val="0"/>
          <w:lang w:val="de-DE"/>
        </w:rPr>
        <w:t xml:space="preserve">, die Studie </w:t>
      </w:r>
      <w:r w:rsidR="00524199">
        <w:rPr>
          <w:snapToGrid w:val="0"/>
          <w:lang w:val="de-DE"/>
        </w:rPr>
        <w:t xml:space="preserve">über den </w:t>
      </w:r>
      <w:r w:rsidR="00C720DA" w:rsidRPr="00EC1079">
        <w:rPr>
          <w:snapToGrid w:val="0"/>
          <w:lang w:val="de-DE"/>
        </w:rPr>
        <w:t xml:space="preserve">Vergleich von </w:t>
      </w:r>
      <w:r w:rsidR="008D4066" w:rsidRPr="00EC1079">
        <w:rPr>
          <w:snapToGrid w:val="0"/>
          <w:lang w:val="de-DE"/>
        </w:rPr>
        <w:t>Methoden</w:t>
      </w:r>
      <w:r w:rsidR="00C720DA" w:rsidRPr="00EC1079">
        <w:rPr>
          <w:snapToGrid w:val="0"/>
          <w:lang w:val="de-DE"/>
        </w:rPr>
        <w:t xml:space="preserve">, die zur </w:t>
      </w:r>
      <w:r w:rsidR="004511EA">
        <w:rPr>
          <w:snapToGrid w:val="0"/>
          <w:lang w:val="de-DE"/>
        </w:rPr>
        <w:t>Erarbeitung von Sortenbeschreibungen</w:t>
      </w:r>
      <w:r w:rsidR="00C720DA" w:rsidRPr="00EC1079">
        <w:rPr>
          <w:snapToGrid w:val="0"/>
          <w:lang w:val="de-DE"/>
        </w:rPr>
        <w:t xml:space="preserve"> verwendet werden,</w:t>
      </w:r>
      <w:r w:rsidRPr="00EC1079">
        <w:rPr>
          <w:snapToGrid w:val="0"/>
          <w:lang w:val="de-DE"/>
        </w:rPr>
        <w:t xml:space="preserve"> </w:t>
      </w:r>
      <w:r w:rsidR="00D57335" w:rsidRPr="00D57335">
        <w:rPr>
          <w:snapToGrid w:val="0"/>
          <w:lang w:val="de-DE"/>
        </w:rPr>
        <w:t>weiterzuentwickeln</w:t>
      </w:r>
      <w:r w:rsidR="00D57335">
        <w:rPr>
          <w:snapToGrid w:val="0"/>
          <w:lang w:val="de-DE"/>
        </w:rPr>
        <w:t xml:space="preserve">, </w:t>
      </w:r>
      <w:r w:rsidR="00C95156" w:rsidRPr="00EC1079">
        <w:rPr>
          <w:snapToGrid w:val="0"/>
          <w:lang w:val="de-DE"/>
        </w:rPr>
        <w:t>um weitere Informationen zu erteilen</w:t>
      </w:r>
      <w:r w:rsidR="00D57335">
        <w:rPr>
          <w:snapToGrid w:val="0"/>
          <w:lang w:val="de-DE"/>
        </w:rPr>
        <w:t>, um die in dem praktischen Versuc</w:t>
      </w:r>
      <w:r w:rsidR="006516DE">
        <w:rPr>
          <w:snapToGrid w:val="0"/>
          <w:lang w:val="de-DE"/>
        </w:rPr>
        <w:t>h erzielten Ergebnisse zu erläut</w:t>
      </w:r>
      <w:r w:rsidR="00D57335">
        <w:rPr>
          <w:snapToGrid w:val="0"/>
          <w:lang w:val="de-DE"/>
        </w:rPr>
        <w:t>e</w:t>
      </w:r>
      <w:r w:rsidR="00F30B89">
        <w:rPr>
          <w:snapToGrid w:val="0"/>
          <w:lang w:val="de-DE"/>
        </w:rPr>
        <w:t>r</w:t>
      </w:r>
      <w:r w:rsidR="00D57335">
        <w:rPr>
          <w:snapToGrid w:val="0"/>
          <w:lang w:val="de-DE"/>
        </w:rPr>
        <w:t>n.</w:t>
      </w:r>
    </w:p>
    <w:p w14:paraId="33A9D58A" w14:textId="77777777" w:rsidR="00034E1E" w:rsidRPr="00EC1079" w:rsidRDefault="00034E1E" w:rsidP="00034E1E">
      <w:pPr>
        <w:rPr>
          <w:snapToGrid w:val="0"/>
          <w:lang w:val="de-DE"/>
        </w:rPr>
      </w:pPr>
    </w:p>
    <w:p w14:paraId="1571D053" w14:textId="60CC9080" w:rsidR="00034E1E" w:rsidRPr="00340ABD" w:rsidRDefault="00034E1E" w:rsidP="00034E1E">
      <w:pPr>
        <w:rPr>
          <w:snapToGrid w:val="0"/>
          <w:lang w:val="de-DE" w:eastAsia="ja-JP"/>
        </w:rPr>
      </w:pPr>
      <w:r w:rsidRPr="00EC1079">
        <w:rPr>
          <w:snapToGrid w:val="0"/>
          <w:lang w:val="de-DE"/>
        </w:rPr>
        <w:fldChar w:fldCharType="begin"/>
      </w:r>
      <w:r w:rsidRPr="00EC1079">
        <w:rPr>
          <w:snapToGrid w:val="0"/>
          <w:lang w:val="de-DE"/>
        </w:rPr>
        <w:instrText xml:space="preserve"> AUTONUM  </w:instrText>
      </w:r>
      <w:r w:rsidRPr="00EC1079">
        <w:rPr>
          <w:snapToGrid w:val="0"/>
          <w:lang w:val="de-DE"/>
        </w:rPr>
        <w:fldChar w:fldCharType="end"/>
      </w:r>
      <w:r w:rsidRPr="00EC1079">
        <w:rPr>
          <w:snapToGrid w:val="0"/>
          <w:lang w:val="de-DE"/>
        </w:rPr>
        <w:tab/>
      </w:r>
      <w:r w:rsidR="00D57335">
        <w:rPr>
          <w:snapToGrid w:val="0"/>
          <w:lang w:val="de-DE" w:eastAsia="ja-JP"/>
        </w:rPr>
        <w:t>Die T</w:t>
      </w:r>
      <w:r w:rsidRPr="00EC1079">
        <w:rPr>
          <w:snapToGrid w:val="0"/>
          <w:lang w:val="de-DE" w:eastAsia="ja-JP"/>
        </w:rPr>
        <w:t xml:space="preserve">WC </w:t>
      </w:r>
      <w:r w:rsidR="00C95156" w:rsidRPr="00EC1079">
        <w:rPr>
          <w:snapToGrid w:val="0"/>
          <w:lang w:val="de-DE" w:eastAsia="ja-JP"/>
        </w:rPr>
        <w:t xml:space="preserve">vereinbarte, </w:t>
      </w:r>
      <w:r w:rsidR="0096078D">
        <w:rPr>
          <w:snapToGrid w:val="0"/>
          <w:lang w:val="de-DE" w:eastAsia="ja-JP"/>
        </w:rPr>
        <w:t xml:space="preserve">die </w:t>
      </w:r>
      <w:r w:rsidR="00676804" w:rsidRPr="00EC1079">
        <w:rPr>
          <w:snapToGrid w:val="0"/>
          <w:lang w:val="de-DE" w:eastAsia="ja-JP"/>
        </w:rPr>
        <w:t>Sachverständige</w:t>
      </w:r>
      <w:r w:rsidR="0096078D">
        <w:rPr>
          <w:snapToGrid w:val="0"/>
          <w:lang w:val="de-DE" w:eastAsia="ja-JP"/>
        </w:rPr>
        <w:t>n</w:t>
      </w:r>
      <w:r w:rsidRPr="00EC1079">
        <w:rPr>
          <w:snapToGrid w:val="0"/>
          <w:lang w:val="de-DE" w:eastAsia="ja-JP"/>
        </w:rPr>
        <w:t xml:space="preserve"> </w:t>
      </w:r>
      <w:r w:rsidR="00D57335">
        <w:rPr>
          <w:snapToGrid w:val="0"/>
          <w:lang w:val="de-DE" w:eastAsia="ja-JP"/>
        </w:rPr>
        <w:t>aus</w:t>
      </w:r>
      <w:r w:rsidRPr="00EC1079">
        <w:rPr>
          <w:snapToGrid w:val="0"/>
          <w:lang w:val="de-DE" w:eastAsia="ja-JP"/>
        </w:rPr>
        <w:t xml:space="preserve"> </w:t>
      </w:r>
      <w:r w:rsidR="00D57335">
        <w:rPr>
          <w:snapToGrid w:val="0"/>
          <w:lang w:val="de-DE" w:eastAsia="ja-JP"/>
        </w:rPr>
        <w:t>Frankreich</w:t>
      </w:r>
      <w:r w:rsidRPr="00EC1079">
        <w:rPr>
          <w:snapToGrid w:val="0"/>
          <w:lang w:val="de-DE" w:eastAsia="ja-JP"/>
        </w:rPr>
        <w:t xml:space="preserve">, </w:t>
      </w:r>
      <w:r w:rsidR="00D57335">
        <w:rPr>
          <w:snapToGrid w:val="0"/>
          <w:lang w:val="de-DE" w:eastAsia="ja-JP"/>
        </w:rPr>
        <w:t>Deutschland</w:t>
      </w:r>
      <w:r w:rsidRPr="00EC1079">
        <w:rPr>
          <w:snapToGrid w:val="0"/>
          <w:lang w:val="de-DE" w:eastAsia="ja-JP"/>
        </w:rPr>
        <w:t xml:space="preserve">, </w:t>
      </w:r>
      <w:r w:rsidR="00D57335">
        <w:rPr>
          <w:snapToGrid w:val="0"/>
          <w:lang w:val="de-DE" w:eastAsia="ja-JP"/>
        </w:rPr>
        <w:t>Italien</w:t>
      </w:r>
      <w:r w:rsidR="00345C59" w:rsidRPr="00EC1079">
        <w:rPr>
          <w:snapToGrid w:val="0"/>
          <w:lang w:val="de-DE" w:eastAsia="ja-JP"/>
        </w:rPr>
        <w:t xml:space="preserve"> und </w:t>
      </w:r>
      <w:r w:rsidRPr="00EC1079">
        <w:rPr>
          <w:snapToGrid w:val="0"/>
          <w:lang w:val="de-DE" w:eastAsia="ja-JP"/>
        </w:rPr>
        <w:t xml:space="preserve">Japan </w:t>
      </w:r>
      <w:r w:rsidR="0096078D">
        <w:rPr>
          <w:snapToGrid w:val="0"/>
          <w:lang w:val="de-DE" w:eastAsia="ja-JP"/>
        </w:rPr>
        <w:t>zu ersuchen, eine</w:t>
      </w:r>
      <w:r w:rsidRPr="00EC1079">
        <w:rPr>
          <w:snapToGrid w:val="0"/>
          <w:lang w:val="de-DE" w:eastAsia="ja-JP"/>
        </w:rPr>
        <w:t xml:space="preserve"> </w:t>
      </w:r>
      <w:r w:rsidR="0096078D">
        <w:rPr>
          <w:snapToGrid w:val="0"/>
          <w:lang w:val="de-DE" w:eastAsia="ja-JP"/>
        </w:rPr>
        <w:t>kurze Beschreibung ihrer</w:t>
      </w:r>
      <w:r w:rsidRPr="00EC1079">
        <w:rPr>
          <w:snapToGrid w:val="0"/>
          <w:lang w:val="de-DE" w:eastAsia="ja-JP"/>
        </w:rPr>
        <w:t xml:space="preserve"> </w:t>
      </w:r>
      <w:r w:rsidR="008D4066" w:rsidRPr="00EC1079">
        <w:rPr>
          <w:snapToGrid w:val="0"/>
          <w:lang w:val="de-DE" w:eastAsia="ja-JP"/>
        </w:rPr>
        <w:t>Methode</w:t>
      </w:r>
      <w:r w:rsidR="00A97857">
        <w:rPr>
          <w:snapToGrid w:val="0"/>
          <w:lang w:val="de-DE" w:eastAsia="ja-JP"/>
        </w:rPr>
        <w:t>n</w:t>
      </w:r>
      <w:r w:rsidRPr="00EC1079">
        <w:rPr>
          <w:snapToGrid w:val="0"/>
          <w:lang w:val="de-DE" w:eastAsia="ja-JP"/>
        </w:rPr>
        <w:t xml:space="preserve"> </w:t>
      </w:r>
      <w:r w:rsidR="00C95156" w:rsidRPr="00EC1079">
        <w:rPr>
          <w:snapToGrid w:val="0"/>
          <w:lang w:val="de-DE" w:eastAsia="ja-JP"/>
        </w:rPr>
        <w:t xml:space="preserve">zum </w:t>
      </w:r>
      <w:r w:rsidR="003A1A1E" w:rsidRPr="00EC1079">
        <w:rPr>
          <w:snapToGrid w:val="0"/>
          <w:lang w:val="de-DE" w:eastAsia="ja-JP"/>
        </w:rPr>
        <w:t>Umsetzen</w:t>
      </w:r>
      <w:r w:rsidR="00C95156" w:rsidRPr="00EC1079">
        <w:rPr>
          <w:snapToGrid w:val="0"/>
          <w:lang w:val="de-DE" w:eastAsia="ja-JP"/>
        </w:rPr>
        <w:t xml:space="preserve"> von</w:t>
      </w:r>
      <w:r w:rsidRPr="00EC1079">
        <w:rPr>
          <w:snapToGrid w:val="0"/>
          <w:lang w:val="de-DE" w:eastAsia="ja-JP"/>
        </w:rPr>
        <w:t xml:space="preserve"> </w:t>
      </w:r>
      <w:r w:rsidR="00C95156" w:rsidRPr="00EC1079">
        <w:rPr>
          <w:snapToGrid w:val="0"/>
          <w:lang w:val="de-DE" w:eastAsia="ja-JP"/>
        </w:rPr>
        <w:t>Messungen</w:t>
      </w:r>
      <w:r w:rsidR="0096078D">
        <w:rPr>
          <w:snapToGrid w:val="0"/>
          <w:lang w:val="de-DE" w:eastAsia="ja-JP"/>
        </w:rPr>
        <w:t xml:space="preserve"> in</w:t>
      </w:r>
      <w:r w:rsidRPr="00EC1079">
        <w:rPr>
          <w:snapToGrid w:val="0"/>
          <w:lang w:val="de-DE" w:eastAsia="ja-JP"/>
        </w:rPr>
        <w:t xml:space="preserve"> </w:t>
      </w:r>
      <w:r w:rsidR="00C95156" w:rsidRPr="00EC1079">
        <w:rPr>
          <w:snapToGrid w:val="0"/>
          <w:lang w:val="de-DE" w:eastAsia="ja-JP"/>
        </w:rPr>
        <w:t>Noten</w:t>
      </w:r>
      <w:r w:rsidR="00345C59" w:rsidRPr="00EC1079">
        <w:rPr>
          <w:snapToGrid w:val="0"/>
          <w:lang w:val="de-DE" w:eastAsia="ja-JP"/>
        </w:rPr>
        <w:t xml:space="preserve"> </w:t>
      </w:r>
      <w:r w:rsidR="007B5595">
        <w:rPr>
          <w:snapToGrid w:val="0"/>
          <w:lang w:val="de-DE" w:eastAsia="ja-JP"/>
        </w:rPr>
        <w:t>sowie</w:t>
      </w:r>
      <w:r w:rsidR="00345C59" w:rsidRPr="00EC1079">
        <w:rPr>
          <w:snapToGrid w:val="0"/>
          <w:lang w:val="de-DE" w:eastAsia="ja-JP"/>
        </w:rPr>
        <w:t xml:space="preserve"> </w:t>
      </w:r>
      <w:r w:rsidR="0096078D">
        <w:rPr>
          <w:snapToGrid w:val="0"/>
          <w:lang w:val="de-DE"/>
        </w:rPr>
        <w:t>Beispiele</w:t>
      </w:r>
      <w:r w:rsidR="00340ABD">
        <w:rPr>
          <w:snapToGrid w:val="0"/>
          <w:lang w:val="de-DE"/>
        </w:rPr>
        <w:t xml:space="preserve"> dafür</w:t>
      </w:r>
      <w:r w:rsidR="0096078D">
        <w:rPr>
          <w:snapToGrid w:val="0"/>
          <w:lang w:val="de-DE"/>
        </w:rPr>
        <w:t>, in welchem Fall die Methode</w:t>
      </w:r>
      <w:r w:rsidR="007B5595">
        <w:rPr>
          <w:snapToGrid w:val="0"/>
          <w:lang w:val="de-DE"/>
        </w:rPr>
        <w:t>n</w:t>
      </w:r>
      <w:r w:rsidR="0096078D">
        <w:rPr>
          <w:snapToGrid w:val="0"/>
          <w:lang w:val="de-DE"/>
        </w:rPr>
        <w:t xml:space="preserve"> nicht geeignet wäre</w:t>
      </w:r>
      <w:r w:rsidR="000E27CD">
        <w:rPr>
          <w:snapToGrid w:val="0"/>
          <w:lang w:val="de-DE"/>
        </w:rPr>
        <w:t>n</w:t>
      </w:r>
      <w:r w:rsidR="00340ABD">
        <w:rPr>
          <w:snapToGrid w:val="0"/>
          <w:lang w:val="de-DE"/>
        </w:rPr>
        <w:t>,</w:t>
      </w:r>
      <w:r w:rsidRPr="00EC1079">
        <w:rPr>
          <w:snapToGrid w:val="0"/>
          <w:lang w:val="de-DE"/>
        </w:rPr>
        <w:t xml:space="preserve"> </w:t>
      </w:r>
      <w:r w:rsidR="00C95156" w:rsidRPr="00EC1079">
        <w:rPr>
          <w:snapToGrid w:val="0"/>
          <w:lang w:val="de-DE"/>
        </w:rPr>
        <w:t xml:space="preserve">unter Verwendung </w:t>
      </w:r>
      <w:r w:rsidR="0096078D">
        <w:rPr>
          <w:snapToGrid w:val="0"/>
          <w:lang w:val="de-DE"/>
        </w:rPr>
        <w:t>einer</w:t>
      </w:r>
      <w:r w:rsidR="00340ABD">
        <w:rPr>
          <w:snapToGrid w:val="0"/>
          <w:lang w:val="de-DE"/>
        </w:rPr>
        <w:t xml:space="preserve"> </w:t>
      </w:r>
      <w:r w:rsidR="0096078D">
        <w:rPr>
          <w:snapToGrid w:val="0"/>
          <w:lang w:val="de-DE"/>
        </w:rPr>
        <w:t>Struktur</w:t>
      </w:r>
      <w:r w:rsidRPr="00EC1079">
        <w:rPr>
          <w:snapToGrid w:val="0"/>
          <w:lang w:val="de-DE" w:eastAsia="ja-JP"/>
        </w:rPr>
        <w:t>,</w:t>
      </w:r>
      <w:r w:rsidR="002D2C13">
        <w:rPr>
          <w:snapToGrid w:val="0"/>
          <w:lang w:val="de-DE" w:eastAsia="ja-JP"/>
        </w:rPr>
        <w:t xml:space="preserve"> die den vom </w:t>
      </w:r>
      <w:r w:rsidR="00CA0430">
        <w:rPr>
          <w:snapToGrid w:val="0"/>
          <w:lang w:val="de-DE" w:eastAsia="ja-JP"/>
        </w:rPr>
        <w:t>Vereinigten</w:t>
      </w:r>
      <w:r w:rsidR="002D2C13">
        <w:rPr>
          <w:snapToGrid w:val="0"/>
          <w:lang w:val="de-DE" w:eastAsia="ja-JP"/>
        </w:rPr>
        <w:t xml:space="preserve"> Königreich eingereichten Informationen ähnlich ist,</w:t>
      </w:r>
      <w:r w:rsidR="00340ABD">
        <w:rPr>
          <w:snapToGrid w:val="0"/>
          <w:lang w:val="de-DE" w:eastAsia="ja-JP"/>
        </w:rPr>
        <w:t xml:space="preserve"> </w:t>
      </w:r>
      <w:r w:rsidR="00F52E18">
        <w:rPr>
          <w:snapToGrid w:val="0"/>
          <w:lang w:val="de-DE"/>
        </w:rPr>
        <w:t>zur Verfügung zu stellen</w:t>
      </w:r>
      <w:r w:rsidR="008A65EA">
        <w:rPr>
          <w:snapToGrid w:val="0"/>
          <w:lang w:val="de-DE"/>
        </w:rPr>
        <w:t>,</w:t>
      </w:r>
      <w:r w:rsidR="00F52E18" w:rsidRPr="00EC1079">
        <w:rPr>
          <w:snapToGrid w:val="0"/>
          <w:lang w:val="de-DE" w:eastAsia="ja-JP"/>
        </w:rPr>
        <w:t xml:space="preserve"> </w:t>
      </w:r>
      <w:r w:rsidR="00C95156" w:rsidRPr="00EC1079">
        <w:rPr>
          <w:snapToGrid w:val="0"/>
          <w:lang w:val="de-DE" w:eastAsia="ja-JP"/>
        </w:rPr>
        <w:t xml:space="preserve">wie </w:t>
      </w:r>
      <w:r w:rsidRPr="00EC1079">
        <w:rPr>
          <w:snapToGrid w:val="0"/>
          <w:lang w:val="de-DE" w:eastAsia="ja-JP"/>
        </w:rPr>
        <w:t xml:space="preserve">in </w:t>
      </w:r>
      <w:r w:rsidR="00C95156" w:rsidRPr="00EC1079">
        <w:rPr>
          <w:snapToGrid w:val="0"/>
          <w:lang w:val="de-DE" w:eastAsia="ja-JP"/>
        </w:rPr>
        <w:t>Dokument</w:t>
      </w:r>
      <w:r w:rsidR="00DD0232">
        <w:rPr>
          <w:snapToGrid w:val="0"/>
          <w:lang w:val="de-DE" w:eastAsia="ja-JP"/>
        </w:rPr>
        <w:t xml:space="preserve"> TWC/34/12 Add.</w:t>
      </w:r>
      <w:r w:rsidR="00F52E18">
        <w:rPr>
          <w:snapToGrid w:val="0"/>
          <w:lang w:val="de-DE" w:eastAsia="ja-JP"/>
        </w:rPr>
        <w:t xml:space="preserve"> </w:t>
      </w:r>
      <w:r w:rsidR="00F52E18" w:rsidRPr="00EC1079">
        <w:rPr>
          <w:snapToGrid w:val="0"/>
          <w:lang w:val="de-DE" w:eastAsia="ja-JP"/>
        </w:rPr>
        <w:t>dargelegt</w:t>
      </w:r>
      <w:r w:rsidR="00DD0232">
        <w:rPr>
          <w:snapToGrid w:val="0"/>
          <w:lang w:val="de-DE" w:eastAsia="ja-JP"/>
        </w:rPr>
        <w:t xml:space="preserve">. </w:t>
      </w:r>
      <w:r w:rsidR="00340ABD" w:rsidRPr="00340ABD">
        <w:rPr>
          <w:snapToGrid w:val="0"/>
          <w:lang w:val="de-DE" w:eastAsia="ja-JP"/>
        </w:rPr>
        <w:t>Die</w:t>
      </w:r>
      <w:r w:rsidRPr="00340ABD">
        <w:rPr>
          <w:snapToGrid w:val="0"/>
          <w:lang w:val="de-DE" w:eastAsia="ja-JP"/>
        </w:rPr>
        <w:t xml:space="preserve"> TWC </w:t>
      </w:r>
      <w:r w:rsidR="00C95156" w:rsidRPr="00340ABD">
        <w:rPr>
          <w:snapToGrid w:val="0"/>
          <w:lang w:val="de-DE" w:eastAsia="ja-JP"/>
        </w:rPr>
        <w:t>vereinbarte</w:t>
      </w:r>
      <w:r w:rsidR="00340ABD" w:rsidRPr="00340ABD">
        <w:rPr>
          <w:snapToGrid w:val="0"/>
          <w:lang w:val="de-DE" w:eastAsia="ja-JP"/>
        </w:rPr>
        <w:t>, daß</w:t>
      </w:r>
      <w:r w:rsidRPr="00340ABD">
        <w:rPr>
          <w:snapToGrid w:val="0"/>
          <w:lang w:val="de-DE" w:eastAsia="ja-JP"/>
        </w:rPr>
        <w:t xml:space="preserve"> </w:t>
      </w:r>
      <w:r w:rsidR="00340ABD">
        <w:rPr>
          <w:snapToGrid w:val="0"/>
          <w:lang w:val="de-DE" w:eastAsia="ja-JP"/>
        </w:rPr>
        <w:t>die Beschreibung der</w:t>
      </w:r>
      <w:r w:rsidRPr="00340ABD">
        <w:rPr>
          <w:snapToGrid w:val="0"/>
          <w:lang w:val="de-DE" w:eastAsia="ja-JP"/>
        </w:rPr>
        <w:t xml:space="preserve"> </w:t>
      </w:r>
      <w:r w:rsidR="008D4066" w:rsidRPr="00340ABD">
        <w:rPr>
          <w:snapToGrid w:val="0"/>
          <w:lang w:val="de-DE" w:eastAsia="ja-JP"/>
        </w:rPr>
        <w:t>Methode</w:t>
      </w:r>
      <w:r w:rsidR="000E27CD">
        <w:rPr>
          <w:snapToGrid w:val="0"/>
          <w:lang w:val="de-DE" w:eastAsia="ja-JP"/>
        </w:rPr>
        <w:t>n</w:t>
      </w:r>
      <w:r w:rsidR="00345C59" w:rsidRPr="00340ABD">
        <w:rPr>
          <w:snapToGrid w:val="0"/>
          <w:lang w:val="de-DE" w:eastAsia="ja-JP"/>
        </w:rPr>
        <w:t xml:space="preserve"> und </w:t>
      </w:r>
      <w:r w:rsidR="00340ABD">
        <w:rPr>
          <w:snapToGrid w:val="0"/>
          <w:lang w:val="de-DE" w:eastAsia="ja-JP"/>
        </w:rPr>
        <w:t>Beispielsituationen, in denen sie nicht verwendet werden</w:t>
      </w:r>
      <w:r w:rsidRPr="00340ABD">
        <w:rPr>
          <w:snapToGrid w:val="0"/>
          <w:lang w:val="de-DE" w:eastAsia="ja-JP"/>
        </w:rPr>
        <w:t xml:space="preserve"> </w:t>
      </w:r>
      <w:r w:rsidR="00340ABD">
        <w:rPr>
          <w:snapToGrid w:val="0"/>
          <w:lang w:val="de-DE" w:eastAsia="ja-JP"/>
        </w:rPr>
        <w:t>können oder sollten, die Grundlage für eine künftige Anleitung bilden könnte.</w:t>
      </w:r>
    </w:p>
    <w:p w14:paraId="4A51B4AD" w14:textId="77777777" w:rsidR="00034E1E" w:rsidRPr="00340ABD" w:rsidRDefault="00034E1E" w:rsidP="00034E1E">
      <w:pPr>
        <w:rPr>
          <w:snapToGrid w:val="0"/>
          <w:lang w:val="de-DE" w:eastAsia="ja-JP"/>
        </w:rPr>
      </w:pPr>
    </w:p>
    <w:p w14:paraId="3B8D375A" w14:textId="545C88BF" w:rsidR="00034E1E" w:rsidRPr="00EC1079" w:rsidRDefault="00034E1E" w:rsidP="00034E1E">
      <w:pPr>
        <w:rPr>
          <w:snapToGrid w:val="0"/>
          <w:lang w:val="de-DE"/>
        </w:rPr>
      </w:pPr>
      <w:r w:rsidRPr="00EC1079">
        <w:rPr>
          <w:snapToGrid w:val="0"/>
          <w:lang w:val="de-DE"/>
        </w:rPr>
        <w:fldChar w:fldCharType="begin"/>
      </w:r>
      <w:r w:rsidRPr="00EC1079">
        <w:rPr>
          <w:snapToGrid w:val="0"/>
          <w:lang w:val="de-DE"/>
        </w:rPr>
        <w:instrText xml:space="preserve"> AUTONUM  </w:instrText>
      </w:r>
      <w:r w:rsidRPr="00EC1079">
        <w:rPr>
          <w:snapToGrid w:val="0"/>
          <w:lang w:val="de-DE"/>
        </w:rPr>
        <w:fldChar w:fldCharType="end"/>
      </w:r>
      <w:r w:rsidRPr="00EC1079">
        <w:rPr>
          <w:snapToGrid w:val="0"/>
          <w:lang w:val="de-DE"/>
        </w:rPr>
        <w:tab/>
      </w:r>
      <w:r w:rsidR="002D2C13">
        <w:rPr>
          <w:snapToGrid w:val="0"/>
          <w:lang w:val="de-DE" w:eastAsia="ja-JP"/>
        </w:rPr>
        <w:t>Die</w:t>
      </w:r>
      <w:r w:rsidRPr="00EC1079">
        <w:rPr>
          <w:snapToGrid w:val="0"/>
          <w:lang w:val="de-DE" w:eastAsia="ja-JP"/>
        </w:rPr>
        <w:t xml:space="preserve"> TWC </w:t>
      </w:r>
      <w:r w:rsidR="00C95156" w:rsidRPr="00EC1079">
        <w:rPr>
          <w:snapToGrid w:val="0"/>
          <w:lang w:val="de-DE" w:eastAsia="ja-JP"/>
        </w:rPr>
        <w:t>hörte ein Referat</w:t>
      </w:r>
      <w:r w:rsidRPr="00EC1079">
        <w:rPr>
          <w:snapToGrid w:val="0"/>
          <w:lang w:val="de-DE" w:eastAsia="ja-JP"/>
        </w:rPr>
        <w:t xml:space="preserve"> </w:t>
      </w:r>
      <w:r w:rsidR="002D2C13">
        <w:rPr>
          <w:snapToGrid w:val="0"/>
          <w:lang w:val="de-DE" w:eastAsia="ja-JP"/>
        </w:rPr>
        <w:t>von einem</w:t>
      </w:r>
      <w:r w:rsidRPr="00EC1079">
        <w:rPr>
          <w:snapToGrid w:val="0"/>
          <w:lang w:val="de-DE" w:eastAsia="ja-JP"/>
        </w:rPr>
        <w:t xml:space="preserve"> </w:t>
      </w:r>
      <w:r w:rsidR="00676804" w:rsidRPr="00EC1079">
        <w:rPr>
          <w:snapToGrid w:val="0"/>
          <w:lang w:val="de-DE" w:eastAsia="ja-JP"/>
        </w:rPr>
        <w:t>Sachverständigen</w:t>
      </w:r>
      <w:r w:rsidRPr="00EC1079">
        <w:rPr>
          <w:snapToGrid w:val="0"/>
          <w:lang w:val="de-DE" w:eastAsia="ja-JP"/>
        </w:rPr>
        <w:t xml:space="preserve"> </w:t>
      </w:r>
      <w:r w:rsidR="002D2C13">
        <w:rPr>
          <w:snapToGrid w:val="0"/>
          <w:lang w:val="de-DE" w:eastAsia="ja-JP"/>
        </w:rPr>
        <w:t xml:space="preserve">aus dem </w:t>
      </w:r>
      <w:r w:rsidR="00CA0430">
        <w:rPr>
          <w:snapToGrid w:val="0"/>
          <w:lang w:val="de-DE" w:eastAsia="ja-JP"/>
        </w:rPr>
        <w:t>Vereinigten</w:t>
      </w:r>
      <w:r w:rsidR="002D2C13">
        <w:rPr>
          <w:snapToGrid w:val="0"/>
          <w:lang w:val="de-DE" w:eastAsia="ja-JP"/>
        </w:rPr>
        <w:t xml:space="preserve"> Königreich</w:t>
      </w:r>
      <w:r w:rsidRPr="00EC1079">
        <w:rPr>
          <w:snapToGrid w:val="0"/>
          <w:lang w:val="de-DE" w:eastAsia="ja-JP"/>
        </w:rPr>
        <w:t xml:space="preserve"> </w:t>
      </w:r>
      <w:r w:rsidR="00345C59" w:rsidRPr="00EC1079">
        <w:rPr>
          <w:snapToGrid w:val="0"/>
          <w:lang w:val="de-DE" w:eastAsia="ja-JP"/>
        </w:rPr>
        <w:t xml:space="preserve">und </w:t>
      </w:r>
      <w:r w:rsidR="00C95156" w:rsidRPr="00EC1079">
        <w:rPr>
          <w:snapToGrid w:val="0"/>
          <w:lang w:val="de-DE" w:eastAsia="ja-JP"/>
        </w:rPr>
        <w:t>nahm zur Kenntnis, daß</w:t>
      </w:r>
      <w:r w:rsidR="002D2C13">
        <w:rPr>
          <w:snapToGrid w:val="0"/>
          <w:lang w:val="de-DE" w:eastAsia="ja-JP"/>
        </w:rPr>
        <w:t xml:space="preserve"> die</w:t>
      </w:r>
      <w:r w:rsidRPr="00EC1079">
        <w:rPr>
          <w:snapToGrid w:val="0"/>
          <w:lang w:val="de-DE" w:eastAsia="ja-JP"/>
        </w:rPr>
        <w:t xml:space="preserve"> </w:t>
      </w:r>
      <w:r w:rsidR="002D2C13">
        <w:rPr>
          <w:snapToGrid w:val="0"/>
          <w:lang w:val="de-DE" w:eastAsia="ja-JP"/>
        </w:rPr>
        <w:t xml:space="preserve">für Erbsen verwendete </w:t>
      </w:r>
      <w:r w:rsidR="008D4066" w:rsidRPr="00EC1079">
        <w:rPr>
          <w:snapToGrid w:val="0"/>
          <w:lang w:val="de-DE" w:eastAsia="ja-JP"/>
        </w:rPr>
        <w:t>Methode</w:t>
      </w:r>
      <w:r w:rsidRPr="00EC1079">
        <w:rPr>
          <w:snapToGrid w:val="0"/>
          <w:lang w:val="de-DE" w:eastAsia="ja-JP"/>
        </w:rPr>
        <w:t xml:space="preserve"> </w:t>
      </w:r>
      <w:r w:rsidR="002D2C13">
        <w:rPr>
          <w:snapToGrid w:val="0"/>
          <w:lang w:val="de-DE"/>
        </w:rPr>
        <w:t xml:space="preserve">eine </w:t>
      </w:r>
      <w:r w:rsidR="00266D7D">
        <w:rPr>
          <w:snapToGrid w:val="0"/>
          <w:lang w:val="de-DE"/>
        </w:rPr>
        <w:t>Kombination</w:t>
      </w:r>
      <w:r w:rsidR="00573E9E">
        <w:rPr>
          <w:snapToGrid w:val="0"/>
          <w:lang w:val="de-DE"/>
        </w:rPr>
        <w:t xml:space="preserve"> aus</w:t>
      </w:r>
      <w:r w:rsidRPr="00EC1079">
        <w:rPr>
          <w:snapToGrid w:val="0"/>
          <w:lang w:val="de-DE"/>
        </w:rPr>
        <w:t xml:space="preserve"> </w:t>
      </w:r>
      <w:r w:rsidR="00C95156" w:rsidRPr="00EC1079">
        <w:rPr>
          <w:snapToGrid w:val="0"/>
          <w:lang w:val="de-DE"/>
        </w:rPr>
        <w:t>eingrenzende</w:t>
      </w:r>
      <w:r w:rsidR="002D2C13">
        <w:rPr>
          <w:snapToGrid w:val="0"/>
          <w:lang w:val="de-DE"/>
        </w:rPr>
        <w:t>n</w:t>
      </w:r>
      <w:r w:rsidRPr="00EC1079">
        <w:rPr>
          <w:snapToGrid w:val="0"/>
          <w:lang w:val="de-DE"/>
        </w:rPr>
        <w:t xml:space="preserve"> </w:t>
      </w:r>
      <w:r w:rsidR="004511EA">
        <w:rPr>
          <w:snapToGrid w:val="0"/>
          <w:lang w:val="de-DE"/>
        </w:rPr>
        <w:t>Beispielssorten</w:t>
      </w:r>
      <w:r w:rsidR="00573E9E">
        <w:rPr>
          <w:snapToGrid w:val="0"/>
          <w:lang w:val="de-DE"/>
        </w:rPr>
        <w:t xml:space="preserve"> und</w:t>
      </w:r>
      <w:r w:rsidR="00D1561A" w:rsidRPr="00EC1079">
        <w:rPr>
          <w:snapToGrid w:val="0"/>
          <w:lang w:val="de-DE"/>
        </w:rPr>
        <w:t xml:space="preserve"> </w:t>
      </w:r>
      <w:r w:rsidR="00573E9E">
        <w:rPr>
          <w:snapToGrid w:val="0"/>
          <w:lang w:val="de-DE"/>
        </w:rPr>
        <w:t>einer</w:t>
      </w:r>
      <w:r w:rsidR="00D1561A" w:rsidRPr="00EC1079">
        <w:rPr>
          <w:snapToGrid w:val="0"/>
          <w:lang w:val="de-DE"/>
        </w:rPr>
        <w:t xml:space="preserve"> Beurteilung durch einen Pflanzensachverständigen</w:t>
      </w:r>
      <w:r w:rsidR="00573E9E">
        <w:rPr>
          <w:snapToGrid w:val="0"/>
          <w:lang w:val="de-DE"/>
        </w:rPr>
        <w:t xml:space="preserve"> verwende. Die</w:t>
      </w:r>
      <w:r w:rsidRPr="00EC1079">
        <w:rPr>
          <w:snapToGrid w:val="0"/>
          <w:lang w:val="de-DE"/>
        </w:rPr>
        <w:t xml:space="preserve"> TWC </w:t>
      </w:r>
      <w:r w:rsidR="00C95156" w:rsidRPr="00EC1079">
        <w:rPr>
          <w:snapToGrid w:val="0"/>
          <w:lang w:val="de-DE"/>
        </w:rPr>
        <w:t xml:space="preserve">nahm </w:t>
      </w:r>
      <w:r w:rsidR="00573E9E">
        <w:rPr>
          <w:snapToGrid w:val="0"/>
          <w:lang w:val="de-DE"/>
        </w:rPr>
        <w:t>die</w:t>
      </w:r>
      <w:r w:rsidRPr="00EC1079">
        <w:rPr>
          <w:snapToGrid w:val="0"/>
          <w:lang w:val="de-DE"/>
        </w:rPr>
        <w:t xml:space="preserve"> </w:t>
      </w:r>
      <w:r w:rsidR="00C95156" w:rsidRPr="00EC1079">
        <w:rPr>
          <w:snapToGrid w:val="0"/>
          <w:lang w:val="de-DE"/>
        </w:rPr>
        <w:t>Erläuterung</w:t>
      </w:r>
      <w:r w:rsidR="00573E9E">
        <w:rPr>
          <w:snapToGrid w:val="0"/>
          <w:lang w:val="de-DE"/>
        </w:rPr>
        <w:t xml:space="preserve"> </w:t>
      </w:r>
      <w:r w:rsidR="00573E9E" w:rsidRPr="00573E9E">
        <w:rPr>
          <w:snapToGrid w:val="0"/>
          <w:lang w:val="de-DE"/>
        </w:rPr>
        <w:t>zur Kenntnis</w:t>
      </w:r>
      <w:r w:rsidR="00573E9E">
        <w:rPr>
          <w:snapToGrid w:val="0"/>
          <w:lang w:val="de-DE"/>
        </w:rPr>
        <w:t>, daß</w:t>
      </w:r>
      <w:r w:rsidRPr="00EC1079">
        <w:rPr>
          <w:snapToGrid w:val="0"/>
          <w:lang w:val="de-DE"/>
        </w:rPr>
        <w:t xml:space="preserve"> </w:t>
      </w:r>
      <w:r w:rsidR="00C95156" w:rsidRPr="00EC1079">
        <w:rPr>
          <w:snapToGrid w:val="0"/>
          <w:lang w:val="de-DE"/>
        </w:rPr>
        <w:t>Beispielssorten</w:t>
      </w:r>
      <w:r w:rsidRPr="00EC1079">
        <w:rPr>
          <w:snapToGrid w:val="0"/>
          <w:lang w:val="de-DE"/>
        </w:rPr>
        <w:t xml:space="preserve"> </w:t>
      </w:r>
      <w:r w:rsidR="00CA0430">
        <w:rPr>
          <w:snapToGrid w:val="0"/>
          <w:lang w:val="de-DE"/>
        </w:rPr>
        <w:t>nicht verwendet wü</w:t>
      </w:r>
      <w:r w:rsidR="00573E9E">
        <w:rPr>
          <w:snapToGrid w:val="0"/>
          <w:lang w:val="de-DE"/>
        </w:rPr>
        <w:t>rden, wenn der</w:t>
      </w:r>
      <w:r w:rsidRPr="00EC1079">
        <w:rPr>
          <w:snapToGrid w:val="0"/>
          <w:lang w:val="de-DE"/>
        </w:rPr>
        <w:t xml:space="preserve"> </w:t>
      </w:r>
      <w:r w:rsidR="00C95156" w:rsidRPr="00EC1079">
        <w:rPr>
          <w:snapToGrid w:val="0"/>
          <w:lang w:val="de-DE"/>
        </w:rPr>
        <w:t>Wertebereich</w:t>
      </w:r>
      <w:r w:rsidRPr="00EC1079">
        <w:rPr>
          <w:snapToGrid w:val="0"/>
          <w:lang w:val="de-DE"/>
        </w:rPr>
        <w:t xml:space="preserve"> </w:t>
      </w:r>
      <w:r w:rsidR="00573E9E">
        <w:rPr>
          <w:snapToGrid w:val="0"/>
          <w:lang w:val="de-DE"/>
        </w:rPr>
        <w:t>nicht kontinuierlich</w:t>
      </w:r>
      <w:r w:rsidRPr="00EC1079">
        <w:rPr>
          <w:snapToGrid w:val="0"/>
          <w:lang w:val="de-DE"/>
        </w:rPr>
        <w:t xml:space="preserve"> </w:t>
      </w:r>
      <w:r w:rsidR="00765C02">
        <w:rPr>
          <w:snapToGrid w:val="0"/>
          <w:lang w:val="de-DE"/>
        </w:rPr>
        <w:t xml:space="preserve">ist, um </w:t>
      </w:r>
      <w:r w:rsidR="00573E9E">
        <w:rPr>
          <w:snapToGrid w:val="0"/>
          <w:lang w:val="de-DE"/>
        </w:rPr>
        <w:t>eine</w:t>
      </w:r>
      <w:r w:rsidRPr="00EC1079">
        <w:rPr>
          <w:snapToGrid w:val="0"/>
          <w:lang w:val="de-DE"/>
        </w:rPr>
        <w:t xml:space="preserve"> </w:t>
      </w:r>
      <w:r w:rsidR="00C95156" w:rsidRPr="00EC1079">
        <w:rPr>
          <w:snapToGrid w:val="0"/>
          <w:lang w:val="de-DE"/>
        </w:rPr>
        <w:t>Verzerrung</w:t>
      </w:r>
      <w:r w:rsidR="00C66099">
        <w:rPr>
          <w:snapToGrid w:val="0"/>
          <w:lang w:val="de-DE"/>
        </w:rPr>
        <w:t xml:space="preserve"> </w:t>
      </w:r>
      <w:r w:rsidR="004511EA">
        <w:rPr>
          <w:snapToGrid w:val="0"/>
          <w:lang w:val="de-DE"/>
        </w:rPr>
        <w:t xml:space="preserve">bei </w:t>
      </w:r>
      <w:r w:rsidR="00573E9E">
        <w:rPr>
          <w:snapToGrid w:val="0"/>
          <w:lang w:val="de-DE"/>
        </w:rPr>
        <w:t>der</w:t>
      </w:r>
      <w:r w:rsidRPr="00EC1079">
        <w:rPr>
          <w:snapToGrid w:val="0"/>
          <w:lang w:val="de-DE"/>
        </w:rPr>
        <w:t xml:space="preserve"> </w:t>
      </w:r>
      <w:r w:rsidR="00C95156" w:rsidRPr="00EC1079">
        <w:rPr>
          <w:snapToGrid w:val="0"/>
          <w:lang w:val="de-DE"/>
        </w:rPr>
        <w:t>Einteilung</w:t>
      </w:r>
      <w:r w:rsidRPr="00EC1079">
        <w:rPr>
          <w:snapToGrid w:val="0"/>
          <w:lang w:val="de-DE"/>
        </w:rPr>
        <w:t xml:space="preserve"> </w:t>
      </w:r>
      <w:r w:rsidR="00573E9E">
        <w:rPr>
          <w:snapToGrid w:val="0"/>
          <w:lang w:val="de-DE"/>
        </w:rPr>
        <w:t>der</w:t>
      </w:r>
      <w:r w:rsidRPr="00EC1079">
        <w:rPr>
          <w:snapToGrid w:val="0"/>
          <w:lang w:val="de-DE"/>
        </w:rPr>
        <w:t xml:space="preserve"> </w:t>
      </w:r>
      <w:r w:rsidR="00C95156" w:rsidRPr="00EC1079">
        <w:rPr>
          <w:snapToGrid w:val="0"/>
          <w:lang w:val="de-DE"/>
        </w:rPr>
        <w:t>Notenskala</w:t>
      </w:r>
      <w:r w:rsidRPr="00EC1079">
        <w:rPr>
          <w:snapToGrid w:val="0"/>
          <w:lang w:val="de-DE"/>
        </w:rPr>
        <w:t xml:space="preserve"> </w:t>
      </w:r>
      <w:r w:rsidR="00C95156" w:rsidRPr="00EC1079">
        <w:rPr>
          <w:snapToGrid w:val="0"/>
          <w:lang w:val="de-DE"/>
        </w:rPr>
        <w:t xml:space="preserve">in abstandsgleiche Stufen </w:t>
      </w:r>
      <w:r w:rsidRPr="00EC1079">
        <w:rPr>
          <w:snapToGrid w:val="0"/>
          <w:lang w:val="de-DE"/>
        </w:rPr>
        <w:t>(</w:t>
      </w:r>
      <w:r w:rsidR="004511EA">
        <w:rPr>
          <w:snapToGrid w:val="0"/>
          <w:lang w:val="de-DE"/>
        </w:rPr>
        <w:t xml:space="preserve">ein </w:t>
      </w:r>
      <w:r w:rsidR="00834D86">
        <w:rPr>
          <w:snapToGrid w:val="0"/>
          <w:lang w:val="de-DE"/>
        </w:rPr>
        <w:t>„</w:t>
      </w:r>
      <w:r w:rsidR="003A1A1E" w:rsidRPr="00EC1079">
        <w:rPr>
          <w:snapToGrid w:val="0"/>
          <w:lang w:val="de-DE"/>
        </w:rPr>
        <w:t xml:space="preserve">Dehnen der </w:t>
      </w:r>
      <w:r w:rsidR="00C95156" w:rsidRPr="00EC1079">
        <w:rPr>
          <w:snapToGrid w:val="0"/>
          <w:lang w:val="de-DE"/>
        </w:rPr>
        <w:t>Noten</w:t>
      </w:r>
      <w:r w:rsidR="00DD0232">
        <w:rPr>
          <w:snapToGrid w:val="0"/>
          <w:lang w:val="de-DE"/>
        </w:rPr>
        <w:t>“</w:t>
      </w:r>
      <w:r w:rsidRPr="00EC1079">
        <w:rPr>
          <w:snapToGrid w:val="0"/>
          <w:lang w:val="de-DE"/>
        </w:rPr>
        <w:t>)</w:t>
      </w:r>
      <w:r w:rsidR="0045519D">
        <w:rPr>
          <w:snapToGrid w:val="0"/>
          <w:lang w:val="de-DE"/>
        </w:rPr>
        <w:t xml:space="preserve"> </w:t>
      </w:r>
      <w:r w:rsidR="001F6010">
        <w:rPr>
          <w:snapToGrid w:val="0"/>
          <w:lang w:val="de-DE"/>
        </w:rPr>
        <w:t xml:space="preserve">zu </w:t>
      </w:r>
      <w:r w:rsidR="0045519D">
        <w:rPr>
          <w:snapToGrid w:val="0"/>
          <w:lang w:val="de-DE"/>
        </w:rPr>
        <w:t>verm</w:t>
      </w:r>
      <w:r w:rsidR="00573E9E">
        <w:rPr>
          <w:snapToGrid w:val="0"/>
          <w:lang w:val="de-DE"/>
        </w:rPr>
        <w:t>e</w:t>
      </w:r>
      <w:r w:rsidR="0045519D">
        <w:rPr>
          <w:snapToGrid w:val="0"/>
          <w:lang w:val="de-DE"/>
        </w:rPr>
        <w:t>i</w:t>
      </w:r>
      <w:r w:rsidR="00573E9E">
        <w:rPr>
          <w:snapToGrid w:val="0"/>
          <w:lang w:val="de-DE"/>
        </w:rPr>
        <w:t>d</w:t>
      </w:r>
      <w:r w:rsidR="0045519D">
        <w:rPr>
          <w:snapToGrid w:val="0"/>
          <w:lang w:val="de-DE"/>
        </w:rPr>
        <w:t>en</w:t>
      </w:r>
      <w:r w:rsidRPr="00EC1079">
        <w:rPr>
          <w:snapToGrid w:val="0"/>
          <w:lang w:val="de-DE"/>
        </w:rPr>
        <w:t xml:space="preserve">.  </w:t>
      </w:r>
    </w:p>
    <w:p w14:paraId="33913DC1" w14:textId="77777777" w:rsidR="00034E1E" w:rsidRPr="00EC1079" w:rsidRDefault="00034E1E" w:rsidP="00034E1E">
      <w:pPr>
        <w:rPr>
          <w:snapToGrid w:val="0"/>
          <w:lang w:val="de-DE"/>
        </w:rPr>
      </w:pPr>
    </w:p>
    <w:p w14:paraId="65FAE895" w14:textId="61753972" w:rsidR="00034E1E" w:rsidRPr="00EC1079" w:rsidRDefault="00034E1E" w:rsidP="00034E1E">
      <w:pPr>
        <w:rPr>
          <w:snapToGrid w:val="0"/>
          <w:lang w:val="de-DE"/>
        </w:rPr>
      </w:pPr>
      <w:r w:rsidRPr="00EC1079">
        <w:rPr>
          <w:snapToGrid w:val="0"/>
          <w:lang w:val="de-DE"/>
        </w:rPr>
        <w:fldChar w:fldCharType="begin"/>
      </w:r>
      <w:r w:rsidRPr="00EC1079">
        <w:rPr>
          <w:snapToGrid w:val="0"/>
          <w:lang w:val="de-DE"/>
        </w:rPr>
        <w:instrText xml:space="preserve"> AUTONUM  </w:instrText>
      </w:r>
      <w:r w:rsidRPr="00EC1079">
        <w:rPr>
          <w:snapToGrid w:val="0"/>
          <w:lang w:val="de-DE"/>
        </w:rPr>
        <w:fldChar w:fldCharType="end"/>
      </w:r>
      <w:r w:rsidRPr="00EC1079">
        <w:rPr>
          <w:snapToGrid w:val="0"/>
          <w:lang w:val="de-DE"/>
        </w:rPr>
        <w:tab/>
      </w:r>
      <w:r w:rsidR="00C66099">
        <w:rPr>
          <w:snapToGrid w:val="0"/>
          <w:lang w:val="de-DE"/>
        </w:rPr>
        <w:t>Die</w:t>
      </w:r>
      <w:r w:rsidRPr="00EC1079">
        <w:rPr>
          <w:snapToGrid w:val="0"/>
          <w:lang w:val="de-DE"/>
        </w:rPr>
        <w:t xml:space="preserve"> TWC </w:t>
      </w:r>
      <w:r w:rsidR="00C95156" w:rsidRPr="00EC1079">
        <w:rPr>
          <w:snapToGrid w:val="0"/>
          <w:lang w:val="de-DE" w:eastAsia="ja-JP"/>
        </w:rPr>
        <w:t>nahm zur Kenntnis, daß</w:t>
      </w:r>
      <w:r w:rsidR="00C66099">
        <w:rPr>
          <w:snapToGrid w:val="0"/>
          <w:lang w:val="de-DE" w:eastAsia="ja-JP"/>
        </w:rPr>
        <w:t xml:space="preserve"> in China einige</w:t>
      </w:r>
      <w:r w:rsidRPr="00EC1079">
        <w:rPr>
          <w:snapToGrid w:val="0"/>
          <w:lang w:val="de-DE" w:eastAsia="ja-JP"/>
        </w:rPr>
        <w:t xml:space="preserve"> quantitative </w:t>
      </w:r>
      <w:r w:rsidR="003A1A1E" w:rsidRPr="00EC1079">
        <w:rPr>
          <w:snapToGrid w:val="0"/>
          <w:lang w:val="de-DE" w:eastAsia="ja-JP"/>
        </w:rPr>
        <w:t>Merkmale</w:t>
      </w:r>
      <w:r w:rsidRPr="00EC1079">
        <w:rPr>
          <w:snapToGrid w:val="0"/>
          <w:lang w:val="de-DE" w:eastAsia="ja-JP"/>
        </w:rPr>
        <w:t xml:space="preserve"> </w:t>
      </w:r>
      <w:r w:rsidR="00C66099">
        <w:rPr>
          <w:snapToGrid w:val="0"/>
          <w:lang w:val="de-DE" w:eastAsia="ja-JP"/>
        </w:rPr>
        <w:t>ohne</w:t>
      </w:r>
      <w:r w:rsidRPr="00EC1079">
        <w:rPr>
          <w:snapToGrid w:val="0"/>
          <w:lang w:val="de-DE" w:eastAsia="ja-JP"/>
        </w:rPr>
        <w:t xml:space="preserve"> normal</w:t>
      </w:r>
      <w:r w:rsidR="00C66099">
        <w:rPr>
          <w:snapToGrid w:val="0"/>
          <w:lang w:val="de-DE" w:eastAsia="ja-JP"/>
        </w:rPr>
        <w:t>e</w:t>
      </w:r>
      <w:r w:rsidRPr="00EC1079">
        <w:rPr>
          <w:snapToGrid w:val="0"/>
          <w:lang w:val="de-DE" w:eastAsia="ja-JP"/>
        </w:rPr>
        <w:t xml:space="preserve"> </w:t>
      </w:r>
      <w:r w:rsidR="003A1A1E" w:rsidRPr="00EC1079">
        <w:rPr>
          <w:snapToGrid w:val="0"/>
          <w:lang w:val="de-DE" w:eastAsia="ja-JP"/>
        </w:rPr>
        <w:t>Verteilung</w:t>
      </w:r>
      <w:r w:rsidRPr="00EC1079">
        <w:rPr>
          <w:snapToGrid w:val="0"/>
          <w:lang w:val="de-DE" w:eastAsia="ja-JP"/>
        </w:rPr>
        <w:t xml:space="preserve"> </w:t>
      </w:r>
      <w:r w:rsidR="00C66099">
        <w:rPr>
          <w:snapToGrid w:val="0"/>
          <w:lang w:val="de-DE" w:eastAsia="ja-JP"/>
        </w:rPr>
        <w:t>vor der</w:t>
      </w:r>
      <w:r w:rsidRPr="00EC1079">
        <w:rPr>
          <w:snapToGrid w:val="0"/>
          <w:lang w:val="de-DE" w:eastAsia="ja-JP"/>
        </w:rPr>
        <w:t xml:space="preserve"> </w:t>
      </w:r>
      <w:r w:rsidR="003A1A1E" w:rsidRPr="00EC1079">
        <w:rPr>
          <w:snapToGrid w:val="0"/>
          <w:lang w:val="de-DE" w:eastAsia="ja-JP"/>
        </w:rPr>
        <w:t>Einteilung</w:t>
      </w:r>
      <w:r w:rsidRPr="00EC1079">
        <w:rPr>
          <w:snapToGrid w:val="0"/>
          <w:lang w:val="de-DE" w:eastAsia="ja-JP"/>
        </w:rPr>
        <w:t xml:space="preserve"> </w:t>
      </w:r>
      <w:r w:rsidR="00C66099">
        <w:rPr>
          <w:snapToGrid w:val="0"/>
          <w:lang w:val="de-DE" w:eastAsia="ja-JP"/>
        </w:rPr>
        <w:t>der</w:t>
      </w:r>
      <w:r w:rsidRPr="00EC1079">
        <w:rPr>
          <w:snapToGrid w:val="0"/>
          <w:lang w:val="de-DE" w:eastAsia="ja-JP"/>
        </w:rPr>
        <w:t xml:space="preserve"> </w:t>
      </w:r>
      <w:r w:rsidR="00765C02">
        <w:rPr>
          <w:snapToGrid w:val="0"/>
          <w:lang w:val="de-DE" w:eastAsia="ja-JP"/>
        </w:rPr>
        <w:t>Band</w:t>
      </w:r>
      <w:r w:rsidR="003A1A1E" w:rsidRPr="00EC1079">
        <w:rPr>
          <w:snapToGrid w:val="0"/>
          <w:lang w:val="de-DE" w:eastAsia="ja-JP"/>
        </w:rPr>
        <w:t>breite der Ausprägung</w:t>
      </w:r>
      <w:r w:rsidRPr="00EC1079">
        <w:rPr>
          <w:snapToGrid w:val="0"/>
          <w:lang w:val="de-DE" w:eastAsia="ja-JP"/>
        </w:rPr>
        <w:t xml:space="preserve"> </w:t>
      </w:r>
      <w:r w:rsidR="003A1A1E" w:rsidRPr="00EC1079">
        <w:rPr>
          <w:snapToGrid w:val="0"/>
          <w:lang w:val="de-DE"/>
        </w:rPr>
        <w:t xml:space="preserve">in abstandsgleiche Stufen </w:t>
      </w:r>
      <w:r w:rsidR="00C66099">
        <w:rPr>
          <w:snapToGrid w:val="0"/>
          <w:lang w:val="de-DE" w:eastAsia="ja-JP"/>
        </w:rPr>
        <w:t xml:space="preserve">für die </w:t>
      </w:r>
      <w:r w:rsidR="003A1A1E" w:rsidRPr="00EC1079">
        <w:rPr>
          <w:snapToGrid w:val="0"/>
          <w:lang w:val="de-DE" w:eastAsia="ja-JP"/>
        </w:rPr>
        <w:t>Umsetzung</w:t>
      </w:r>
      <w:r w:rsidR="00C66099">
        <w:rPr>
          <w:snapToGrid w:val="0"/>
          <w:lang w:val="de-DE" w:eastAsia="ja-JP"/>
        </w:rPr>
        <w:t xml:space="preserve"> von </w:t>
      </w:r>
      <w:r w:rsidR="003A1A1E" w:rsidRPr="00EC1079">
        <w:rPr>
          <w:snapToGrid w:val="0"/>
          <w:lang w:val="de-DE" w:eastAsia="ja-JP"/>
        </w:rPr>
        <w:t>Erfassungen</w:t>
      </w:r>
      <w:r w:rsidRPr="00EC1079">
        <w:rPr>
          <w:snapToGrid w:val="0"/>
          <w:lang w:val="de-DE" w:eastAsia="ja-JP"/>
        </w:rPr>
        <w:t xml:space="preserve"> in </w:t>
      </w:r>
      <w:r w:rsidR="00C95156" w:rsidRPr="00EC1079">
        <w:rPr>
          <w:snapToGrid w:val="0"/>
          <w:lang w:val="de-DE" w:eastAsia="ja-JP"/>
        </w:rPr>
        <w:t>Noten</w:t>
      </w:r>
      <w:r w:rsidRPr="00EC1079">
        <w:rPr>
          <w:snapToGrid w:val="0"/>
          <w:lang w:val="de-DE" w:eastAsia="ja-JP"/>
        </w:rPr>
        <w:t xml:space="preserve"> </w:t>
      </w:r>
      <w:r w:rsidR="004511EA" w:rsidRPr="00CB41D9">
        <w:rPr>
          <w:snapToGrid w:val="0"/>
          <w:lang w:val="de-DE"/>
        </w:rPr>
        <w:t xml:space="preserve">umgewandelt </w:t>
      </w:r>
      <w:r w:rsidR="004511EA" w:rsidRPr="004511EA">
        <w:rPr>
          <w:snapToGrid w:val="0"/>
          <w:lang w:val="de-DE"/>
        </w:rPr>
        <w:t>wurden (z. B. log)</w:t>
      </w:r>
      <w:r w:rsidR="004511EA" w:rsidRPr="00CB41D9">
        <w:rPr>
          <w:snapToGrid w:val="0"/>
          <w:lang w:val="de-DE"/>
        </w:rPr>
        <w:t xml:space="preserve"> </w:t>
      </w:r>
      <w:r w:rsidR="00C95156" w:rsidRPr="00EC1079">
        <w:rPr>
          <w:lang w:val="de-DE"/>
        </w:rPr>
        <w:t>(vergleiche</w:t>
      </w:r>
      <w:r w:rsidRPr="00EC1079">
        <w:rPr>
          <w:lang w:val="de-DE"/>
        </w:rPr>
        <w:t xml:space="preserve"> </w:t>
      </w:r>
      <w:r w:rsidR="00C95156" w:rsidRPr="00EC1079">
        <w:rPr>
          <w:lang w:val="de-DE"/>
        </w:rPr>
        <w:t>Dokument</w:t>
      </w:r>
      <w:r w:rsidRPr="00EC1079">
        <w:rPr>
          <w:lang w:val="de-DE"/>
        </w:rPr>
        <w:t xml:space="preserve"> TWC/34/32 </w:t>
      </w:r>
      <w:r w:rsidR="00834D86">
        <w:rPr>
          <w:lang w:val="de-DE"/>
        </w:rPr>
        <w:t>„</w:t>
      </w:r>
      <w:r w:rsidR="00DD0232" w:rsidRPr="002A0DC0">
        <w:rPr>
          <w:i/>
          <w:lang w:val="de-DE"/>
        </w:rPr>
        <w:t>Report</w:t>
      </w:r>
      <w:r w:rsidR="00DD0232">
        <w:rPr>
          <w:lang w:val="de-DE"/>
        </w:rPr>
        <w:t>“</w:t>
      </w:r>
      <w:r w:rsidRPr="00EC1079">
        <w:rPr>
          <w:lang w:val="de-DE"/>
        </w:rPr>
        <w:t xml:space="preserve">, </w:t>
      </w:r>
      <w:r w:rsidR="007F1D83">
        <w:rPr>
          <w:lang w:val="de-DE"/>
        </w:rPr>
        <w:t>Absätze</w:t>
      </w:r>
      <w:r w:rsidR="007F40F5">
        <w:rPr>
          <w:lang w:val="de-DE"/>
        </w:rPr>
        <w:t> </w:t>
      </w:r>
      <w:r w:rsidRPr="00EC1079">
        <w:rPr>
          <w:lang w:val="de-DE"/>
        </w:rPr>
        <w:t xml:space="preserve">39 </w:t>
      </w:r>
      <w:r w:rsidR="00C66099">
        <w:rPr>
          <w:lang w:val="de-DE"/>
        </w:rPr>
        <w:t>bis</w:t>
      </w:r>
      <w:r w:rsidRPr="00EC1079">
        <w:rPr>
          <w:lang w:val="de-DE"/>
        </w:rPr>
        <w:t xml:space="preserve"> 43)</w:t>
      </w:r>
      <w:r w:rsidRPr="00EC1079">
        <w:rPr>
          <w:snapToGrid w:val="0"/>
          <w:lang w:val="de-DE" w:eastAsia="ja-JP"/>
        </w:rPr>
        <w:t>.</w:t>
      </w:r>
    </w:p>
    <w:p w14:paraId="65B9834E" w14:textId="77777777" w:rsidR="00034E1E" w:rsidRPr="00EC1079" w:rsidRDefault="00034E1E" w:rsidP="00034E1E">
      <w:pPr>
        <w:rPr>
          <w:snapToGrid w:val="0"/>
          <w:lang w:val="de-DE" w:eastAsia="ja-JP"/>
        </w:rPr>
      </w:pPr>
    </w:p>
    <w:p w14:paraId="18EF25C0" w14:textId="00832147" w:rsidR="0003618A" w:rsidRPr="00EC1079" w:rsidRDefault="0003618A" w:rsidP="0003618A">
      <w:pPr>
        <w:rPr>
          <w:lang w:val="de-DE" w:eastAsia="ja-JP"/>
        </w:rPr>
      </w:pPr>
      <w:r w:rsidRPr="00EC1079">
        <w:rPr>
          <w:lang w:val="de-DE" w:eastAsia="ja-JP"/>
        </w:rPr>
        <w:fldChar w:fldCharType="begin"/>
      </w:r>
      <w:r w:rsidRPr="00EC1079">
        <w:rPr>
          <w:lang w:val="de-DE" w:eastAsia="ja-JP"/>
        </w:rPr>
        <w:instrText xml:space="preserve"> AUTONUM  </w:instrText>
      </w:r>
      <w:r w:rsidRPr="00EC1079">
        <w:rPr>
          <w:lang w:val="de-DE" w:eastAsia="ja-JP"/>
        </w:rPr>
        <w:fldChar w:fldCharType="end"/>
      </w:r>
      <w:r w:rsidR="00CB41D9">
        <w:rPr>
          <w:lang w:val="de-DE" w:eastAsia="ja-JP"/>
        </w:rPr>
        <w:tab/>
        <w:t>Die</w:t>
      </w:r>
      <w:r w:rsidRPr="00EC1079">
        <w:rPr>
          <w:lang w:val="de-DE" w:eastAsia="ja-JP"/>
        </w:rPr>
        <w:t xml:space="preserve"> TWC </w:t>
      </w:r>
      <w:r w:rsidR="003A1A1E" w:rsidRPr="00EC1079">
        <w:rPr>
          <w:lang w:val="de-DE" w:eastAsia="ja-JP"/>
        </w:rPr>
        <w:t>hörte ein Referat</w:t>
      </w:r>
      <w:r w:rsidRPr="00EC1079">
        <w:rPr>
          <w:lang w:val="de-DE" w:eastAsia="ja-JP"/>
        </w:rPr>
        <w:t xml:space="preserve"> </w:t>
      </w:r>
      <w:r w:rsidR="00CB41D9">
        <w:rPr>
          <w:lang w:val="de-DE" w:eastAsia="ja-JP"/>
        </w:rPr>
        <w:t xml:space="preserve">von </w:t>
      </w:r>
      <w:r w:rsidR="00676804" w:rsidRPr="00EC1079">
        <w:rPr>
          <w:lang w:val="de-DE" w:eastAsia="ja-JP"/>
        </w:rPr>
        <w:t>Sachverständigen</w:t>
      </w:r>
      <w:r w:rsidRPr="00EC1079">
        <w:rPr>
          <w:lang w:val="de-DE" w:eastAsia="ja-JP"/>
        </w:rPr>
        <w:t xml:space="preserve"> </w:t>
      </w:r>
      <w:r w:rsidR="00CB41D9">
        <w:rPr>
          <w:lang w:val="de-DE" w:eastAsia="ja-JP"/>
        </w:rPr>
        <w:t xml:space="preserve">aus </w:t>
      </w:r>
      <w:r w:rsidRPr="00EC1079">
        <w:rPr>
          <w:lang w:val="de-DE" w:eastAsia="ja-JP"/>
        </w:rPr>
        <w:t>Fin</w:t>
      </w:r>
      <w:r w:rsidR="00CB41D9">
        <w:rPr>
          <w:lang w:val="de-DE" w:eastAsia="ja-JP"/>
        </w:rPr>
        <w:t>n</w:t>
      </w:r>
      <w:r w:rsidRPr="00EC1079">
        <w:rPr>
          <w:lang w:val="de-DE" w:eastAsia="ja-JP"/>
        </w:rPr>
        <w:t>land</w:t>
      </w:r>
      <w:r w:rsidR="00345C59" w:rsidRPr="00EC1079">
        <w:rPr>
          <w:lang w:val="de-DE" w:eastAsia="ja-JP"/>
        </w:rPr>
        <w:t xml:space="preserve"> und </w:t>
      </w:r>
      <w:r w:rsidR="00D57335">
        <w:rPr>
          <w:lang w:val="de-DE" w:eastAsia="ja-JP"/>
        </w:rPr>
        <w:t>Italien</w:t>
      </w:r>
      <w:r w:rsidRPr="00EC1079">
        <w:rPr>
          <w:lang w:val="de-DE" w:eastAsia="ja-JP"/>
        </w:rPr>
        <w:t xml:space="preserve"> </w:t>
      </w:r>
      <w:r w:rsidR="00CB41D9">
        <w:rPr>
          <w:lang w:val="de-DE" w:eastAsia="ja-JP"/>
        </w:rPr>
        <w:t>zum</w:t>
      </w:r>
      <w:r w:rsidRPr="00EC1079">
        <w:rPr>
          <w:lang w:val="de-DE" w:eastAsia="ja-JP"/>
        </w:rPr>
        <w:t xml:space="preserve"> </w:t>
      </w:r>
      <w:r w:rsidR="00834D86">
        <w:rPr>
          <w:lang w:val="de-DE" w:eastAsia="ja-JP"/>
        </w:rPr>
        <w:t>„</w:t>
      </w:r>
      <w:r w:rsidR="003A1A1E" w:rsidRPr="00EC1079">
        <w:rPr>
          <w:lang w:val="de-DE" w:eastAsia="ja-JP"/>
        </w:rPr>
        <w:t>Genotyp nach Interaktion mit der Umwelt</w:t>
      </w:r>
      <w:r w:rsidRPr="00EC1079">
        <w:rPr>
          <w:lang w:val="de-DE" w:eastAsia="ja-JP"/>
        </w:rPr>
        <w:t xml:space="preserve"> (GEI) - </w:t>
      </w:r>
      <w:r w:rsidR="003A1A1E" w:rsidRPr="00EC1079">
        <w:rPr>
          <w:lang w:val="de-DE" w:eastAsia="ja-JP"/>
        </w:rPr>
        <w:t>DUS-Prüfung</w:t>
      </w:r>
      <w:r w:rsidR="00345C59" w:rsidRPr="00EC1079">
        <w:rPr>
          <w:lang w:val="de-DE" w:eastAsia="ja-JP"/>
        </w:rPr>
        <w:t xml:space="preserve"> und </w:t>
      </w:r>
      <w:r w:rsidR="00D1561A" w:rsidRPr="00EC1079">
        <w:rPr>
          <w:lang w:val="de-DE" w:eastAsia="ja-JP"/>
        </w:rPr>
        <w:t>Umsetzung der Daten in Noten</w:t>
      </w:r>
      <w:r w:rsidR="00DD0232">
        <w:rPr>
          <w:lang w:val="de-DE" w:eastAsia="ja-JP"/>
        </w:rPr>
        <w:t>“</w:t>
      </w:r>
      <w:r w:rsidRPr="00EC1079">
        <w:rPr>
          <w:lang w:val="de-DE" w:eastAsia="ja-JP"/>
        </w:rPr>
        <w:t xml:space="preserve">, </w:t>
      </w:r>
      <w:r w:rsidR="00CB41D9">
        <w:rPr>
          <w:lang w:val="de-DE" w:eastAsia="ja-JP"/>
        </w:rPr>
        <w:t xml:space="preserve">das in </w:t>
      </w:r>
      <w:r w:rsidR="008F6007">
        <w:rPr>
          <w:lang w:val="de-DE" w:eastAsia="ja-JP"/>
        </w:rPr>
        <w:t>Abschrift</w:t>
      </w:r>
      <w:r w:rsidRPr="00EC1079">
        <w:rPr>
          <w:lang w:val="de-DE" w:eastAsia="ja-JP"/>
        </w:rPr>
        <w:t xml:space="preserve"> in </w:t>
      </w:r>
      <w:r w:rsidR="00CB41D9">
        <w:rPr>
          <w:lang w:val="de-DE" w:eastAsia="ja-JP"/>
        </w:rPr>
        <w:t>der</w:t>
      </w:r>
      <w:r w:rsidRPr="00EC1079">
        <w:rPr>
          <w:lang w:val="de-DE" w:eastAsia="ja-JP"/>
        </w:rPr>
        <w:t xml:space="preserve"> </w:t>
      </w:r>
      <w:r w:rsidR="005C4247" w:rsidRPr="00EC1079">
        <w:rPr>
          <w:lang w:val="de-DE" w:eastAsia="ja-JP"/>
        </w:rPr>
        <w:t>Anlage</w:t>
      </w:r>
      <w:r w:rsidR="00CB41D9">
        <w:rPr>
          <w:lang w:val="de-DE" w:eastAsia="ja-JP"/>
        </w:rPr>
        <w:t xml:space="preserve"> des</w:t>
      </w:r>
      <w:r w:rsidRPr="00EC1079">
        <w:rPr>
          <w:lang w:val="de-DE" w:eastAsia="ja-JP"/>
        </w:rPr>
        <w:t xml:space="preserve"> </w:t>
      </w:r>
      <w:r w:rsidR="00C95156" w:rsidRPr="00EC1079">
        <w:rPr>
          <w:lang w:val="de-DE" w:eastAsia="ja-JP"/>
        </w:rPr>
        <w:t>Dokument</w:t>
      </w:r>
      <w:r w:rsidR="00CB41D9">
        <w:rPr>
          <w:lang w:val="de-DE" w:eastAsia="ja-JP"/>
        </w:rPr>
        <w:t>s</w:t>
      </w:r>
      <w:r w:rsidRPr="00EC1079">
        <w:rPr>
          <w:lang w:val="de-DE" w:eastAsia="ja-JP"/>
        </w:rPr>
        <w:t> TWC/34/17</w:t>
      </w:r>
      <w:r w:rsidR="00CB41D9">
        <w:rPr>
          <w:lang w:val="de-DE" w:eastAsia="ja-JP"/>
        </w:rPr>
        <w:t xml:space="preserve"> </w:t>
      </w:r>
      <w:r w:rsidR="00CB41D9" w:rsidRPr="00CB41D9">
        <w:rPr>
          <w:lang w:val="de-DE" w:eastAsia="ja-JP"/>
        </w:rPr>
        <w:t>wiedergegeben</w:t>
      </w:r>
      <w:r w:rsidR="00CB41D9">
        <w:rPr>
          <w:lang w:val="de-DE" w:eastAsia="ja-JP"/>
        </w:rPr>
        <w:t xml:space="preserve"> ist</w:t>
      </w:r>
      <w:r w:rsidRPr="00EC1079">
        <w:rPr>
          <w:lang w:val="de-DE" w:eastAsia="ja-JP"/>
        </w:rPr>
        <w:t xml:space="preserve"> </w:t>
      </w:r>
      <w:r w:rsidR="00C95156" w:rsidRPr="00EC1079">
        <w:rPr>
          <w:lang w:val="de-DE" w:eastAsia="ja-JP"/>
        </w:rPr>
        <w:t>(vergleiche</w:t>
      </w:r>
      <w:r w:rsidRPr="00EC1079">
        <w:rPr>
          <w:lang w:val="de-DE" w:eastAsia="ja-JP"/>
        </w:rPr>
        <w:t xml:space="preserve"> </w:t>
      </w:r>
      <w:r w:rsidR="00C95156" w:rsidRPr="00EC1079">
        <w:rPr>
          <w:lang w:val="de-DE" w:eastAsia="ja-JP"/>
        </w:rPr>
        <w:t>Dokument</w:t>
      </w:r>
      <w:r w:rsidRPr="00EC1079">
        <w:rPr>
          <w:lang w:val="de-DE" w:eastAsia="ja-JP"/>
        </w:rPr>
        <w:t xml:space="preserve"> TWC/34/32 </w:t>
      </w:r>
      <w:r w:rsidR="00834D86">
        <w:rPr>
          <w:lang w:val="de-DE" w:eastAsia="ja-JP"/>
        </w:rPr>
        <w:t>„</w:t>
      </w:r>
      <w:r w:rsidRPr="002A0DC0">
        <w:rPr>
          <w:i/>
          <w:lang w:val="de-DE" w:eastAsia="ja-JP"/>
        </w:rPr>
        <w:t>Report</w:t>
      </w:r>
      <w:r w:rsidR="00DD0232">
        <w:rPr>
          <w:lang w:val="de-DE" w:eastAsia="ja-JP"/>
        </w:rPr>
        <w:t>“</w:t>
      </w:r>
      <w:r w:rsidRPr="00EC1079">
        <w:rPr>
          <w:lang w:val="de-DE" w:eastAsia="ja-JP"/>
        </w:rPr>
        <w:t xml:space="preserve">, </w:t>
      </w:r>
      <w:r w:rsidR="007F1D83">
        <w:rPr>
          <w:lang w:val="de-DE" w:eastAsia="ja-JP"/>
        </w:rPr>
        <w:t>Absätze</w:t>
      </w:r>
      <w:r w:rsidR="007F40F5">
        <w:rPr>
          <w:lang w:val="de-DE" w:eastAsia="ja-JP"/>
        </w:rPr>
        <w:t> </w:t>
      </w:r>
      <w:r w:rsidRPr="00EC1079">
        <w:rPr>
          <w:lang w:val="de-DE" w:eastAsia="ja-JP"/>
        </w:rPr>
        <w:t>100</w:t>
      </w:r>
      <w:r w:rsidR="00345C59" w:rsidRPr="00EC1079">
        <w:rPr>
          <w:lang w:val="de-DE" w:eastAsia="ja-JP"/>
        </w:rPr>
        <w:t xml:space="preserve"> und </w:t>
      </w:r>
      <w:r w:rsidRPr="00EC1079">
        <w:rPr>
          <w:lang w:val="de-DE" w:eastAsia="ja-JP"/>
        </w:rPr>
        <w:t>101).</w:t>
      </w:r>
    </w:p>
    <w:p w14:paraId="2987E522" w14:textId="77777777" w:rsidR="0003618A" w:rsidRPr="00EC1079" w:rsidRDefault="0003618A" w:rsidP="0003618A">
      <w:pPr>
        <w:rPr>
          <w:lang w:val="de-DE" w:eastAsia="ja-JP"/>
        </w:rPr>
      </w:pPr>
    </w:p>
    <w:p w14:paraId="5D6E0D89" w14:textId="1F575D4C" w:rsidR="0003618A" w:rsidRPr="00EC1079" w:rsidRDefault="0003618A" w:rsidP="0003618A">
      <w:pPr>
        <w:rPr>
          <w:lang w:val="de-DE" w:eastAsia="ja-JP"/>
        </w:rPr>
      </w:pPr>
      <w:r w:rsidRPr="00EC1079">
        <w:rPr>
          <w:lang w:val="de-DE" w:eastAsia="ja-JP"/>
        </w:rPr>
        <w:fldChar w:fldCharType="begin"/>
      </w:r>
      <w:r w:rsidRPr="00EC1079">
        <w:rPr>
          <w:lang w:val="de-DE" w:eastAsia="ja-JP"/>
        </w:rPr>
        <w:instrText xml:space="preserve"> AUTONUM  </w:instrText>
      </w:r>
      <w:r w:rsidRPr="00EC1079">
        <w:rPr>
          <w:lang w:val="de-DE" w:eastAsia="ja-JP"/>
        </w:rPr>
        <w:fldChar w:fldCharType="end"/>
      </w:r>
      <w:r w:rsidR="00533FDA">
        <w:rPr>
          <w:lang w:val="de-DE" w:eastAsia="ja-JP"/>
        </w:rPr>
        <w:tab/>
        <w:t>Die</w:t>
      </w:r>
      <w:r w:rsidRPr="00EC1079">
        <w:rPr>
          <w:lang w:val="de-DE" w:eastAsia="ja-JP"/>
        </w:rPr>
        <w:t xml:space="preserve"> TWC </w:t>
      </w:r>
      <w:r w:rsidR="00C95156" w:rsidRPr="00EC1079">
        <w:rPr>
          <w:lang w:val="de-DE" w:eastAsia="ja-JP"/>
        </w:rPr>
        <w:t>vereinbarte</w:t>
      </w:r>
      <w:r w:rsidR="00533FDA">
        <w:rPr>
          <w:lang w:val="de-DE" w:eastAsia="ja-JP"/>
        </w:rPr>
        <w:t>, daß</w:t>
      </w:r>
      <w:r w:rsidRPr="00EC1079">
        <w:rPr>
          <w:lang w:val="de-DE" w:eastAsia="ja-JP"/>
        </w:rPr>
        <w:t xml:space="preserve"> </w:t>
      </w:r>
      <w:r w:rsidR="00533FDA">
        <w:rPr>
          <w:lang w:val="de-DE" w:eastAsia="ja-JP"/>
        </w:rPr>
        <w:t>die von den</w:t>
      </w:r>
      <w:r w:rsidR="00533FDA" w:rsidRPr="00533FDA">
        <w:rPr>
          <w:lang w:val="de-DE" w:eastAsia="ja-JP"/>
        </w:rPr>
        <w:t xml:space="preserve"> Sachverständigen </w:t>
      </w:r>
      <w:r w:rsidR="00533FDA">
        <w:rPr>
          <w:lang w:val="de-DE" w:eastAsia="ja-JP"/>
        </w:rPr>
        <w:t>aus</w:t>
      </w:r>
      <w:r w:rsidR="00533FDA" w:rsidRPr="00533FDA">
        <w:rPr>
          <w:lang w:val="de-DE" w:eastAsia="ja-JP"/>
        </w:rPr>
        <w:t xml:space="preserve"> </w:t>
      </w:r>
      <w:r w:rsidR="00533FDA">
        <w:rPr>
          <w:lang w:val="de-DE" w:eastAsia="ja-JP"/>
        </w:rPr>
        <w:t>Finnland</w:t>
      </w:r>
      <w:r w:rsidR="00533FDA" w:rsidRPr="00533FDA">
        <w:rPr>
          <w:lang w:val="de-DE" w:eastAsia="ja-JP"/>
        </w:rPr>
        <w:t xml:space="preserve"> und Italien</w:t>
      </w:r>
      <w:r w:rsidRPr="00EC1079">
        <w:rPr>
          <w:lang w:val="de-DE" w:eastAsia="ja-JP"/>
        </w:rPr>
        <w:t xml:space="preserve"> </w:t>
      </w:r>
      <w:r w:rsidR="00302295">
        <w:rPr>
          <w:lang w:val="de-DE" w:eastAsia="ja-JP"/>
        </w:rPr>
        <w:t>erteil</w:t>
      </w:r>
      <w:r w:rsidR="00533FDA">
        <w:rPr>
          <w:lang w:val="de-DE" w:eastAsia="ja-JP"/>
        </w:rPr>
        <w:t xml:space="preserve">ten </w:t>
      </w:r>
      <w:r w:rsidR="003A1A1E" w:rsidRPr="00EC1079">
        <w:rPr>
          <w:lang w:val="de-DE" w:eastAsia="ja-JP"/>
        </w:rPr>
        <w:t>Informationen</w:t>
      </w:r>
      <w:r w:rsidR="00533FDA">
        <w:rPr>
          <w:lang w:val="de-DE" w:eastAsia="ja-JP"/>
        </w:rPr>
        <w:t xml:space="preserve"> zusammen mit der</w:t>
      </w:r>
      <w:r w:rsidRPr="00EC1079">
        <w:rPr>
          <w:lang w:val="de-DE" w:eastAsia="ja-JP"/>
        </w:rPr>
        <w:t xml:space="preserve"> </w:t>
      </w:r>
      <w:r w:rsidR="003A1A1E" w:rsidRPr="00EC1079">
        <w:rPr>
          <w:lang w:val="de-DE" w:eastAsia="ja-JP"/>
        </w:rPr>
        <w:t>momentan erarbeiteten</w:t>
      </w:r>
      <w:r w:rsidRPr="00EC1079">
        <w:rPr>
          <w:lang w:val="de-DE" w:eastAsia="ja-JP"/>
        </w:rPr>
        <w:t xml:space="preserve"> </w:t>
      </w:r>
      <w:r w:rsidR="00533FDA" w:rsidRPr="00533FDA">
        <w:rPr>
          <w:lang w:val="de-DE" w:eastAsia="ja-JP"/>
        </w:rPr>
        <w:t xml:space="preserve">Anleitung </w:t>
      </w:r>
      <w:r w:rsidR="00533FDA">
        <w:rPr>
          <w:lang w:val="de-DE" w:eastAsia="ja-JP"/>
        </w:rPr>
        <w:t>zur</w:t>
      </w:r>
      <w:r w:rsidRPr="00EC1079">
        <w:rPr>
          <w:lang w:val="de-DE" w:eastAsia="ja-JP"/>
        </w:rPr>
        <w:t xml:space="preserve"> </w:t>
      </w:r>
      <w:r w:rsidR="003A1A1E" w:rsidRPr="00EC1079">
        <w:rPr>
          <w:lang w:val="de-DE" w:eastAsia="ja-JP"/>
        </w:rPr>
        <w:t>Umsetzung</w:t>
      </w:r>
      <w:r w:rsidRPr="00EC1079">
        <w:rPr>
          <w:lang w:val="de-DE" w:eastAsia="ja-JP"/>
        </w:rPr>
        <w:t xml:space="preserve"> </w:t>
      </w:r>
      <w:r w:rsidR="00533FDA">
        <w:rPr>
          <w:lang w:val="de-DE" w:eastAsia="ja-JP"/>
        </w:rPr>
        <w:t>der</w:t>
      </w:r>
      <w:r w:rsidRPr="00EC1079">
        <w:rPr>
          <w:lang w:val="de-DE" w:eastAsia="ja-JP"/>
        </w:rPr>
        <w:t xml:space="preserve"> </w:t>
      </w:r>
      <w:r w:rsidR="003A1A1E" w:rsidRPr="00EC1079">
        <w:rPr>
          <w:lang w:val="de-DE" w:eastAsia="ja-JP"/>
        </w:rPr>
        <w:t>Erfassungen</w:t>
      </w:r>
      <w:r w:rsidRPr="00EC1079">
        <w:rPr>
          <w:lang w:val="de-DE" w:eastAsia="ja-JP"/>
        </w:rPr>
        <w:t xml:space="preserve"> in </w:t>
      </w:r>
      <w:r w:rsidR="00C95156" w:rsidRPr="00EC1079">
        <w:rPr>
          <w:lang w:val="de-DE" w:eastAsia="ja-JP"/>
        </w:rPr>
        <w:t>Noten</w:t>
      </w:r>
      <w:r w:rsidR="00345C59" w:rsidRPr="00EC1079">
        <w:rPr>
          <w:lang w:val="de-DE" w:eastAsia="ja-JP"/>
        </w:rPr>
        <w:t xml:space="preserve"> und </w:t>
      </w:r>
      <w:r w:rsidR="00533FDA">
        <w:rPr>
          <w:lang w:val="de-DE" w:eastAsia="ja-JP"/>
        </w:rPr>
        <w:t>d</w:t>
      </w:r>
      <w:r w:rsidR="005669E8">
        <w:rPr>
          <w:lang w:val="de-DE" w:eastAsia="ja-JP"/>
        </w:rPr>
        <w:t xml:space="preserve">en </w:t>
      </w:r>
      <w:r w:rsidR="00533FDA">
        <w:rPr>
          <w:lang w:val="de-DE" w:eastAsia="ja-JP"/>
        </w:rPr>
        <w:t>Kriterien</w:t>
      </w:r>
      <w:r w:rsidRPr="00EC1079">
        <w:rPr>
          <w:lang w:val="de-DE" w:eastAsia="ja-JP"/>
        </w:rPr>
        <w:t xml:space="preserve"> </w:t>
      </w:r>
      <w:r w:rsidR="00533FDA">
        <w:rPr>
          <w:lang w:val="de-DE" w:eastAsia="ja-JP"/>
        </w:rPr>
        <w:t xml:space="preserve">für die </w:t>
      </w:r>
      <w:r w:rsidR="00302295">
        <w:rPr>
          <w:lang w:val="de-DE" w:eastAsia="ja-JP"/>
        </w:rPr>
        <w:t>Ausw</w:t>
      </w:r>
      <w:r w:rsidR="00533FDA">
        <w:rPr>
          <w:lang w:val="de-DE" w:eastAsia="ja-JP"/>
        </w:rPr>
        <w:t>ahl zwischen unterschiedlichen</w:t>
      </w:r>
      <w:r w:rsidRPr="00EC1079">
        <w:rPr>
          <w:lang w:val="de-DE" w:eastAsia="ja-JP"/>
        </w:rPr>
        <w:t xml:space="preserve"> </w:t>
      </w:r>
      <w:r w:rsidR="003A1A1E" w:rsidRPr="00EC1079">
        <w:rPr>
          <w:lang w:val="de-DE" w:eastAsia="ja-JP"/>
        </w:rPr>
        <w:t>bestehenden</w:t>
      </w:r>
      <w:r w:rsidRPr="00EC1079">
        <w:rPr>
          <w:lang w:val="de-DE" w:eastAsia="ja-JP"/>
        </w:rPr>
        <w:t xml:space="preserve"> </w:t>
      </w:r>
      <w:r w:rsidR="003A1A1E" w:rsidRPr="00EC1079">
        <w:rPr>
          <w:lang w:val="de-DE" w:eastAsia="ja-JP"/>
        </w:rPr>
        <w:t>Ansätzen</w:t>
      </w:r>
      <w:r w:rsidR="00DD5C4F">
        <w:rPr>
          <w:lang w:val="de-DE" w:eastAsia="ja-JP"/>
        </w:rPr>
        <w:t xml:space="preserve"> </w:t>
      </w:r>
      <w:r w:rsidR="00DD5C4F" w:rsidRPr="00EC1079">
        <w:rPr>
          <w:lang w:val="de-DE" w:eastAsia="ja-JP"/>
        </w:rPr>
        <w:t xml:space="preserve">geprüft werden </w:t>
      </w:r>
      <w:r w:rsidR="00DD5C4F">
        <w:rPr>
          <w:lang w:val="de-DE" w:eastAsia="ja-JP"/>
        </w:rPr>
        <w:t>sollten</w:t>
      </w:r>
      <w:r w:rsidR="004D1E69">
        <w:rPr>
          <w:lang w:val="de-DE" w:eastAsia="ja-JP"/>
        </w:rPr>
        <w:t>. Die</w:t>
      </w:r>
      <w:r w:rsidRPr="00EC1079">
        <w:rPr>
          <w:lang w:val="de-DE" w:eastAsia="ja-JP"/>
        </w:rPr>
        <w:t xml:space="preserve"> TWC </w:t>
      </w:r>
      <w:r w:rsidR="00C95156" w:rsidRPr="00EC1079">
        <w:rPr>
          <w:lang w:val="de-DE" w:eastAsia="ja-JP"/>
        </w:rPr>
        <w:t xml:space="preserve">vereinbarte, </w:t>
      </w:r>
      <w:r w:rsidR="004D1E69">
        <w:rPr>
          <w:lang w:val="de-DE" w:eastAsia="ja-JP"/>
        </w:rPr>
        <w:t>die</w:t>
      </w:r>
      <w:r w:rsidRPr="00EC1079">
        <w:rPr>
          <w:lang w:val="de-DE" w:eastAsia="ja-JP"/>
        </w:rPr>
        <w:t xml:space="preserve"> </w:t>
      </w:r>
      <w:r w:rsidR="00676804" w:rsidRPr="00EC1079">
        <w:rPr>
          <w:lang w:val="de-DE" w:eastAsia="ja-JP"/>
        </w:rPr>
        <w:t>Sachverständigen</w:t>
      </w:r>
      <w:r w:rsidRPr="00EC1079">
        <w:rPr>
          <w:lang w:val="de-DE" w:eastAsia="ja-JP"/>
        </w:rPr>
        <w:t xml:space="preserve"> </w:t>
      </w:r>
      <w:r w:rsidR="004D1E69">
        <w:rPr>
          <w:lang w:val="de-DE" w:eastAsia="ja-JP"/>
        </w:rPr>
        <w:t>aus</w:t>
      </w:r>
      <w:r w:rsidRPr="00EC1079">
        <w:rPr>
          <w:lang w:val="de-DE" w:eastAsia="ja-JP"/>
        </w:rPr>
        <w:t xml:space="preserve"> </w:t>
      </w:r>
      <w:r w:rsidR="00533FDA">
        <w:rPr>
          <w:lang w:val="de-DE" w:eastAsia="ja-JP"/>
        </w:rPr>
        <w:t>Finnland</w:t>
      </w:r>
      <w:r w:rsidR="00345C59" w:rsidRPr="00EC1079">
        <w:rPr>
          <w:lang w:val="de-DE" w:eastAsia="ja-JP"/>
        </w:rPr>
        <w:t xml:space="preserve"> und </w:t>
      </w:r>
      <w:r w:rsidR="00D57335">
        <w:rPr>
          <w:lang w:val="de-DE" w:eastAsia="ja-JP"/>
        </w:rPr>
        <w:t>Italien</w:t>
      </w:r>
      <w:r w:rsidR="004D1E69" w:rsidRPr="004D1E69">
        <w:rPr>
          <w:lang w:val="de-DE"/>
        </w:rPr>
        <w:t xml:space="preserve"> </w:t>
      </w:r>
      <w:r w:rsidR="004D1E69" w:rsidRPr="004D1E69">
        <w:rPr>
          <w:lang w:val="de-DE" w:eastAsia="ja-JP"/>
        </w:rPr>
        <w:t>zu ersuchen</w:t>
      </w:r>
      <w:r w:rsidR="004D1E69">
        <w:rPr>
          <w:lang w:val="de-DE" w:eastAsia="ja-JP"/>
        </w:rPr>
        <w:t>,</w:t>
      </w:r>
      <w:r w:rsidRPr="00EC1079">
        <w:rPr>
          <w:lang w:val="de-DE" w:eastAsia="ja-JP"/>
        </w:rPr>
        <w:t xml:space="preserve"> </w:t>
      </w:r>
      <w:r w:rsidR="004D1E69">
        <w:rPr>
          <w:lang w:val="de-DE" w:eastAsia="ja-JP"/>
        </w:rPr>
        <w:t xml:space="preserve">eine Zusammenfassung des Referats </w:t>
      </w:r>
      <w:r w:rsidR="00C95156" w:rsidRPr="00EC1079">
        <w:rPr>
          <w:lang w:val="de-DE" w:eastAsia="ja-JP"/>
        </w:rPr>
        <w:t>zur Verfügung zu stellen</w:t>
      </w:r>
      <w:r w:rsidR="004D1E69">
        <w:rPr>
          <w:lang w:val="de-DE" w:eastAsia="ja-JP"/>
        </w:rPr>
        <w:t>, um die</w:t>
      </w:r>
      <w:r w:rsidRPr="00EC1079">
        <w:rPr>
          <w:lang w:val="de-DE" w:eastAsia="ja-JP"/>
        </w:rPr>
        <w:t xml:space="preserve"> </w:t>
      </w:r>
      <w:r w:rsidR="003A1A1E" w:rsidRPr="00EC1079">
        <w:rPr>
          <w:lang w:val="de-DE" w:eastAsia="ja-JP"/>
        </w:rPr>
        <w:t>Erarbe</w:t>
      </w:r>
      <w:r w:rsidR="004D1E69">
        <w:rPr>
          <w:lang w:val="de-DE" w:eastAsia="ja-JP"/>
        </w:rPr>
        <w:t>itung einer</w:t>
      </w:r>
      <w:r w:rsidR="003A1A1E" w:rsidRPr="00EC1079">
        <w:rPr>
          <w:lang w:val="de-DE" w:eastAsia="ja-JP"/>
        </w:rPr>
        <w:t xml:space="preserve"> Anleitung</w:t>
      </w:r>
      <w:r w:rsidRPr="00EC1079">
        <w:rPr>
          <w:lang w:val="de-DE" w:eastAsia="ja-JP"/>
        </w:rPr>
        <w:t xml:space="preserve"> in </w:t>
      </w:r>
      <w:r w:rsidR="00C95156" w:rsidRPr="00EC1079">
        <w:rPr>
          <w:lang w:val="de-DE" w:eastAsia="ja-JP"/>
        </w:rPr>
        <w:t>Dokument</w:t>
      </w:r>
      <w:r w:rsidRPr="00EC1079">
        <w:rPr>
          <w:lang w:val="de-DE" w:eastAsia="ja-JP"/>
        </w:rPr>
        <w:t xml:space="preserve"> TWC/34/12</w:t>
      </w:r>
      <w:r w:rsidR="004D1E69">
        <w:rPr>
          <w:lang w:val="de-DE" w:eastAsia="ja-JP"/>
        </w:rPr>
        <w:t xml:space="preserve"> zu unterstützen</w:t>
      </w:r>
      <w:r w:rsidRPr="00EC1079">
        <w:rPr>
          <w:lang w:val="de-DE" w:eastAsia="ja-JP"/>
        </w:rPr>
        <w:t xml:space="preserve">, </w:t>
      </w:r>
      <w:r w:rsidR="004511EA">
        <w:rPr>
          <w:lang w:val="de-DE" w:eastAsia="ja-JP"/>
        </w:rPr>
        <w:t>um diese</w:t>
      </w:r>
      <w:r w:rsidR="003A1A1E" w:rsidRPr="00EC1079">
        <w:rPr>
          <w:lang w:val="de-DE" w:eastAsia="ja-JP"/>
        </w:rPr>
        <w:t xml:space="preserve"> </w:t>
      </w:r>
      <w:r w:rsidR="00DD0232">
        <w:rPr>
          <w:lang w:val="de-DE" w:eastAsia="ja-JP"/>
        </w:rPr>
        <w:t>der</w:t>
      </w:r>
      <w:r w:rsidRPr="00EC1079">
        <w:rPr>
          <w:lang w:val="de-DE" w:eastAsia="ja-JP"/>
        </w:rPr>
        <w:t xml:space="preserve"> TWC </w:t>
      </w:r>
      <w:r w:rsidR="004D1E69">
        <w:rPr>
          <w:lang w:val="de-DE" w:eastAsia="ja-JP"/>
        </w:rPr>
        <w:t xml:space="preserve">auf ihrer fünfunddreißigsten </w:t>
      </w:r>
      <w:r w:rsidR="00C95156" w:rsidRPr="00EC1079">
        <w:rPr>
          <w:lang w:val="de-DE" w:eastAsia="ja-JP"/>
        </w:rPr>
        <w:t>Tagung</w:t>
      </w:r>
      <w:r w:rsidR="004D1E69">
        <w:rPr>
          <w:lang w:val="de-DE" w:eastAsia="ja-JP"/>
        </w:rPr>
        <w:t xml:space="preserve"> </w:t>
      </w:r>
      <w:r w:rsidR="00DD5C4F">
        <w:rPr>
          <w:lang w:val="de-DE" w:eastAsia="ja-JP"/>
        </w:rPr>
        <w:t>vorzulegen</w:t>
      </w:r>
      <w:r w:rsidRPr="00EC1079">
        <w:rPr>
          <w:lang w:val="de-DE" w:eastAsia="ja-JP"/>
        </w:rPr>
        <w:t>.</w:t>
      </w:r>
    </w:p>
    <w:p w14:paraId="620A25D9" w14:textId="77777777" w:rsidR="0003618A" w:rsidRPr="00EC1079" w:rsidRDefault="0003618A" w:rsidP="00034E1E">
      <w:pPr>
        <w:rPr>
          <w:snapToGrid w:val="0"/>
          <w:lang w:val="de-DE" w:eastAsia="ja-JP"/>
        </w:rPr>
      </w:pPr>
    </w:p>
    <w:p w14:paraId="3A5AD0F2" w14:textId="2D267D8F" w:rsidR="00034E1E" w:rsidRPr="00EC1079" w:rsidRDefault="00034E1E" w:rsidP="00034E1E">
      <w:pPr>
        <w:rPr>
          <w:snapToGrid w:val="0"/>
          <w:lang w:val="de-DE" w:eastAsia="ja-JP"/>
        </w:rPr>
      </w:pPr>
      <w:r w:rsidRPr="00EC1079">
        <w:rPr>
          <w:snapToGrid w:val="0"/>
          <w:lang w:val="de-DE"/>
        </w:rPr>
        <w:fldChar w:fldCharType="begin"/>
      </w:r>
      <w:r w:rsidRPr="00EC1079">
        <w:rPr>
          <w:snapToGrid w:val="0"/>
          <w:lang w:val="de-DE"/>
        </w:rPr>
        <w:instrText xml:space="preserve"> AUTONUM  </w:instrText>
      </w:r>
      <w:r w:rsidRPr="00EC1079">
        <w:rPr>
          <w:snapToGrid w:val="0"/>
          <w:lang w:val="de-DE"/>
        </w:rPr>
        <w:fldChar w:fldCharType="end"/>
      </w:r>
      <w:r w:rsidRPr="00EC1079">
        <w:rPr>
          <w:snapToGrid w:val="0"/>
          <w:lang w:val="de-DE"/>
        </w:rPr>
        <w:tab/>
      </w:r>
      <w:r w:rsidR="004D1E69">
        <w:rPr>
          <w:snapToGrid w:val="0"/>
          <w:lang w:val="de-DE" w:eastAsia="ja-JP"/>
        </w:rPr>
        <w:t>Die</w:t>
      </w:r>
      <w:r w:rsidRPr="00EC1079">
        <w:rPr>
          <w:snapToGrid w:val="0"/>
          <w:lang w:val="de-DE" w:eastAsia="ja-JP"/>
        </w:rPr>
        <w:t xml:space="preserve"> TWO</w:t>
      </w:r>
      <w:r w:rsidR="00345C59" w:rsidRPr="00EC1079">
        <w:rPr>
          <w:snapToGrid w:val="0"/>
          <w:lang w:val="de-DE" w:eastAsia="ja-JP"/>
        </w:rPr>
        <w:t xml:space="preserve"> und </w:t>
      </w:r>
      <w:r w:rsidR="004D1E69">
        <w:rPr>
          <w:snapToGrid w:val="0"/>
          <w:lang w:val="de-DE" w:eastAsia="ja-JP"/>
        </w:rPr>
        <w:t>die</w:t>
      </w:r>
      <w:r w:rsidRPr="00EC1079">
        <w:rPr>
          <w:snapToGrid w:val="0"/>
          <w:lang w:val="de-DE" w:eastAsia="ja-JP"/>
        </w:rPr>
        <w:t xml:space="preserve"> TWA </w:t>
      </w:r>
      <w:r w:rsidR="00C95156" w:rsidRPr="00EC1079">
        <w:rPr>
          <w:snapToGrid w:val="0"/>
          <w:lang w:val="de-DE" w:eastAsia="ja-JP"/>
        </w:rPr>
        <w:t>nahm</w:t>
      </w:r>
      <w:r w:rsidR="00F179BE" w:rsidRPr="00EC1079">
        <w:rPr>
          <w:snapToGrid w:val="0"/>
          <w:lang w:val="de-DE" w:eastAsia="ja-JP"/>
        </w:rPr>
        <w:t>en</w:t>
      </w:r>
      <w:r w:rsidR="00C95156" w:rsidRPr="00EC1079">
        <w:rPr>
          <w:snapToGrid w:val="0"/>
          <w:lang w:val="de-DE" w:eastAsia="ja-JP"/>
        </w:rPr>
        <w:t xml:space="preserve"> zur Kenntnis, daß</w:t>
      </w:r>
      <w:r w:rsidR="004D1E69">
        <w:rPr>
          <w:snapToGrid w:val="0"/>
          <w:lang w:val="de-DE" w:eastAsia="ja-JP"/>
        </w:rPr>
        <w:t xml:space="preserve"> der</w:t>
      </w:r>
      <w:r w:rsidRPr="00EC1079">
        <w:rPr>
          <w:snapToGrid w:val="0"/>
          <w:lang w:val="de-DE" w:eastAsia="ja-JP"/>
        </w:rPr>
        <w:t xml:space="preserve"> </w:t>
      </w:r>
      <w:r w:rsidR="00676804" w:rsidRPr="00EC1079">
        <w:rPr>
          <w:snapToGrid w:val="0"/>
          <w:lang w:val="de-DE" w:eastAsia="ja-JP"/>
        </w:rPr>
        <w:t>Sachverständige</w:t>
      </w:r>
      <w:r w:rsidRPr="00EC1079">
        <w:rPr>
          <w:snapToGrid w:val="0"/>
          <w:lang w:val="de-DE" w:eastAsia="ja-JP"/>
        </w:rPr>
        <w:t xml:space="preserve"> </w:t>
      </w:r>
      <w:r w:rsidR="004D1E69">
        <w:rPr>
          <w:snapToGrid w:val="0"/>
          <w:lang w:val="de-DE" w:eastAsia="ja-JP"/>
        </w:rPr>
        <w:t>aus</w:t>
      </w:r>
      <w:r w:rsidRPr="00EC1079">
        <w:rPr>
          <w:snapToGrid w:val="0"/>
          <w:lang w:val="de-DE" w:eastAsia="ja-JP"/>
        </w:rPr>
        <w:t xml:space="preserve"> </w:t>
      </w:r>
      <w:r w:rsidR="004D1E69">
        <w:rPr>
          <w:snapToGrid w:val="0"/>
          <w:lang w:val="de-DE" w:eastAsia="ja-JP"/>
        </w:rPr>
        <w:t xml:space="preserve">dem </w:t>
      </w:r>
      <w:r w:rsidR="00CA0430">
        <w:rPr>
          <w:snapToGrid w:val="0"/>
          <w:lang w:val="de-DE" w:eastAsia="ja-JP"/>
        </w:rPr>
        <w:t>Vereinigten</w:t>
      </w:r>
      <w:r w:rsidR="004D1E69">
        <w:rPr>
          <w:snapToGrid w:val="0"/>
          <w:lang w:val="de-DE" w:eastAsia="ja-JP"/>
        </w:rPr>
        <w:t xml:space="preserve"> Königreich</w:t>
      </w:r>
      <w:r w:rsidRPr="00EC1079">
        <w:rPr>
          <w:snapToGrid w:val="0"/>
          <w:lang w:val="de-DE" w:eastAsia="ja-JP"/>
        </w:rPr>
        <w:t xml:space="preserve"> </w:t>
      </w:r>
      <w:r w:rsidR="004511EA">
        <w:rPr>
          <w:snapToGrid w:val="0"/>
          <w:lang w:val="de-DE" w:eastAsia="ja-JP"/>
        </w:rPr>
        <w:t>der</w:t>
      </w:r>
      <w:r w:rsidR="004511EA" w:rsidRPr="00EC1079">
        <w:rPr>
          <w:snapToGrid w:val="0"/>
          <w:lang w:val="de-DE" w:eastAsia="ja-JP"/>
        </w:rPr>
        <w:t xml:space="preserve"> TWC </w:t>
      </w:r>
      <w:r w:rsidRPr="00EC1079">
        <w:rPr>
          <w:snapToGrid w:val="0"/>
          <w:lang w:val="de-DE" w:eastAsia="ja-JP"/>
        </w:rPr>
        <w:t xml:space="preserve">in </w:t>
      </w:r>
      <w:r w:rsidR="00F179BE" w:rsidRPr="00EC1079">
        <w:rPr>
          <w:snapToGrid w:val="0"/>
          <w:lang w:val="de-DE" w:eastAsia="ja-JP"/>
        </w:rPr>
        <w:t>dem praktischen</w:t>
      </w:r>
      <w:r w:rsidR="00C82F68" w:rsidRPr="00EC1079">
        <w:rPr>
          <w:snapToGrid w:val="0"/>
          <w:lang w:val="de-DE" w:eastAsia="ja-JP"/>
        </w:rPr>
        <w:t xml:space="preserve"> Versuch</w:t>
      </w:r>
      <w:r w:rsidRPr="00EC1079">
        <w:rPr>
          <w:snapToGrid w:val="0"/>
          <w:lang w:val="de-DE" w:eastAsia="ja-JP"/>
        </w:rPr>
        <w:t xml:space="preserve"> </w:t>
      </w:r>
      <w:r w:rsidR="00F179BE" w:rsidRPr="00EC1079">
        <w:rPr>
          <w:snapToGrid w:val="0"/>
          <w:lang w:val="de-DE" w:eastAsia="ja-JP"/>
        </w:rPr>
        <w:t>zur</w:t>
      </w:r>
      <w:r w:rsidR="00C82F68" w:rsidRPr="00EC1079">
        <w:rPr>
          <w:snapToGrid w:val="0"/>
          <w:lang w:val="de-DE" w:eastAsia="ja-JP"/>
        </w:rPr>
        <w:t xml:space="preserve"> </w:t>
      </w:r>
      <w:r w:rsidR="00F179BE" w:rsidRPr="00EC1079">
        <w:rPr>
          <w:snapToGrid w:val="0"/>
          <w:lang w:val="de-DE" w:eastAsia="ja-JP"/>
        </w:rPr>
        <w:t>F</w:t>
      </w:r>
      <w:r w:rsidR="00C82F68" w:rsidRPr="00EC1079">
        <w:rPr>
          <w:snapToGrid w:val="0"/>
          <w:lang w:val="de-DE" w:eastAsia="ja-JP"/>
        </w:rPr>
        <w:t>eststell</w:t>
      </w:r>
      <w:r w:rsidR="00F179BE" w:rsidRPr="00EC1079">
        <w:rPr>
          <w:snapToGrid w:val="0"/>
          <w:lang w:val="de-DE" w:eastAsia="ja-JP"/>
        </w:rPr>
        <w:t>ung</w:t>
      </w:r>
      <w:r w:rsidR="00C82F68" w:rsidRPr="00EC1079">
        <w:rPr>
          <w:snapToGrid w:val="0"/>
          <w:lang w:val="de-DE" w:eastAsia="ja-JP"/>
        </w:rPr>
        <w:t xml:space="preserve">, worin die gemeinsamen und die unterschiedlichen Aspekte der einzelnen </w:t>
      </w:r>
      <w:r w:rsidR="008D4066" w:rsidRPr="00EC1079">
        <w:rPr>
          <w:snapToGrid w:val="0"/>
          <w:lang w:val="de-DE" w:eastAsia="ja-JP"/>
        </w:rPr>
        <w:t>Methode</w:t>
      </w:r>
      <w:r w:rsidR="002800AD">
        <w:rPr>
          <w:snapToGrid w:val="0"/>
          <w:lang w:val="de-DE" w:eastAsia="ja-JP"/>
        </w:rPr>
        <w:t>n</w:t>
      </w:r>
      <w:r w:rsidR="00C82F68" w:rsidRPr="00EC1079">
        <w:rPr>
          <w:snapToGrid w:val="0"/>
          <w:lang w:val="de-DE" w:eastAsia="ja-JP"/>
        </w:rPr>
        <w:t xml:space="preserve"> bestehen</w:t>
      </w:r>
      <w:r w:rsidR="00F179BE" w:rsidRPr="00EC1079">
        <w:rPr>
          <w:snapToGrid w:val="0"/>
          <w:lang w:val="de-DE" w:eastAsia="ja-JP"/>
        </w:rPr>
        <w:t xml:space="preserve">, </w:t>
      </w:r>
      <w:r w:rsidR="00620B88" w:rsidRPr="00620B88">
        <w:rPr>
          <w:snapToGrid w:val="0"/>
          <w:lang w:val="de-DE" w:eastAsia="ja-JP"/>
        </w:rPr>
        <w:t xml:space="preserve">Informationen </w:t>
      </w:r>
      <w:r w:rsidR="00F179BE" w:rsidRPr="00EC1079">
        <w:rPr>
          <w:snapToGrid w:val="0"/>
          <w:lang w:val="de-DE" w:eastAsia="ja-JP"/>
        </w:rPr>
        <w:t>über die</w:t>
      </w:r>
      <w:r w:rsidRPr="00EC1079">
        <w:rPr>
          <w:snapToGrid w:val="0"/>
          <w:lang w:val="de-DE" w:eastAsia="ja-JP"/>
        </w:rPr>
        <w:t xml:space="preserve"> </w:t>
      </w:r>
      <w:r w:rsidR="00C82F68" w:rsidRPr="00EC1079">
        <w:rPr>
          <w:snapToGrid w:val="0"/>
          <w:lang w:val="de-DE" w:eastAsia="ja-JP"/>
        </w:rPr>
        <w:t>Gründe und Situationen</w:t>
      </w:r>
      <w:r w:rsidR="002800AD">
        <w:rPr>
          <w:snapToGrid w:val="0"/>
          <w:lang w:val="de-DE" w:eastAsia="ja-JP"/>
        </w:rPr>
        <w:t xml:space="preserve"> </w:t>
      </w:r>
      <w:r w:rsidR="002800AD" w:rsidRPr="00620B88">
        <w:rPr>
          <w:snapToGrid w:val="0"/>
          <w:lang w:val="de-DE" w:eastAsia="ja-JP"/>
        </w:rPr>
        <w:t>erteilt hatte</w:t>
      </w:r>
      <w:r w:rsidR="00C82F68" w:rsidRPr="00EC1079">
        <w:rPr>
          <w:snapToGrid w:val="0"/>
          <w:lang w:val="de-DE" w:eastAsia="ja-JP"/>
        </w:rPr>
        <w:t xml:space="preserve">, in denen </w:t>
      </w:r>
      <w:r w:rsidR="004511EA">
        <w:rPr>
          <w:snapToGrid w:val="0"/>
          <w:lang w:val="de-DE" w:eastAsia="ja-JP"/>
        </w:rPr>
        <w:t>Beispielssorten</w:t>
      </w:r>
      <w:r w:rsidR="00C82F68" w:rsidRPr="00EC1079">
        <w:rPr>
          <w:snapToGrid w:val="0"/>
          <w:lang w:val="de-DE" w:eastAsia="ja-JP"/>
        </w:rPr>
        <w:t xml:space="preserve">, die Beurteilung durch einen Pflanzensachverständigen und abstandsgleiche Stufen für die Umsetzung der Erfassungen in Noten geeignet/nicht geeignet wären </w:t>
      </w:r>
      <w:r w:rsidR="00C95156" w:rsidRPr="00EC1079">
        <w:rPr>
          <w:lang w:val="de-DE"/>
        </w:rPr>
        <w:lastRenderedPageBreak/>
        <w:t>(vergleiche</w:t>
      </w:r>
      <w:r w:rsidRPr="00EC1079">
        <w:rPr>
          <w:lang w:val="de-DE"/>
        </w:rPr>
        <w:t xml:space="preserve"> </w:t>
      </w:r>
      <w:r w:rsidR="00C95156" w:rsidRPr="00EC1079">
        <w:rPr>
          <w:lang w:val="de-DE"/>
        </w:rPr>
        <w:t>Dokumente</w:t>
      </w:r>
      <w:r w:rsidRPr="00EC1079">
        <w:rPr>
          <w:lang w:val="de-DE"/>
        </w:rPr>
        <w:t xml:space="preserve"> </w:t>
      </w:r>
      <w:r w:rsidRPr="00EC1079">
        <w:rPr>
          <w:rFonts w:cs="Arial"/>
          <w:lang w:val="de-DE"/>
        </w:rPr>
        <w:t>TWO/49/25</w:t>
      </w:r>
      <w:r w:rsidR="00434712">
        <w:rPr>
          <w:rFonts w:cs="Arial"/>
          <w:lang w:val="de-DE"/>
        </w:rPr>
        <w:t> Rev.</w:t>
      </w:r>
      <w:r w:rsidRPr="00EC1079">
        <w:rPr>
          <w:rFonts w:cs="Arial"/>
          <w:lang w:val="de-DE"/>
        </w:rPr>
        <w:t xml:space="preserve"> </w:t>
      </w:r>
      <w:r w:rsidR="00834D86">
        <w:rPr>
          <w:rFonts w:cs="Arial"/>
          <w:lang w:val="de-DE"/>
        </w:rPr>
        <w:t>„</w:t>
      </w:r>
      <w:r w:rsidR="00434712" w:rsidRPr="00434712">
        <w:rPr>
          <w:rFonts w:cs="Arial"/>
          <w:i/>
          <w:lang w:val="de-DE"/>
        </w:rPr>
        <w:t>Revised</w:t>
      </w:r>
      <w:r w:rsidR="00434712">
        <w:rPr>
          <w:rFonts w:cs="Arial"/>
          <w:lang w:val="de-DE"/>
        </w:rPr>
        <w:t xml:space="preserve"> </w:t>
      </w:r>
      <w:r w:rsidRPr="002A0DC0">
        <w:rPr>
          <w:rFonts w:cs="Arial"/>
          <w:i/>
          <w:lang w:val="de-DE"/>
        </w:rPr>
        <w:t>Report</w:t>
      </w:r>
      <w:r w:rsidR="00DD0232">
        <w:rPr>
          <w:rFonts w:cs="Arial"/>
          <w:lang w:val="de-DE"/>
        </w:rPr>
        <w:t>“</w:t>
      </w:r>
      <w:r w:rsidRPr="00EC1079">
        <w:rPr>
          <w:lang w:val="de-DE"/>
        </w:rPr>
        <w:t xml:space="preserve">, </w:t>
      </w:r>
      <w:r w:rsidR="007F1D83">
        <w:rPr>
          <w:lang w:val="de-DE"/>
        </w:rPr>
        <w:t>Absätze</w:t>
      </w:r>
      <w:r w:rsidRPr="00EC1079">
        <w:rPr>
          <w:lang w:val="de-DE"/>
        </w:rPr>
        <w:t xml:space="preserve"> 35 </w:t>
      </w:r>
      <w:r w:rsidR="00620B88">
        <w:rPr>
          <w:lang w:val="de-DE"/>
        </w:rPr>
        <w:t>bis</w:t>
      </w:r>
      <w:r w:rsidRPr="00EC1079">
        <w:rPr>
          <w:lang w:val="de-DE"/>
        </w:rPr>
        <w:t xml:space="preserve"> 37</w:t>
      </w:r>
      <w:r w:rsidR="002800AD">
        <w:rPr>
          <w:lang w:val="de-DE"/>
        </w:rPr>
        <w:t>,</w:t>
      </w:r>
      <w:r w:rsidR="00345C59" w:rsidRPr="00EC1079">
        <w:rPr>
          <w:lang w:val="de-DE"/>
        </w:rPr>
        <w:t xml:space="preserve"> und </w:t>
      </w:r>
      <w:r w:rsidRPr="00EC1079">
        <w:rPr>
          <w:rFonts w:cs="Arial"/>
          <w:lang w:val="de-DE"/>
        </w:rPr>
        <w:t xml:space="preserve">TWA/45/25 </w:t>
      </w:r>
      <w:r w:rsidR="00834D86">
        <w:rPr>
          <w:rFonts w:cs="Arial"/>
          <w:lang w:val="de-DE"/>
        </w:rPr>
        <w:t>„</w:t>
      </w:r>
      <w:r w:rsidRPr="002A0DC0">
        <w:rPr>
          <w:rFonts w:cs="Arial"/>
          <w:i/>
          <w:lang w:val="de-DE"/>
        </w:rPr>
        <w:t>Report</w:t>
      </w:r>
      <w:r w:rsidR="00DD0232">
        <w:rPr>
          <w:rFonts w:cs="Arial"/>
          <w:lang w:val="de-DE"/>
        </w:rPr>
        <w:t>“</w:t>
      </w:r>
      <w:r w:rsidRPr="00EC1079">
        <w:rPr>
          <w:rFonts w:cs="Arial"/>
          <w:lang w:val="de-DE"/>
        </w:rPr>
        <w:t xml:space="preserve">, </w:t>
      </w:r>
      <w:r w:rsidR="002B07AE">
        <w:rPr>
          <w:rFonts w:cs="Arial"/>
          <w:lang w:val="de-DE"/>
        </w:rPr>
        <w:t>Absatz</w:t>
      </w:r>
      <w:r w:rsidRPr="00EC1079">
        <w:rPr>
          <w:rFonts w:cs="Arial"/>
          <w:lang w:val="de-DE"/>
        </w:rPr>
        <w:t xml:space="preserve"> 38</w:t>
      </w:r>
      <w:r w:rsidRPr="00EC1079">
        <w:rPr>
          <w:lang w:val="de-DE"/>
        </w:rPr>
        <w:t>)</w:t>
      </w:r>
      <w:r w:rsidR="00620B88">
        <w:rPr>
          <w:rFonts w:cs="Arial"/>
          <w:caps/>
          <w:lang w:val="de-DE"/>
        </w:rPr>
        <w:t>.</w:t>
      </w:r>
    </w:p>
    <w:p w14:paraId="490EA8F5" w14:textId="77777777" w:rsidR="00034E1E" w:rsidRPr="00EC1079" w:rsidRDefault="00034E1E" w:rsidP="00034E1E">
      <w:pPr>
        <w:rPr>
          <w:lang w:val="de-DE"/>
        </w:rPr>
      </w:pPr>
    </w:p>
    <w:p w14:paraId="52749F10" w14:textId="04D2FC2D" w:rsidR="00034E1E" w:rsidRPr="00EC1079" w:rsidRDefault="00034E1E" w:rsidP="00034E1E">
      <w:pPr>
        <w:rPr>
          <w:lang w:val="de-DE"/>
        </w:rPr>
      </w:pPr>
      <w:r w:rsidRPr="00EC1079">
        <w:rPr>
          <w:snapToGrid w:val="0"/>
          <w:lang w:val="de-DE"/>
        </w:rPr>
        <w:fldChar w:fldCharType="begin"/>
      </w:r>
      <w:r w:rsidRPr="00EC1079">
        <w:rPr>
          <w:snapToGrid w:val="0"/>
          <w:lang w:val="de-DE"/>
        </w:rPr>
        <w:instrText xml:space="preserve"> AUTONUM  </w:instrText>
      </w:r>
      <w:r w:rsidRPr="00EC1079">
        <w:rPr>
          <w:snapToGrid w:val="0"/>
          <w:lang w:val="de-DE"/>
        </w:rPr>
        <w:fldChar w:fldCharType="end"/>
      </w:r>
      <w:r w:rsidRPr="00EC1079">
        <w:rPr>
          <w:snapToGrid w:val="0"/>
          <w:lang w:val="de-DE"/>
        </w:rPr>
        <w:tab/>
      </w:r>
      <w:r w:rsidR="00620B88">
        <w:rPr>
          <w:snapToGrid w:val="0"/>
          <w:lang w:val="de-DE"/>
        </w:rPr>
        <w:t xml:space="preserve">Die </w:t>
      </w:r>
      <w:r w:rsidRPr="00EC1079">
        <w:rPr>
          <w:lang w:val="de-DE"/>
        </w:rPr>
        <w:t xml:space="preserve">TWV </w:t>
      </w:r>
      <w:r w:rsidR="00C95156" w:rsidRPr="00EC1079">
        <w:rPr>
          <w:lang w:val="de-DE"/>
        </w:rPr>
        <w:t>prüfte</w:t>
      </w:r>
      <w:r w:rsidRPr="00EC1079">
        <w:rPr>
          <w:lang w:val="de-DE"/>
        </w:rPr>
        <w:t xml:space="preserve"> </w:t>
      </w:r>
      <w:r w:rsidR="00620B88">
        <w:rPr>
          <w:lang w:val="de-DE"/>
        </w:rPr>
        <w:t>die</w:t>
      </w:r>
      <w:r w:rsidRPr="00EC1079">
        <w:rPr>
          <w:lang w:val="de-DE"/>
        </w:rPr>
        <w:t xml:space="preserve"> </w:t>
      </w:r>
      <w:r w:rsidR="00620B88">
        <w:rPr>
          <w:lang w:val="de-DE"/>
        </w:rPr>
        <w:t>von den Teilnehmern an dem</w:t>
      </w:r>
      <w:r w:rsidRPr="00EC1079">
        <w:rPr>
          <w:lang w:val="de-DE"/>
        </w:rPr>
        <w:t xml:space="preserve"> </w:t>
      </w:r>
      <w:r w:rsidR="00C82F68" w:rsidRPr="00EC1079">
        <w:rPr>
          <w:lang w:val="de-DE"/>
        </w:rPr>
        <w:t>praktische</w:t>
      </w:r>
      <w:r w:rsidR="00620B88">
        <w:rPr>
          <w:lang w:val="de-DE"/>
        </w:rPr>
        <w:t>n</w:t>
      </w:r>
      <w:r w:rsidR="00C82F68" w:rsidRPr="00EC1079">
        <w:rPr>
          <w:lang w:val="de-DE"/>
        </w:rPr>
        <w:t xml:space="preserve"> Versuch</w:t>
      </w:r>
      <w:r w:rsidR="00620B88">
        <w:rPr>
          <w:lang w:val="de-DE"/>
        </w:rPr>
        <w:t xml:space="preserve"> erteilten Informationen </w:t>
      </w:r>
      <w:r w:rsidR="00B522D9">
        <w:rPr>
          <w:lang w:val="de-DE"/>
        </w:rPr>
        <w:t>zu den</w:t>
      </w:r>
      <w:r w:rsidRPr="00EC1079">
        <w:rPr>
          <w:lang w:val="de-DE"/>
        </w:rPr>
        <w:t xml:space="preserve"> </w:t>
      </w:r>
      <w:r w:rsidR="00C82F68" w:rsidRPr="00EC1079">
        <w:rPr>
          <w:lang w:val="de-DE"/>
        </w:rPr>
        <w:t>Gründe</w:t>
      </w:r>
      <w:r w:rsidR="00B522D9">
        <w:rPr>
          <w:lang w:val="de-DE"/>
        </w:rPr>
        <w:t>n</w:t>
      </w:r>
      <w:r w:rsidR="00C82F68" w:rsidRPr="00EC1079">
        <w:rPr>
          <w:lang w:val="de-DE"/>
        </w:rPr>
        <w:t xml:space="preserve"> und Situationen, in denen </w:t>
      </w:r>
      <w:r w:rsidR="004511EA">
        <w:rPr>
          <w:lang w:val="de-DE"/>
        </w:rPr>
        <w:t>Beispielssorten</w:t>
      </w:r>
      <w:r w:rsidR="00C82F68" w:rsidRPr="00EC1079">
        <w:rPr>
          <w:lang w:val="de-DE"/>
        </w:rPr>
        <w:t>, die Beurteilung durch einen Pflanzensachverständigen und abstandsgleiche Stufen für die Umsetzung der Erfassungen in Noten geeignet/nicht geeignet wären</w:t>
      </w:r>
      <w:r w:rsidR="00B522D9">
        <w:rPr>
          <w:lang w:val="de-DE"/>
        </w:rPr>
        <w:t>.</w:t>
      </w:r>
    </w:p>
    <w:p w14:paraId="5F06FD68" w14:textId="77777777" w:rsidR="00034E1E" w:rsidRPr="00EC1079" w:rsidRDefault="00034E1E" w:rsidP="00034E1E">
      <w:pPr>
        <w:rPr>
          <w:lang w:val="de-DE"/>
        </w:rPr>
      </w:pPr>
    </w:p>
    <w:p w14:paraId="2A345B65" w14:textId="17DE1A80" w:rsidR="00034E1E" w:rsidRPr="00EC1079" w:rsidRDefault="00034E1E" w:rsidP="00034E1E">
      <w:pPr>
        <w:rPr>
          <w:lang w:val="de-DE"/>
        </w:rPr>
      </w:pPr>
      <w:r w:rsidRPr="00EC1079">
        <w:rPr>
          <w:lang w:val="de-DE"/>
        </w:rPr>
        <w:fldChar w:fldCharType="begin"/>
      </w:r>
      <w:r w:rsidRPr="00EC1079">
        <w:rPr>
          <w:lang w:val="de-DE"/>
        </w:rPr>
        <w:instrText xml:space="preserve"> AUTONUM  </w:instrText>
      </w:r>
      <w:r w:rsidRPr="00EC1079">
        <w:rPr>
          <w:lang w:val="de-DE"/>
        </w:rPr>
        <w:fldChar w:fldCharType="end"/>
      </w:r>
      <w:r w:rsidR="00B522D9">
        <w:rPr>
          <w:lang w:val="de-DE"/>
        </w:rPr>
        <w:tab/>
        <w:t>Die</w:t>
      </w:r>
      <w:r w:rsidRPr="00EC1079">
        <w:rPr>
          <w:lang w:val="de-DE"/>
        </w:rPr>
        <w:t xml:space="preserve"> TWV </w:t>
      </w:r>
      <w:r w:rsidR="00C95156" w:rsidRPr="00EC1079">
        <w:rPr>
          <w:lang w:val="de-DE"/>
        </w:rPr>
        <w:t>vereinbarte</w:t>
      </w:r>
      <w:r w:rsidR="00CE53CD">
        <w:rPr>
          <w:lang w:val="de-DE"/>
        </w:rPr>
        <w:t xml:space="preserve"> die unterschiedlichen</w:t>
      </w:r>
      <w:r w:rsidRPr="00EC1079">
        <w:rPr>
          <w:lang w:val="de-DE"/>
        </w:rPr>
        <w:t xml:space="preserve"> </w:t>
      </w:r>
      <w:r w:rsidR="00345C59" w:rsidRPr="00EC1079">
        <w:rPr>
          <w:lang w:val="de-DE"/>
        </w:rPr>
        <w:t>maßgeblichen</w:t>
      </w:r>
      <w:r w:rsidR="00CE53CD">
        <w:rPr>
          <w:lang w:val="de-DE"/>
        </w:rPr>
        <w:t xml:space="preserve"> Elemente, die</w:t>
      </w:r>
      <w:r w:rsidRPr="00EC1079">
        <w:rPr>
          <w:lang w:val="de-DE"/>
        </w:rPr>
        <w:t xml:space="preserve"> </w:t>
      </w:r>
      <w:r w:rsidR="00F179BE" w:rsidRPr="00EC1079">
        <w:rPr>
          <w:lang w:val="de-DE"/>
        </w:rPr>
        <w:t>bei der Umsetzung von</w:t>
      </w:r>
      <w:r w:rsidRPr="00EC1079">
        <w:rPr>
          <w:lang w:val="de-DE"/>
        </w:rPr>
        <w:t xml:space="preserve"> </w:t>
      </w:r>
      <w:r w:rsidR="00C95156" w:rsidRPr="00EC1079">
        <w:rPr>
          <w:lang w:val="de-DE"/>
        </w:rPr>
        <w:t>Messungen</w:t>
      </w:r>
      <w:r w:rsidR="00CE53CD">
        <w:rPr>
          <w:lang w:val="de-DE"/>
        </w:rPr>
        <w:t xml:space="preserve"> in</w:t>
      </w:r>
      <w:r w:rsidRPr="00EC1079">
        <w:rPr>
          <w:lang w:val="de-DE"/>
        </w:rPr>
        <w:t xml:space="preserve"> </w:t>
      </w:r>
      <w:r w:rsidR="00C95156" w:rsidRPr="00EC1079">
        <w:rPr>
          <w:lang w:val="de-DE"/>
        </w:rPr>
        <w:t>Noten</w:t>
      </w:r>
      <w:r w:rsidR="0058488B">
        <w:rPr>
          <w:lang w:val="de-DE"/>
        </w:rPr>
        <w:t xml:space="preserve"> in Betracht gezogen werden mü</w:t>
      </w:r>
      <w:r w:rsidR="00CE53CD">
        <w:rPr>
          <w:lang w:val="de-DE"/>
        </w:rPr>
        <w:t>ssten</w:t>
      </w:r>
      <w:r w:rsidRPr="00EC1079">
        <w:rPr>
          <w:lang w:val="de-DE"/>
        </w:rPr>
        <w:t xml:space="preserve">, </w:t>
      </w:r>
      <w:r w:rsidR="00CE53CD">
        <w:rPr>
          <w:lang w:val="de-DE"/>
        </w:rPr>
        <w:t xml:space="preserve">wie </w:t>
      </w:r>
      <w:r w:rsidR="0058488B">
        <w:rPr>
          <w:lang w:val="de-DE"/>
        </w:rPr>
        <w:t xml:space="preserve">beispielsweise </w:t>
      </w:r>
      <w:r w:rsidR="00CE53CD">
        <w:rPr>
          <w:lang w:val="de-DE"/>
        </w:rPr>
        <w:t>die</w:t>
      </w:r>
      <w:r w:rsidRPr="00EC1079">
        <w:rPr>
          <w:lang w:val="de-DE"/>
        </w:rPr>
        <w:t xml:space="preserve"> </w:t>
      </w:r>
      <w:r w:rsidR="00F179BE" w:rsidRPr="00EC1079">
        <w:rPr>
          <w:lang w:val="de-DE"/>
        </w:rPr>
        <w:t>Bedeutung</w:t>
      </w:r>
      <w:r w:rsidRPr="00EC1079">
        <w:rPr>
          <w:lang w:val="de-DE"/>
        </w:rPr>
        <w:t xml:space="preserve"> </w:t>
      </w:r>
      <w:r w:rsidR="00CE53CD">
        <w:rPr>
          <w:lang w:val="de-DE"/>
        </w:rPr>
        <w:t>einer guten</w:t>
      </w:r>
      <w:r w:rsidRPr="00EC1079">
        <w:rPr>
          <w:lang w:val="de-DE"/>
        </w:rPr>
        <w:t xml:space="preserve"> </w:t>
      </w:r>
      <w:r w:rsidR="00C82F68" w:rsidRPr="00EC1079">
        <w:rPr>
          <w:lang w:val="de-DE"/>
        </w:rPr>
        <w:t xml:space="preserve">Serie von Beispielssorten </w:t>
      </w:r>
      <w:r w:rsidR="00CE53CD">
        <w:rPr>
          <w:lang w:val="de-DE"/>
        </w:rPr>
        <w:t>(</w:t>
      </w:r>
      <w:r w:rsidR="00C82F68" w:rsidRPr="00EC1079">
        <w:rPr>
          <w:lang w:val="de-DE"/>
        </w:rPr>
        <w:t>in den UPOV-Prüfungsrichtlinien</w:t>
      </w:r>
      <w:r w:rsidR="00345C59" w:rsidRPr="00EC1079">
        <w:rPr>
          <w:lang w:val="de-DE"/>
        </w:rPr>
        <w:t xml:space="preserve"> und </w:t>
      </w:r>
      <w:r w:rsidRPr="00EC1079">
        <w:rPr>
          <w:lang w:val="de-DE"/>
        </w:rPr>
        <w:t>regional</w:t>
      </w:r>
      <w:r w:rsidR="00CE53CD">
        <w:rPr>
          <w:lang w:val="de-DE"/>
        </w:rPr>
        <w:t>en oder</w:t>
      </w:r>
      <w:r w:rsidRPr="00EC1079">
        <w:rPr>
          <w:lang w:val="de-DE"/>
        </w:rPr>
        <w:t xml:space="preserve"> national</w:t>
      </w:r>
      <w:r w:rsidR="00CE53CD">
        <w:rPr>
          <w:lang w:val="de-DE"/>
        </w:rPr>
        <w:t>en</w:t>
      </w:r>
      <w:r w:rsidRPr="00EC1079">
        <w:rPr>
          <w:lang w:val="de-DE"/>
        </w:rPr>
        <w:t xml:space="preserve"> </w:t>
      </w:r>
      <w:r w:rsidR="00F179BE" w:rsidRPr="00EC1079">
        <w:rPr>
          <w:lang w:val="de-DE"/>
        </w:rPr>
        <w:t>Serie</w:t>
      </w:r>
      <w:r w:rsidR="00CE53CD">
        <w:rPr>
          <w:lang w:val="de-DE"/>
        </w:rPr>
        <w:t>n</w:t>
      </w:r>
      <w:r w:rsidR="00F179BE" w:rsidRPr="00EC1079">
        <w:rPr>
          <w:lang w:val="de-DE"/>
        </w:rPr>
        <w:t xml:space="preserve"> von Beispielssorten</w:t>
      </w:r>
      <w:r w:rsidRPr="00EC1079">
        <w:rPr>
          <w:lang w:val="de-DE"/>
        </w:rPr>
        <w:t xml:space="preserve">), </w:t>
      </w:r>
      <w:r w:rsidR="0058488B">
        <w:rPr>
          <w:lang w:val="de-DE"/>
        </w:rPr>
        <w:t>das Wissen von</w:t>
      </w:r>
      <w:r w:rsidR="004D5B4A">
        <w:rPr>
          <w:lang w:val="de-DE"/>
        </w:rPr>
        <w:t xml:space="preserve"> Sachverständigen</w:t>
      </w:r>
      <w:r w:rsidRPr="00EC1079">
        <w:rPr>
          <w:lang w:val="de-DE"/>
        </w:rPr>
        <w:t xml:space="preserve"> </w:t>
      </w:r>
      <w:r w:rsidR="004D5B4A">
        <w:rPr>
          <w:lang w:val="de-DE"/>
        </w:rPr>
        <w:t xml:space="preserve">über </w:t>
      </w:r>
      <w:r w:rsidR="0058488B">
        <w:rPr>
          <w:lang w:val="de-DE"/>
        </w:rPr>
        <w:t>den Einfluß</w:t>
      </w:r>
      <w:r w:rsidR="00CE53CD">
        <w:rPr>
          <w:lang w:val="de-DE"/>
        </w:rPr>
        <w:t xml:space="preserve"> der Umwelt</w:t>
      </w:r>
      <w:r w:rsidR="00345C59" w:rsidRPr="00EC1079">
        <w:rPr>
          <w:lang w:val="de-DE"/>
        </w:rPr>
        <w:t xml:space="preserve"> und </w:t>
      </w:r>
      <w:r w:rsidR="004D5B4A">
        <w:rPr>
          <w:lang w:val="de-DE"/>
        </w:rPr>
        <w:t>die Variation innerhalb der S</w:t>
      </w:r>
      <w:r w:rsidR="001A15D0">
        <w:rPr>
          <w:lang w:val="de-DE"/>
        </w:rPr>
        <w:t>o</w:t>
      </w:r>
      <w:r w:rsidR="004D5B4A">
        <w:rPr>
          <w:lang w:val="de-DE"/>
        </w:rPr>
        <w:t>rten</w:t>
      </w:r>
      <w:r w:rsidRPr="00EC1079">
        <w:rPr>
          <w:lang w:val="de-DE"/>
        </w:rPr>
        <w:t xml:space="preserve">. </w:t>
      </w:r>
      <w:r w:rsidR="001A15D0">
        <w:rPr>
          <w:lang w:val="de-DE"/>
        </w:rPr>
        <w:t xml:space="preserve">Deshalb vereinbarte die TWV, daß </w:t>
      </w:r>
      <w:r w:rsidRPr="00EC1079">
        <w:rPr>
          <w:lang w:val="de-DE"/>
        </w:rPr>
        <w:t xml:space="preserve">in </w:t>
      </w:r>
      <w:r w:rsidR="004511EA">
        <w:rPr>
          <w:lang w:val="de-DE"/>
        </w:rPr>
        <w:t>b</w:t>
      </w:r>
      <w:r w:rsidR="001A15D0">
        <w:rPr>
          <w:lang w:val="de-DE"/>
        </w:rPr>
        <w:t>ezug auf die</w:t>
      </w:r>
      <w:r w:rsidRPr="00EC1079">
        <w:rPr>
          <w:lang w:val="de-DE"/>
        </w:rPr>
        <w:t xml:space="preserve"> </w:t>
      </w:r>
      <w:r w:rsidR="00C82F68" w:rsidRPr="00EC1079">
        <w:rPr>
          <w:lang w:val="de-DE"/>
        </w:rPr>
        <w:t xml:space="preserve">Prüfung der Unterscheidbarkeit und die </w:t>
      </w:r>
      <w:r w:rsidR="004511EA">
        <w:rPr>
          <w:lang w:val="de-DE"/>
        </w:rPr>
        <w:t>Erarbeitung von Sortenbeschreibungen</w:t>
      </w:r>
      <w:r w:rsidRPr="00EC1079">
        <w:rPr>
          <w:lang w:val="de-DE"/>
        </w:rPr>
        <w:t xml:space="preserve"> </w:t>
      </w:r>
      <w:r w:rsidR="001A15D0">
        <w:rPr>
          <w:lang w:val="de-DE"/>
        </w:rPr>
        <w:t>bei der Verarbeitung von Daten</w:t>
      </w:r>
      <w:r w:rsidRPr="00EC1079">
        <w:rPr>
          <w:lang w:val="de-DE"/>
        </w:rPr>
        <w:t xml:space="preserve"> </w:t>
      </w:r>
      <w:r w:rsidR="004511EA">
        <w:rPr>
          <w:lang w:val="de-DE"/>
        </w:rPr>
        <w:t>ein</w:t>
      </w:r>
      <w:r w:rsidR="004511EA" w:rsidRPr="00EC1079">
        <w:rPr>
          <w:lang w:val="de-DE"/>
        </w:rPr>
        <w:t xml:space="preserve"> Ansatz </w:t>
      </w:r>
      <w:r w:rsidR="004511EA">
        <w:rPr>
          <w:lang w:val="de-DE"/>
        </w:rPr>
        <w:t xml:space="preserve">von Fall zu Fall </w:t>
      </w:r>
      <w:r w:rsidR="0058488B">
        <w:rPr>
          <w:lang w:val="de-DE"/>
        </w:rPr>
        <w:t>nötig wäre</w:t>
      </w:r>
      <w:r w:rsidR="0058488B" w:rsidRPr="00EC1079">
        <w:rPr>
          <w:lang w:val="de-DE"/>
        </w:rPr>
        <w:t xml:space="preserve"> </w:t>
      </w:r>
      <w:r w:rsidR="00C95156" w:rsidRPr="00EC1079">
        <w:rPr>
          <w:lang w:val="de-DE"/>
        </w:rPr>
        <w:t>(vergleiche</w:t>
      </w:r>
      <w:r w:rsidRPr="00EC1079">
        <w:rPr>
          <w:lang w:val="de-DE"/>
        </w:rPr>
        <w:t xml:space="preserve"> </w:t>
      </w:r>
      <w:r w:rsidR="00C95156" w:rsidRPr="00EC1079">
        <w:rPr>
          <w:lang w:val="de-DE"/>
        </w:rPr>
        <w:t>Dokument</w:t>
      </w:r>
      <w:r w:rsidRPr="00EC1079">
        <w:rPr>
          <w:lang w:val="de-DE"/>
        </w:rPr>
        <w:t xml:space="preserve"> TWV/50/25 </w:t>
      </w:r>
      <w:r w:rsidR="00834D86">
        <w:rPr>
          <w:lang w:val="de-DE"/>
        </w:rPr>
        <w:t>„</w:t>
      </w:r>
      <w:r w:rsidRPr="002A0DC0">
        <w:rPr>
          <w:i/>
          <w:lang w:val="de-DE"/>
        </w:rPr>
        <w:t>Report</w:t>
      </w:r>
      <w:r w:rsidR="001C06BA">
        <w:rPr>
          <w:lang w:val="de-DE"/>
        </w:rPr>
        <w:t>“</w:t>
      </w:r>
      <w:r w:rsidRPr="00EC1079">
        <w:rPr>
          <w:lang w:val="de-DE"/>
        </w:rPr>
        <w:t xml:space="preserve">, </w:t>
      </w:r>
      <w:r w:rsidR="007F1D83">
        <w:rPr>
          <w:lang w:val="de-DE"/>
        </w:rPr>
        <w:t>Absätze</w:t>
      </w:r>
      <w:r w:rsidR="001A15D0">
        <w:rPr>
          <w:lang w:val="de-DE"/>
        </w:rPr>
        <w:t xml:space="preserve"> 39 bis</w:t>
      </w:r>
      <w:r w:rsidRPr="00EC1079">
        <w:rPr>
          <w:lang w:val="de-DE"/>
        </w:rPr>
        <w:t xml:space="preserve"> 41).</w:t>
      </w:r>
    </w:p>
    <w:p w14:paraId="35A2F8A6" w14:textId="77777777" w:rsidR="00034E1E" w:rsidRPr="00EC1079" w:rsidRDefault="00034E1E" w:rsidP="00034E1E">
      <w:pPr>
        <w:rPr>
          <w:lang w:val="de-DE"/>
        </w:rPr>
      </w:pPr>
    </w:p>
    <w:p w14:paraId="4829D2AB" w14:textId="5CE35707" w:rsidR="00034E1E" w:rsidRPr="00EC1079" w:rsidRDefault="00034E1E" w:rsidP="00034E1E">
      <w:pPr>
        <w:rPr>
          <w:lang w:val="de-DE"/>
        </w:rPr>
      </w:pPr>
      <w:r w:rsidRPr="00EC1079">
        <w:rPr>
          <w:snapToGrid w:val="0"/>
          <w:lang w:val="de-DE"/>
        </w:rPr>
        <w:fldChar w:fldCharType="begin"/>
      </w:r>
      <w:r w:rsidRPr="00EC1079">
        <w:rPr>
          <w:snapToGrid w:val="0"/>
          <w:lang w:val="de-DE"/>
        </w:rPr>
        <w:instrText xml:space="preserve"> AUTONUM  </w:instrText>
      </w:r>
      <w:r w:rsidRPr="00EC1079">
        <w:rPr>
          <w:snapToGrid w:val="0"/>
          <w:lang w:val="de-DE"/>
        </w:rPr>
        <w:fldChar w:fldCharType="end"/>
      </w:r>
      <w:r w:rsidRPr="00EC1079">
        <w:rPr>
          <w:snapToGrid w:val="0"/>
          <w:lang w:val="de-DE"/>
        </w:rPr>
        <w:tab/>
      </w:r>
      <w:r w:rsidR="001A15D0">
        <w:rPr>
          <w:lang w:val="de-DE"/>
        </w:rPr>
        <w:t>Die</w:t>
      </w:r>
      <w:r w:rsidRPr="00EC1079">
        <w:rPr>
          <w:lang w:val="de-DE"/>
        </w:rPr>
        <w:t xml:space="preserve"> TWA </w:t>
      </w:r>
      <w:r w:rsidR="0069026A">
        <w:rPr>
          <w:lang w:val="de-DE"/>
        </w:rPr>
        <w:t>stimmte</w:t>
      </w:r>
      <w:r w:rsidR="001A15D0">
        <w:rPr>
          <w:lang w:val="de-DE"/>
        </w:rPr>
        <w:t xml:space="preserve"> der</w:t>
      </w:r>
      <w:r w:rsidRPr="00EC1079">
        <w:rPr>
          <w:lang w:val="de-DE"/>
        </w:rPr>
        <w:t xml:space="preserve"> TWC</w:t>
      </w:r>
      <w:r w:rsidR="0069026A">
        <w:rPr>
          <w:lang w:val="de-DE"/>
        </w:rPr>
        <w:t xml:space="preserve"> zu</w:t>
      </w:r>
      <w:r w:rsidR="001A15D0">
        <w:rPr>
          <w:lang w:val="de-DE"/>
        </w:rPr>
        <w:t xml:space="preserve">, daß die </w:t>
      </w:r>
      <w:r w:rsidR="00524199">
        <w:rPr>
          <w:lang w:val="de-DE"/>
        </w:rPr>
        <w:t>Studie</w:t>
      </w:r>
      <w:r w:rsidRPr="00EC1079">
        <w:rPr>
          <w:lang w:val="de-DE"/>
        </w:rPr>
        <w:t xml:space="preserve"> </w:t>
      </w:r>
      <w:r w:rsidR="00524199">
        <w:rPr>
          <w:lang w:val="de-DE"/>
        </w:rPr>
        <w:t>über den</w:t>
      </w:r>
      <w:r w:rsidRPr="00EC1079">
        <w:rPr>
          <w:lang w:val="de-DE"/>
        </w:rPr>
        <w:t xml:space="preserve"> </w:t>
      </w:r>
      <w:r w:rsidR="00CC0582" w:rsidRPr="00EC1079">
        <w:rPr>
          <w:lang w:val="de-DE"/>
        </w:rPr>
        <w:t xml:space="preserve">Vergleich von </w:t>
      </w:r>
      <w:r w:rsidR="008D4066" w:rsidRPr="00EC1079">
        <w:rPr>
          <w:lang w:val="de-DE"/>
        </w:rPr>
        <w:t>Methoden</w:t>
      </w:r>
      <w:r w:rsidR="00CC0582" w:rsidRPr="00EC1079">
        <w:rPr>
          <w:lang w:val="de-DE"/>
        </w:rPr>
        <w:t xml:space="preserve">, die zur </w:t>
      </w:r>
      <w:r w:rsidR="004511EA">
        <w:rPr>
          <w:lang w:val="de-DE"/>
        </w:rPr>
        <w:t>Erarbeitung von Sortenbeschreibungen</w:t>
      </w:r>
      <w:r w:rsidR="00CC0582" w:rsidRPr="00EC1079">
        <w:rPr>
          <w:lang w:val="de-DE"/>
        </w:rPr>
        <w:t xml:space="preserve"> verwendet werden</w:t>
      </w:r>
      <w:r w:rsidR="00F179BE" w:rsidRPr="00EC1079">
        <w:rPr>
          <w:lang w:val="de-DE"/>
        </w:rPr>
        <w:t>,</w:t>
      </w:r>
      <w:r w:rsidR="00524199">
        <w:rPr>
          <w:lang w:val="de-DE"/>
        </w:rPr>
        <w:t xml:space="preserve"> </w:t>
      </w:r>
      <w:r w:rsidR="00F179BE" w:rsidRPr="00EC1079">
        <w:rPr>
          <w:lang w:val="de-DE"/>
        </w:rPr>
        <w:t>weiterentwickelt</w:t>
      </w:r>
      <w:r w:rsidRPr="00EC1079">
        <w:rPr>
          <w:lang w:val="de-DE"/>
        </w:rPr>
        <w:t xml:space="preserve"> </w:t>
      </w:r>
      <w:r w:rsidR="00524199">
        <w:rPr>
          <w:lang w:val="de-DE"/>
        </w:rPr>
        <w:t xml:space="preserve">werden sollte, </w:t>
      </w:r>
      <w:r w:rsidR="00C95156" w:rsidRPr="00EC1079">
        <w:rPr>
          <w:lang w:val="de-DE"/>
        </w:rPr>
        <w:t>um weitere Informationen zu erteilen</w:t>
      </w:r>
      <w:r w:rsidR="00524199">
        <w:rPr>
          <w:lang w:val="de-DE"/>
        </w:rPr>
        <w:t xml:space="preserve">, um die </w:t>
      </w:r>
      <w:r w:rsidR="00866FAA">
        <w:rPr>
          <w:lang w:val="de-DE"/>
        </w:rPr>
        <w:t xml:space="preserve">in dem praktischen Versuch erzielten </w:t>
      </w:r>
      <w:r w:rsidR="00524199">
        <w:rPr>
          <w:lang w:val="de-DE"/>
        </w:rPr>
        <w:t>Ergebnisse</w:t>
      </w:r>
      <w:r w:rsidR="0069026A">
        <w:rPr>
          <w:lang w:val="de-DE"/>
        </w:rPr>
        <w:t xml:space="preserve"> zu erläut</w:t>
      </w:r>
      <w:r w:rsidR="00524199">
        <w:rPr>
          <w:lang w:val="de-DE"/>
        </w:rPr>
        <w:t>e</w:t>
      </w:r>
      <w:r w:rsidR="0069026A">
        <w:rPr>
          <w:lang w:val="de-DE"/>
        </w:rPr>
        <w:t>r</w:t>
      </w:r>
      <w:r w:rsidR="00524199">
        <w:rPr>
          <w:lang w:val="de-DE"/>
        </w:rPr>
        <w:t>n.</w:t>
      </w:r>
      <w:r w:rsidRPr="00EC1079">
        <w:rPr>
          <w:lang w:val="de-DE"/>
        </w:rPr>
        <w:t xml:space="preserve"> </w:t>
      </w:r>
    </w:p>
    <w:p w14:paraId="0783C636" w14:textId="77777777" w:rsidR="00034E1E" w:rsidRPr="00EC1079" w:rsidRDefault="00034E1E" w:rsidP="00034E1E">
      <w:pPr>
        <w:rPr>
          <w:lang w:val="de-DE"/>
        </w:rPr>
      </w:pPr>
    </w:p>
    <w:p w14:paraId="6557C228" w14:textId="0A1DABF6" w:rsidR="00034E1E" w:rsidRPr="00EC1079" w:rsidRDefault="00034E1E" w:rsidP="00034E1E">
      <w:pPr>
        <w:rPr>
          <w:lang w:val="de-DE"/>
        </w:rPr>
      </w:pPr>
      <w:r w:rsidRPr="00EC1079">
        <w:rPr>
          <w:snapToGrid w:val="0"/>
          <w:lang w:val="de-DE"/>
        </w:rPr>
        <w:fldChar w:fldCharType="begin"/>
      </w:r>
      <w:r w:rsidRPr="00EC1079">
        <w:rPr>
          <w:snapToGrid w:val="0"/>
          <w:lang w:val="de-DE"/>
        </w:rPr>
        <w:instrText xml:space="preserve"> AUTONUM  </w:instrText>
      </w:r>
      <w:r w:rsidRPr="00EC1079">
        <w:rPr>
          <w:snapToGrid w:val="0"/>
          <w:lang w:val="de-DE"/>
        </w:rPr>
        <w:fldChar w:fldCharType="end"/>
      </w:r>
      <w:r w:rsidRPr="00EC1079">
        <w:rPr>
          <w:snapToGrid w:val="0"/>
          <w:lang w:val="de-DE"/>
        </w:rPr>
        <w:tab/>
      </w:r>
      <w:r w:rsidR="00524199">
        <w:rPr>
          <w:lang w:val="de-DE"/>
        </w:rPr>
        <w:t>Die</w:t>
      </w:r>
      <w:r w:rsidRPr="00EC1079">
        <w:rPr>
          <w:lang w:val="de-DE"/>
        </w:rPr>
        <w:t xml:space="preserve"> TWA </w:t>
      </w:r>
      <w:r w:rsidR="00C95156" w:rsidRPr="00EC1079">
        <w:rPr>
          <w:lang w:val="de-DE"/>
        </w:rPr>
        <w:t>prüfte</w:t>
      </w:r>
      <w:r w:rsidR="00524199">
        <w:rPr>
          <w:lang w:val="de-DE"/>
        </w:rPr>
        <w:t xml:space="preserve"> die</w:t>
      </w:r>
      <w:r w:rsidRPr="00EC1079">
        <w:rPr>
          <w:lang w:val="de-DE"/>
        </w:rPr>
        <w:t xml:space="preserve"> i</w:t>
      </w:r>
      <w:r w:rsidR="001361FA">
        <w:rPr>
          <w:lang w:val="de-DE"/>
        </w:rPr>
        <w:t>n</w:t>
      </w:r>
      <w:r w:rsidRPr="00EC1079">
        <w:rPr>
          <w:lang w:val="de-DE"/>
        </w:rPr>
        <w:t xml:space="preserve"> </w:t>
      </w:r>
      <w:r w:rsidR="00C95156" w:rsidRPr="00EC1079">
        <w:rPr>
          <w:lang w:val="de-DE"/>
        </w:rPr>
        <w:t>Dokument</w:t>
      </w:r>
      <w:r w:rsidRPr="00EC1079">
        <w:rPr>
          <w:lang w:val="de-DE"/>
        </w:rPr>
        <w:t xml:space="preserve"> TWA/45/12, </w:t>
      </w:r>
      <w:r w:rsidR="005C4247" w:rsidRPr="00EC1079">
        <w:rPr>
          <w:lang w:val="de-DE"/>
        </w:rPr>
        <w:t>Anlage</w:t>
      </w:r>
      <w:r w:rsidRPr="00EC1079">
        <w:rPr>
          <w:lang w:val="de-DE"/>
        </w:rPr>
        <w:t xml:space="preserve"> I, </w:t>
      </w:r>
      <w:r w:rsidR="00524199">
        <w:rPr>
          <w:lang w:val="de-DE"/>
        </w:rPr>
        <w:t>Seite</w:t>
      </w:r>
      <w:r w:rsidRPr="00EC1079">
        <w:rPr>
          <w:lang w:val="de-DE"/>
        </w:rPr>
        <w:t xml:space="preserve"> 2, </w:t>
      </w:r>
      <w:r w:rsidR="00834D86">
        <w:rPr>
          <w:lang w:val="de-DE"/>
        </w:rPr>
        <w:t>„</w:t>
      </w:r>
      <w:r w:rsidR="002A0DC0">
        <w:rPr>
          <w:lang w:val="de-DE"/>
        </w:rPr>
        <w:t>Ergebnisse entsprechend Methode</w:t>
      </w:r>
      <w:r w:rsidR="00DE0413">
        <w:rPr>
          <w:lang w:val="de-DE"/>
        </w:rPr>
        <w:t>“</w:t>
      </w:r>
      <w:r w:rsidRPr="00EC1079">
        <w:rPr>
          <w:lang w:val="de-DE"/>
        </w:rPr>
        <w:t xml:space="preserve"> </w:t>
      </w:r>
      <w:r w:rsidR="008D4066" w:rsidRPr="00EC1079">
        <w:rPr>
          <w:lang w:val="de-DE"/>
        </w:rPr>
        <w:t xml:space="preserve">dargelegte Tabelle </w:t>
      </w:r>
      <w:r w:rsidR="00524199">
        <w:rPr>
          <w:lang w:val="de-DE"/>
        </w:rPr>
        <w:t>mit den</w:t>
      </w:r>
      <w:r w:rsidRPr="00EC1079">
        <w:rPr>
          <w:lang w:val="de-DE"/>
        </w:rPr>
        <w:t xml:space="preserve"> </w:t>
      </w:r>
      <w:r w:rsidR="00524199">
        <w:rPr>
          <w:lang w:val="de-DE"/>
        </w:rPr>
        <w:t xml:space="preserve">den </w:t>
      </w:r>
      <w:r w:rsidR="008D4066" w:rsidRPr="00EC1079">
        <w:rPr>
          <w:lang w:val="de-DE"/>
        </w:rPr>
        <w:t>Kandidatensorten</w:t>
      </w:r>
      <w:r w:rsidR="00524199">
        <w:rPr>
          <w:lang w:val="de-DE"/>
        </w:rPr>
        <w:t xml:space="preserve"> </w:t>
      </w:r>
      <w:r w:rsidR="00C95156" w:rsidRPr="00EC1079">
        <w:rPr>
          <w:lang w:val="de-DE"/>
        </w:rPr>
        <w:t xml:space="preserve">unter Verwendung </w:t>
      </w:r>
      <w:r w:rsidR="00524199">
        <w:rPr>
          <w:lang w:val="de-DE"/>
        </w:rPr>
        <w:t>der</w:t>
      </w:r>
      <w:r w:rsidRPr="00EC1079">
        <w:rPr>
          <w:lang w:val="de-DE"/>
        </w:rPr>
        <w:t xml:space="preserve"> </w:t>
      </w:r>
      <w:r w:rsidR="00420B86" w:rsidRPr="00EC1079">
        <w:rPr>
          <w:lang w:val="de-DE"/>
        </w:rPr>
        <w:t xml:space="preserve">in </w:t>
      </w:r>
      <w:r w:rsidR="00420B86">
        <w:rPr>
          <w:lang w:val="de-DE"/>
        </w:rPr>
        <w:t>dem</w:t>
      </w:r>
      <w:r w:rsidR="00420B86" w:rsidRPr="00EC1079">
        <w:rPr>
          <w:lang w:val="de-DE"/>
        </w:rPr>
        <w:t xml:space="preserve"> </w:t>
      </w:r>
      <w:r w:rsidR="00420B86">
        <w:rPr>
          <w:lang w:val="de-DE"/>
        </w:rPr>
        <w:t>praktischen</w:t>
      </w:r>
      <w:r w:rsidR="00420B86" w:rsidRPr="00EC1079">
        <w:rPr>
          <w:lang w:val="de-DE"/>
        </w:rPr>
        <w:t xml:space="preserve"> Versuch</w:t>
      </w:r>
      <w:r w:rsidR="00420B86">
        <w:rPr>
          <w:lang w:val="de-DE"/>
        </w:rPr>
        <w:t xml:space="preserve"> beschriebenen</w:t>
      </w:r>
      <w:r w:rsidR="00420B86" w:rsidRPr="00EC1079">
        <w:rPr>
          <w:lang w:val="de-DE"/>
        </w:rPr>
        <w:t xml:space="preserve"> </w:t>
      </w:r>
      <w:r w:rsidR="008D4066" w:rsidRPr="00EC1079">
        <w:rPr>
          <w:lang w:val="de-DE"/>
        </w:rPr>
        <w:t>Methode</w:t>
      </w:r>
      <w:r w:rsidR="001361FA">
        <w:rPr>
          <w:lang w:val="de-DE"/>
        </w:rPr>
        <w:t>n</w:t>
      </w:r>
      <w:r w:rsidR="002A0DC0" w:rsidRPr="002A0DC0">
        <w:rPr>
          <w:lang w:val="de-DE"/>
        </w:rPr>
        <w:t xml:space="preserve"> </w:t>
      </w:r>
      <w:r w:rsidR="002A0DC0">
        <w:rPr>
          <w:lang w:val="de-DE"/>
        </w:rPr>
        <w:t>zugeordneten Noten</w:t>
      </w:r>
      <w:r w:rsidRPr="00EC1079">
        <w:rPr>
          <w:lang w:val="de-DE"/>
        </w:rPr>
        <w:t xml:space="preserve">. </w:t>
      </w:r>
      <w:r w:rsidR="001C06BA">
        <w:rPr>
          <w:lang w:val="de-DE"/>
        </w:rPr>
        <w:t>Die</w:t>
      </w:r>
      <w:r w:rsidRPr="00EC1079">
        <w:rPr>
          <w:lang w:val="de-DE"/>
        </w:rPr>
        <w:t xml:space="preserve"> TWA </w:t>
      </w:r>
      <w:r w:rsidR="00C95156" w:rsidRPr="00EC1079">
        <w:rPr>
          <w:lang w:val="de-DE"/>
        </w:rPr>
        <w:t>nahm zur Kenntnis, daß</w:t>
      </w:r>
      <w:r w:rsidRPr="00EC1079">
        <w:rPr>
          <w:lang w:val="de-DE"/>
        </w:rPr>
        <w:t xml:space="preserve"> </w:t>
      </w:r>
      <w:r w:rsidR="001C06BA">
        <w:rPr>
          <w:lang w:val="de-DE"/>
        </w:rPr>
        <w:t xml:space="preserve">die </w:t>
      </w:r>
      <w:r w:rsidR="008D4066" w:rsidRPr="00EC1079">
        <w:rPr>
          <w:lang w:val="de-DE"/>
        </w:rPr>
        <w:t>Kandidatensorten</w:t>
      </w:r>
      <w:r w:rsidRPr="00EC1079">
        <w:rPr>
          <w:lang w:val="de-DE"/>
        </w:rPr>
        <w:t xml:space="preserve"> </w:t>
      </w:r>
      <w:r w:rsidR="008D4066" w:rsidRPr="00EC1079">
        <w:rPr>
          <w:lang w:val="de-DE"/>
        </w:rPr>
        <w:t>nach</w:t>
      </w:r>
      <w:r w:rsidR="001C06BA">
        <w:rPr>
          <w:lang w:val="de-DE"/>
        </w:rPr>
        <w:t xml:space="preserve"> </w:t>
      </w:r>
      <w:r w:rsidR="00834D86">
        <w:rPr>
          <w:lang w:val="de-DE"/>
        </w:rPr>
        <w:t>„</w:t>
      </w:r>
      <w:r w:rsidR="00CC0582" w:rsidRPr="00EC1079">
        <w:rPr>
          <w:lang w:val="de-DE"/>
        </w:rPr>
        <w:t>Durchschnittsnote entsprechend Sorte</w:t>
      </w:r>
      <w:r w:rsidR="001C06BA">
        <w:rPr>
          <w:lang w:val="de-DE"/>
        </w:rPr>
        <w:t xml:space="preserve">“-Werten </w:t>
      </w:r>
      <w:r w:rsidR="001C06BA" w:rsidRPr="001C06BA">
        <w:rPr>
          <w:lang w:val="de-DE"/>
        </w:rPr>
        <w:t>sortiert seien</w:t>
      </w:r>
      <w:r w:rsidR="00DE0413">
        <w:rPr>
          <w:lang w:val="de-DE"/>
        </w:rPr>
        <w:t>,</w:t>
      </w:r>
      <w:r w:rsidR="001C06BA" w:rsidRPr="001C06BA">
        <w:rPr>
          <w:lang w:val="de-DE"/>
        </w:rPr>
        <w:t xml:space="preserve"> </w:t>
      </w:r>
      <w:r w:rsidR="00345C59" w:rsidRPr="00EC1079">
        <w:rPr>
          <w:lang w:val="de-DE"/>
        </w:rPr>
        <w:t xml:space="preserve">und </w:t>
      </w:r>
      <w:r w:rsidR="00C95156" w:rsidRPr="00EC1079">
        <w:rPr>
          <w:lang w:val="de-DE"/>
        </w:rPr>
        <w:t>vereinbarte</w:t>
      </w:r>
      <w:r w:rsidR="001C06BA">
        <w:rPr>
          <w:lang w:val="de-DE"/>
        </w:rPr>
        <w:t>, eine Sortierung</w:t>
      </w:r>
      <w:r w:rsidR="00102579">
        <w:rPr>
          <w:lang w:val="de-DE"/>
        </w:rPr>
        <w:t xml:space="preserve"> nach</w:t>
      </w:r>
      <w:r w:rsidR="001C06BA">
        <w:rPr>
          <w:lang w:val="de-DE"/>
        </w:rPr>
        <w:t xml:space="preserve"> </w:t>
      </w:r>
      <w:r w:rsidR="008D4066" w:rsidRPr="00EC1079">
        <w:rPr>
          <w:lang w:val="de-DE"/>
        </w:rPr>
        <w:t>Werten</w:t>
      </w:r>
      <w:r w:rsidRPr="00EC1079">
        <w:rPr>
          <w:lang w:val="de-DE"/>
        </w:rPr>
        <w:t xml:space="preserve"> in </w:t>
      </w:r>
      <w:r w:rsidR="001C06BA">
        <w:rPr>
          <w:lang w:val="de-DE"/>
        </w:rPr>
        <w:t>der</w:t>
      </w:r>
      <w:r w:rsidRPr="00EC1079">
        <w:rPr>
          <w:lang w:val="de-DE"/>
        </w:rPr>
        <w:t xml:space="preserve"> </w:t>
      </w:r>
      <w:r w:rsidR="00834D86">
        <w:rPr>
          <w:lang w:val="de-DE"/>
        </w:rPr>
        <w:t>„</w:t>
      </w:r>
      <w:r w:rsidR="008D4066" w:rsidRPr="00EC1079">
        <w:rPr>
          <w:lang w:val="de-DE"/>
        </w:rPr>
        <w:t>Mittel über die Jahre</w:t>
      </w:r>
      <w:r w:rsidR="00E7181A">
        <w:rPr>
          <w:lang w:val="de-DE"/>
        </w:rPr>
        <w:t>“-Spalte</w:t>
      </w:r>
      <w:r w:rsidR="00DE0413">
        <w:rPr>
          <w:lang w:val="de-DE"/>
        </w:rPr>
        <w:t xml:space="preserve"> vorzuschlagen, </w:t>
      </w:r>
      <w:r w:rsidR="00E236DE">
        <w:rPr>
          <w:lang w:val="de-DE"/>
        </w:rPr>
        <w:t>um die Ausleg</w:t>
      </w:r>
      <w:r w:rsidR="001C06BA">
        <w:rPr>
          <w:lang w:val="de-DE"/>
        </w:rPr>
        <w:t>ung der Ergebnisse zu vereinfachen.</w:t>
      </w:r>
    </w:p>
    <w:p w14:paraId="72C06FBD" w14:textId="77777777" w:rsidR="00034E1E" w:rsidRPr="00EC1079" w:rsidRDefault="00034E1E" w:rsidP="00034E1E">
      <w:pPr>
        <w:rPr>
          <w:lang w:val="de-DE"/>
        </w:rPr>
      </w:pPr>
    </w:p>
    <w:p w14:paraId="5B8BA57D" w14:textId="4883AC2E" w:rsidR="00034E1E" w:rsidRPr="00EC1079" w:rsidRDefault="00034E1E" w:rsidP="00034E1E">
      <w:pPr>
        <w:rPr>
          <w:lang w:val="de-DE"/>
        </w:rPr>
      </w:pPr>
      <w:r w:rsidRPr="00EC1079">
        <w:rPr>
          <w:snapToGrid w:val="0"/>
          <w:lang w:val="de-DE"/>
        </w:rPr>
        <w:fldChar w:fldCharType="begin"/>
      </w:r>
      <w:r w:rsidRPr="00EC1079">
        <w:rPr>
          <w:snapToGrid w:val="0"/>
          <w:lang w:val="de-DE"/>
        </w:rPr>
        <w:instrText xml:space="preserve"> AUTONUM  </w:instrText>
      </w:r>
      <w:r w:rsidRPr="00EC1079">
        <w:rPr>
          <w:snapToGrid w:val="0"/>
          <w:lang w:val="de-DE"/>
        </w:rPr>
        <w:fldChar w:fldCharType="end"/>
      </w:r>
      <w:r w:rsidRPr="00EC1079">
        <w:rPr>
          <w:snapToGrid w:val="0"/>
          <w:lang w:val="de-DE"/>
        </w:rPr>
        <w:tab/>
      </w:r>
      <w:r w:rsidR="001C06BA">
        <w:rPr>
          <w:lang w:val="de-DE"/>
        </w:rPr>
        <w:t>Die</w:t>
      </w:r>
      <w:r w:rsidRPr="00EC1079">
        <w:rPr>
          <w:lang w:val="de-DE"/>
        </w:rPr>
        <w:t xml:space="preserve"> TWA </w:t>
      </w:r>
      <w:r w:rsidR="00C77133">
        <w:rPr>
          <w:lang w:val="de-DE"/>
        </w:rPr>
        <w:t>stimm</w:t>
      </w:r>
      <w:r w:rsidR="00C95156" w:rsidRPr="00EC1079">
        <w:rPr>
          <w:lang w:val="de-DE"/>
        </w:rPr>
        <w:t>te</w:t>
      </w:r>
      <w:r w:rsidRPr="00EC1079">
        <w:rPr>
          <w:lang w:val="de-DE"/>
        </w:rPr>
        <w:t xml:space="preserve"> </w:t>
      </w:r>
      <w:r w:rsidR="001C06BA">
        <w:rPr>
          <w:lang w:val="de-DE"/>
        </w:rPr>
        <w:t>der</w:t>
      </w:r>
      <w:r w:rsidRPr="00EC1079">
        <w:rPr>
          <w:lang w:val="de-DE"/>
        </w:rPr>
        <w:t xml:space="preserve"> TWC</w:t>
      </w:r>
      <w:r w:rsidR="00C77133">
        <w:rPr>
          <w:lang w:val="de-DE"/>
        </w:rPr>
        <w:t xml:space="preserve"> zu</w:t>
      </w:r>
      <w:r w:rsidR="001C06BA">
        <w:rPr>
          <w:lang w:val="de-DE"/>
        </w:rPr>
        <w:t>, daß die</w:t>
      </w:r>
      <w:r w:rsidRPr="00EC1079">
        <w:rPr>
          <w:lang w:val="de-DE"/>
        </w:rPr>
        <w:t xml:space="preserve"> </w:t>
      </w:r>
      <w:r w:rsidR="00F33C3F" w:rsidRPr="00EC1079">
        <w:rPr>
          <w:lang w:val="de-DE"/>
        </w:rPr>
        <w:t xml:space="preserve">an dem praktischen Versuch Teilnehmenden </w:t>
      </w:r>
      <w:r w:rsidR="001C06BA">
        <w:rPr>
          <w:lang w:val="de-DE"/>
        </w:rPr>
        <w:t>eine kurze Beschreibung der</w:t>
      </w:r>
      <w:r w:rsidRPr="00EC1079">
        <w:rPr>
          <w:lang w:val="de-DE"/>
        </w:rPr>
        <w:t xml:space="preserve"> </w:t>
      </w:r>
      <w:r w:rsidR="007D5FE5" w:rsidRPr="00EC1079">
        <w:rPr>
          <w:lang w:val="de-DE"/>
        </w:rPr>
        <w:t>zum Umsetzen von Messungen</w:t>
      </w:r>
      <w:r w:rsidR="007D5FE5">
        <w:rPr>
          <w:lang w:val="de-DE"/>
        </w:rPr>
        <w:t xml:space="preserve"> in</w:t>
      </w:r>
      <w:r w:rsidR="007D5FE5" w:rsidRPr="00EC1079">
        <w:rPr>
          <w:lang w:val="de-DE"/>
        </w:rPr>
        <w:t xml:space="preserve"> Noten</w:t>
      </w:r>
      <w:r w:rsidR="007D5FE5">
        <w:rPr>
          <w:lang w:val="de-DE"/>
        </w:rPr>
        <w:t xml:space="preserve"> verwendeten</w:t>
      </w:r>
      <w:r w:rsidR="007D5FE5" w:rsidRPr="00EC1079">
        <w:rPr>
          <w:lang w:val="de-DE"/>
        </w:rPr>
        <w:t xml:space="preserve"> </w:t>
      </w:r>
      <w:r w:rsidR="008D4066" w:rsidRPr="00EC1079">
        <w:rPr>
          <w:lang w:val="de-DE"/>
        </w:rPr>
        <w:t>Methode</w:t>
      </w:r>
      <w:r w:rsidR="007D5FE5">
        <w:rPr>
          <w:lang w:val="de-DE"/>
        </w:rPr>
        <w:t>n</w:t>
      </w:r>
      <w:r w:rsidR="004511EA">
        <w:rPr>
          <w:lang w:val="de-DE"/>
        </w:rPr>
        <w:t xml:space="preserve"> sowie</w:t>
      </w:r>
      <w:r w:rsidR="00345C59" w:rsidRPr="00EC1079">
        <w:rPr>
          <w:lang w:val="de-DE"/>
        </w:rPr>
        <w:t xml:space="preserve"> </w:t>
      </w:r>
      <w:r w:rsidR="001C06BA">
        <w:rPr>
          <w:lang w:val="de-DE"/>
        </w:rPr>
        <w:t>Beispiel</w:t>
      </w:r>
      <w:r w:rsidR="008F6007">
        <w:rPr>
          <w:lang w:val="de-DE"/>
        </w:rPr>
        <w:t>e dafür</w:t>
      </w:r>
      <w:r w:rsidR="001C06BA">
        <w:rPr>
          <w:lang w:val="de-DE"/>
        </w:rPr>
        <w:t>, in welchen Fällen die Methode</w:t>
      </w:r>
      <w:r w:rsidR="007D1271">
        <w:rPr>
          <w:lang w:val="de-DE"/>
        </w:rPr>
        <w:t>n</w:t>
      </w:r>
      <w:r w:rsidR="001C06BA">
        <w:rPr>
          <w:lang w:val="de-DE"/>
        </w:rPr>
        <w:t xml:space="preserve"> </w:t>
      </w:r>
      <w:r w:rsidR="00C95156" w:rsidRPr="00EC1079">
        <w:rPr>
          <w:lang w:val="de-DE"/>
        </w:rPr>
        <w:t>geeignet</w:t>
      </w:r>
      <w:r w:rsidR="008F6007">
        <w:rPr>
          <w:lang w:val="de-DE"/>
        </w:rPr>
        <w:t xml:space="preserve"> und in welchen sie nicht geeignet wäre</w:t>
      </w:r>
      <w:r w:rsidR="004511EA">
        <w:rPr>
          <w:lang w:val="de-DE"/>
        </w:rPr>
        <w:t>n</w:t>
      </w:r>
      <w:r w:rsidR="008F6007">
        <w:rPr>
          <w:lang w:val="de-DE"/>
        </w:rPr>
        <w:t xml:space="preserve">, </w:t>
      </w:r>
      <w:r w:rsidR="008F6007" w:rsidRPr="008F6007">
        <w:rPr>
          <w:lang w:val="de-DE"/>
        </w:rPr>
        <w:t>zur Verfügung stellen sollten</w:t>
      </w:r>
      <w:r w:rsidRPr="00EC1079">
        <w:rPr>
          <w:lang w:val="de-DE"/>
        </w:rPr>
        <w:t>.</w:t>
      </w:r>
      <w:r w:rsidR="008F6007">
        <w:rPr>
          <w:lang w:val="de-DE"/>
        </w:rPr>
        <w:t xml:space="preserve"> Die</w:t>
      </w:r>
      <w:r w:rsidRPr="00EC1079">
        <w:rPr>
          <w:lang w:val="de-DE"/>
        </w:rPr>
        <w:t xml:space="preserve"> TWA </w:t>
      </w:r>
      <w:r w:rsidR="00C95156" w:rsidRPr="00EC1079">
        <w:rPr>
          <w:lang w:val="de-DE"/>
        </w:rPr>
        <w:t xml:space="preserve">nahm </w:t>
      </w:r>
      <w:r w:rsidR="008F6007">
        <w:rPr>
          <w:lang w:val="de-DE"/>
        </w:rPr>
        <w:t>den</w:t>
      </w:r>
      <w:r w:rsidRPr="00EC1079">
        <w:rPr>
          <w:lang w:val="de-DE"/>
        </w:rPr>
        <w:t xml:space="preserve"> </w:t>
      </w:r>
      <w:r w:rsidR="00F33C3F" w:rsidRPr="00EC1079">
        <w:rPr>
          <w:lang w:val="de-DE"/>
        </w:rPr>
        <w:t>Be</w:t>
      </w:r>
      <w:r w:rsidR="007D1271">
        <w:rPr>
          <w:lang w:val="de-DE"/>
        </w:rPr>
        <w:t>richt eines Sachverständigen aus dem</w:t>
      </w:r>
      <w:r w:rsidR="00F33C3F" w:rsidRPr="00EC1079">
        <w:rPr>
          <w:lang w:val="de-DE"/>
        </w:rPr>
        <w:t xml:space="preserve"> Verei</w:t>
      </w:r>
      <w:r w:rsidR="00A53772">
        <w:rPr>
          <w:lang w:val="de-DE"/>
        </w:rPr>
        <w:t>nigten Königreich</w:t>
      </w:r>
      <w:r w:rsidR="008F6007">
        <w:rPr>
          <w:lang w:val="de-DE"/>
        </w:rPr>
        <w:t xml:space="preserve"> zur Kenntnis, daß die </w:t>
      </w:r>
      <w:r w:rsidR="003A1A1E" w:rsidRPr="00EC1079">
        <w:rPr>
          <w:lang w:val="de-DE"/>
        </w:rPr>
        <w:t xml:space="preserve">Informationen </w:t>
      </w:r>
      <w:r w:rsidR="008F6007">
        <w:rPr>
          <w:lang w:val="de-DE"/>
        </w:rPr>
        <w:t>der</w:t>
      </w:r>
      <w:r w:rsidRPr="00EC1079">
        <w:rPr>
          <w:lang w:val="de-DE"/>
        </w:rPr>
        <w:t xml:space="preserve"> TWC</w:t>
      </w:r>
      <w:r w:rsidR="00437FB9">
        <w:rPr>
          <w:lang w:val="de-DE"/>
        </w:rPr>
        <w:t xml:space="preserve"> bereits erteilt worden sei</w:t>
      </w:r>
      <w:r w:rsidR="008F6007">
        <w:rPr>
          <w:lang w:val="de-DE"/>
        </w:rPr>
        <w:t>en</w:t>
      </w:r>
      <w:r w:rsidRPr="00EC1079">
        <w:rPr>
          <w:lang w:val="de-DE"/>
        </w:rPr>
        <w:t>.</w:t>
      </w:r>
    </w:p>
    <w:p w14:paraId="175881C2" w14:textId="77777777" w:rsidR="00034E1E" w:rsidRPr="00EC1079" w:rsidRDefault="00034E1E" w:rsidP="00034E1E">
      <w:pPr>
        <w:rPr>
          <w:lang w:val="de-DE"/>
        </w:rPr>
      </w:pPr>
    </w:p>
    <w:p w14:paraId="39769EAF" w14:textId="557BE60D" w:rsidR="00034E1E" w:rsidRPr="00EC1079" w:rsidRDefault="00034E1E" w:rsidP="00F33C3F">
      <w:pPr>
        <w:rPr>
          <w:lang w:val="de-DE"/>
        </w:rPr>
      </w:pPr>
      <w:r w:rsidRPr="00EC1079">
        <w:rPr>
          <w:snapToGrid w:val="0"/>
          <w:lang w:val="de-DE"/>
        </w:rPr>
        <w:fldChar w:fldCharType="begin"/>
      </w:r>
      <w:r w:rsidRPr="00EC1079">
        <w:rPr>
          <w:snapToGrid w:val="0"/>
          <w:lang w:val="de-DE"/>
        </w:rPr>
        <w:instrText xml:space="preserve"> AUTONUM  </w:instrText>
      </w:r>
      <w:r w:rsidRPr="00EC1079">
        <w:rPr>
          <w:snapToGrid w:val="0"/>
          <w:lang w:val="de-DE"/>
        </w:rPr>
        <w:fldChar w:fldCharType="end"/>
      </w:r>
      <w:r w:rsidRPr="00EC1079">
        <w:rPr>
          <w:snapToGrid w:val="0"/>
          <w:lang w:val="de-DE"/>
        </w:rPr>
        <w:tab/>
      </w:r>
      <w:r w:rsidR="008F6007">
        <w:rPr>
          <w:lang w:val="de-DE"/>
        </w:rPr>
        <w:t>Die</w:t>
      </w:r>
      <w:r w:rsidRPr="00EC1079">
        <w:rPr>
          <w:lang w:val="de-DE"/>
        </w:rPr>
        <w:t xml:space="preserve"> TWA </w:t>
      </w:r>
      <w:r w:rsidR="003A1A1E" w:rsidRPr="00EC1079">
        <w:rPr>
          <w:lang w:val="de-DE"/>
        </w:rPr>
        <w:t>hörte ein Referat</w:t>
      </w:r>
      <w:r w:rsidRPr="00EC1079">
        <w:rPr>
          <w:lang w:val="de-DE"/>
        </w:rPr>
        <w:t xml:space="preserve"> </w:t>
      </w:r>
      <w:r w:rsidR="00637287">
        <w:rPr>
          <w:lang w:val="de-DE"/>
        </w:rPr>
        <w:t>zum</w:t>
      </w:r>
      <w:r w:rsidRPr="00EC1079">
        <w:rPr>
          <w:lang w:val="de-DE"/>
        </w:rPr>
        <w:t xml:space="preserve"> </w:t>
      </w:r>
      <w:r w:rsidR="00834D86">
        <w:rPr>
          <w:lang w:val="de-DE"/>
        </w:rPr>
        <w:t>„</w:t>
      </w:r>
      <w:r w:rsidR="003A1A1E" w:rsidRPr="00EC1079">
        <w:rPr>
          <w:lang w:val="de-DE"/>
        </w:rPr>
        <w:t>Genotyp nach Interaktion mit der Umwelt</w:t>
      </w:r>
      <w:r w:rsidRPr="00EC1079">
        <w:rPr>
          <w:lang w:val="de-DE"/>
        </w:rPr>
        <w:t xml:space="preserve"> (GEI) - </w:t>
      </w:r>
      <w:r w:rsidR="003A1A1E" w:rsidRPr="00EC1079">
        <w:rPr>
          <w:lang w:val="de-DE"/>
        </w:rPr>
        <w:t>DUS-Prüfung</w:t>
      </w:r>
      <w:r w:rsidR="00345C59" w:rsidRPr="00EC1079">
        <w:rPr>
          <w:lang w:val="de-DE"/>
        </w:rPr>
        <w:t xml:space="preserve"> und </w:t>
      </w:r>
      <w:r w:rsidR="003A1A1E" w:rsidRPr="00EC1079">
        <w:rPr>
          <w:lang w:val="de-DE"/>
        </w:rPr>
        <w:t>Umsetzung</w:t>
      </w:r>
      <w:r w:rsidRPr="00EC1079">
        <w:rPr>
          <w:lang w:val="de-DE"/>
        </w:rPr>
        <w:t xml:space="preserve"> </w:t>
      </w:r>
      <w:r w:rsidR="008D4066" w:rsidRPr="00EC1079">
        <w:rPr>
          <w:lang w:val="de-DE"/>
        </w:rPr>
        <w:t xml:space="preserve">von Daten </w:t>
      </w:r>
      <w:r w:rsidRPr="00EC1079">
        <w:rPr>
          <w:lang w:val="de-DE"/>
        </w:rPr>
        <w:t xml:space="preserve">in </w:t>
      </w:r>
      <w:r w:rsidR="00C95156" w:rsidRPr="00EC1079">
        <w:rPr>
          <w:lang w:val="de-DE"/>
        </w:rPr>
        <w:t>Noten</w:t>
      </w:r>
      <w:r w:rsidR="008F6007">
        <w:rPr>
          <w:lang w:val="de-DE"/>
        </w:rPr>
        <w:t>“</w:t>
      </w:r>
      <w:r w:rsidRPr="00EC1079">
        <w:rPr>
          <w:lang w:val="de-DE"/>
        </w:rPr>
        <w:t xml:space="preserve"> </w:t>
      </w:r>
      <w:r w:rsidR="008F6007">
        <w:rPr>
          <w:lang w:val="de-DE"/>
        </w:rPr>
        <w:t>von einem</w:t>
      </w:r>
      <w:r w:rsidRPr="00EC1079">
        <w:rPr>
          <w:lang w:val="de-DE"/>
        </w:rPr>
        <w:t xml:space="preserve"> </w:t>
      </w:r>
      <w:r w:rsidR="00676804" w:rsidRPr="00EC1079">
        <w:rPr>
          <w:lang w:val="de-DE"/>
        </w:rPr>
        <w:t>Sachverständigen</w:t>
      </w:r>
      <w:r w:rsidRPr="00EC1079">
        <w:rPr>
          <w:lang w:val="de-DE"/>
        </w:rPr>
        <w:t xml:space="preserve"> </w:t>
      </w:r>
      <w:r w:rsidR="004D1E69">
        <w:rPr>
          <w:lang w:val="de-DE"/>
        </w:rPr>
        <w:t>aus</w:t>
      </w:r>
      <w:r w:rsidRPr="00EC1079">
        <w:rPr>
          <w:lang w:val="de-DE"/>
        </w:rPr>
        <w:t xml:space="preserve"> </w:t>
      </w:r>
      <w:r w:rsidR="00D57335">
        <w:rPr>
          <w:lang w:val="de-DE"/>
        </w:rPr>
        <w:t>Italien</w:t>
      </w:r>
      <w:r w:rsidRPr="00EC1079">
        <w:rPr>
          <w:lang w:val="de-DE"/>
        </w:rPr>
        <w:t xml:space="preserve">. </w:t>
      </w:r>
      <w:r w:rsidR="00F33C3F" w:rsidRPr="00EC1079">
        <w:rPr>
          <w:lang w:val="de-DE"/>
        </w:rPr>
        <w:t xml:space="preserve">Eine Abschrift des Referats ist in der Anlage von Dokument </w:t>
      </w:r>
      <w:r w:rsidRPr="00EC1079">
        <w:rPr>
          <w:lang w:val="de-DE"/>
        </w:rPr>
        <w:t>TWA/45/12 Add</w:t>
      </w:r>
      <w:r w:rsidR="005839A4">
        <w:rPr>
          <w:lang w:val="de-DE"/>
        </w:rPr>
        <w:t xml:space="preserve"> wiedergegeben</w:t>
      </w:r>
      <w:r w:rsidRPr="00EC1079">
        <w:rPr>
          <w:lang w:val="de-DE"/>
        </w:rPr>
        <w:t xml:space="preserve">.  </w:t>
      </w:r>
      <w:r w:rsidR="00485E8E">
        <w:rPr>
          <w:lang w:val="de-DE"/>
        </w:rPr>
        <w:t>Die</w:t>
      </w:r>
      <w:r w:rsidRPr="00EC1079">
        <w:rPr>
          <w:lang w:val="de-DE"/>
        </w:rPr>
        <w:t xml:space="preserve"> TWA </w:t>
      </w:r>
      <w:r w:rsidR="00C95156" w:rsidRPr="00EC1079">
        <w:rPr>
          <w:lang w:val="de-DE"/>
        </w:rPr>
        <w:t>vereinbarte</w:t>
      </w:r>
      <w:r w:rsidR="00341065">
        <w:rPr>
          <w:lang w:val="de-DE"/>
        </w:rPr>
        <w:t xml:space="preserve"> </w:t>
      </w:r>
      <w:r w:rsidR="008D4066" w:rsidRPr="00EC1079">
        <w:rPr>
          <w:lang w:val="de-DE"/>
        </w:rPr>
        <w:t>die</w:t>
      </w:r>
      <w:r w:rsidRPr="00EC1079">
        <w:rPr>
          <w:lang w:val="de-DE"/>
        </w:rPr>
        <w:t xml:space="preserve"> </w:t>
      </w:r>
      <w:r w:rsidR="00485E8E">
        <w:rPr>
          <w:lang w:val="de-DE"/>
        </w:rPr>
        <w:t>Relevanz der</w:t>
      </w:r>
      <w:r w:rsidR="00637287">
        <w:rPr>
          <w:lang w:val="de-DE"/>
        </w:rPr>
        <w:t xml:space="preserve"> über den Genotyp nach Interaktion mit der Umwelt erteilten</w:t>
      </w:r>
      <w:r w:rsidRPr="00EC1079">
        <w:rPr>
          <w:lang w:val="de-DE"/>
        </w:rPr>
        <w:t xml:space="preserve"> </w:t>
      </w:r>
      <w:r w:rsidR="003A1A1E" w:rsidRPr="00EC1079">
        <w:rPr>
          <w:lang w:val="de-DE"/>
        </w:rPr>
        <w:t xml:space="preserve">Informationen </w:t>
      </w:r>
      <w:r w:rsidRPr="00EC1079">
        <w:rPr>
          <w:lang w:val="de-DE"/>
        </w:rPr>
        <w:t>f</w:t>
      </w:r>
      <w:r w:rsidR="00637287">
        <w:rPr>
          <w:lang w:val="de-DE"/>
        </w:rPr>
        <w:t>ür</w:t>
      </w:r>
      <w:r w:rsidRPr="00EC1079">
        <w:rPr>
          <w:lang w:val="de-DE"/>
        </w:rPr>
        <w:t xml:space="preserve"> </w:t>
      </w:r>
      <w:r w:rsidR="00637287">
        <w:rPr>
          <w:lang w:val="de-DE"/>
        </w:rPr>
        <w:t xml:space="preserve">eine </w:t>
      </w:r>
      <w:r w:rsidR="00676804" w:rsidRPr="00EC1079">
        <w:rPr>
          <w:lang w:val="de-DE"/>
        </w:rPr>
        <w:t>etwaige</w:t>
      </w:r>
      <w:r w:rsidRPr="00EC1079">
        <w:rPr>
          <w:lang w:val="de-DE"/>
        </w:rPr>
        <w:t xml:space="preserve"> </w:t>
      </w:r>
      <w:r w:rsidR="00C95156" w:rsidRPr="00EC1079">
        <w:rPr>
          <w:lang w:val="de-DE"/>
        </w:rPr>
        <w:t>künftige</w:t>
      </w:r>
      <w:r w:rsidRPr="00EC1079">
        <w:rPr>
          <w:lang w:val="de-DE"/>
        </w:rPr>
        <w:t xml:space="preserve"> </w:t>
      </w:r>
      <w:r w:rsidR="00676804" w:rsidRPr="00EC1079">
        <w:rPr>
          <w:lang w:val="de-DE"/>
        </w:rPr>
        <w:t>Anleitung</w:t>
      </w:r>
      <w:r w:rsidRPr="00EC1079">
        <w:rPr>
          <w:lang w:val="de-DE"/>
        </w:rPr>
        <w:t xml:space="preserve"> </w:t>
      </w:r>
      <w:r w:rsidR="00637287">
        <w:rPr>
          <w:lang w:val="de-DE"/>
        </w:rPr>
        <w:t>zur</w:t>
      </w:r>
      <w:r w:rsidRPr="00EC1079">
        <w:rPr>
          <w:lang w:val="de-DE"/>
        </w:rPr>
        <w:t xml:space="preserve"> </w:t>
      </w:r>
      <w:r w:rsidR="008D4066" w:rsidRPr="00EC1079">
        <w:rPr>
          <w:lang w:val="de-DE"/>
        </w:rPr>
        <w:t>Umsetzung von</w:t>
      </w:r>
      <w:r w:rsidRPr="00EC1079">
        <w:rPr>
          <w:lang w:val="de-DE"/>
        </w:rPr>
        <w:t xml:space="preserve"> </w:t>
      </w:r>
      <w:r w:rsidR="003A1A1E" w:rsidRPr="00EC1079">
        <w:rPr>
          <w:lang w:val="de-DE"/>
        </w:rPr>
        <w:t>Erfassungen</w:t>
      </w:r>
      <w:r w:rsidR="00637287">
        <w:rPr>
          <w:lang w:val="de-DE"/>
        </w:rPr>
        <w:t xml:space="preserve"> in</w:t>
      </w:r>
      <w:r w:rsidRPr="00EC1079">
        <w:rPr>
          <w:lang w:val="de-DE"/>
        </w:rPr>
        <w:t xml:space="preserve"> </w:t>
      </w:r>
      <w:r w:rsidR="00C95156" w:rsidRPr="00EC1079">
        <w:rPr>
          <w:lang w:val="de-DE"/>
        </w:rPr>
        <w:t>Noten</w:t>
      </w:r>
      <w:r w:rsidR="00345C59" w:rsidRPr="00EC1079">
        <w:rPr>
          <w:lang w:val="de-DE"/>
        </w:rPr>
        <w:t xml:space="preserve"> und </w:t>
      </w:r>
      <w:r w:rsidRPr="00EC1079">
        <w:rPr>
          <w:lang w:val="de-DE"/>
        </w:rPr>
        <w:t>f</w:t>
      </w:r>
      <w:r w:rsidR="00637287">
        <w:rPr>
          <w:lang w:val="de-DE"/>
        </w:rPr>
        <w:t>ür die</w:t>
      </w:r>
      <w:r w:rsidRPr="00EC1079">
        <w:rPr>
          <w:lang w:val="de-DE"/>
        </w:rPr>
        <w:t xml:space="preserve"> </w:t>
      </w:r>
      <w:r w:rsidR="004511EA">
        <w:rPr>
          <w:lang w:val="de-DE"/>
        </w:rPr>
        <w:t>Erarbeitung von Sortenbeschreibungen</w:t>
      </w:r>
      <w:r w:rsidRPr="00EC1079">
        <w:rPr>
          <w:lang w:val="de-DE"/>
        </w:rPr>
        <w:t xml:space="preserve"> </w:t>
      </w:r>
      <w:r w:rsidR="00C95156" w:rsidRPr="00EC1079">
        <w:rPr>
          <w:lang w:val="de-DE"/>
        </w:rPr>
        <w:t>(vergleiche</w:t>
      </w:r>
      <w:r w:rsidRPr="00EC1079">
        <w:rPr>
          <w:lang w:val="de-DE"/>
        </w:rPr>
        <w:t xml:space="preserve"> </w:t>
      </w:r>
      <w:r w:rsidR="00C95156" w:rsidRPr="00EC1079">
        <w:rPr>
          <w:lang w:val="de-DE"/>
        </w:rPr>
        <w:t>Dokument</w:t>
      </w:r>
      <w:r w:rsidRPr="00EC1079">
        <w:rPr>
          <w:lang w:val="de-DE"/>
        </w:rPr>
        <w:t xml:space="preserve"> </w:t>
      </w:r>
      <w:r w:rsidRPr="00EC1079">
        <w:rPr>
          <w:rFonts w:cs="Arial"/>
          <w:lang w:val="de-DE"/>
        </w:rPr>
        <w:t xml:space="preserve">TWA/45/25 </w:t>
      </w:r>
      <w:r w:rsidR="00637287">
        <w:rPr>
          <w:rFonts w:cs="Arial"/>
          <w:lang w:val="de-DE"/>
        </w:rPr>
        <w:t>„</w:t>
      </w:r>
      <w:r w:rsidR="00581666" w:rsidRPr="002A0DC0">
        <w:rPr>
          <w:rFonts w:cs="Arial"/>
          <w:i/>
          <w:lang w:val="de-DE"/>
        </w:rPr>
        <w:t>Report</w:t>
      </w:r>
      <w:r w:rsidR="00637287">
        <w:rPr>
          <w:rFonts w:cs="Arial"/>
          <w:lang w:val="de-DE"/>
        </w:rPr>
        <w:t>“</w:t>
      </w:r>
      <w:r w:rsidRPr="00EC1079">
        <w:rPr>
          <w:rFonts w:cs="Arial"/>
          <w:lang w:val="de-DE"/>
        </w:rPr>
        <w:t xml:space="preserve">, </w:t>
      </w:r>
      <w:r w:rsidR="007F1D83">
        <w:rPr>
          <w:rFonts w:cs="Arial"/>
          <w:lang w:val="de-DE"/>
        </w:rPr>
        <w:t>Absätze</w:t>
      </w:r>
      <w:r w:rsidR="00637287">
        <w:rPr>
          <w:rFonts w:cs="Arial"/>
          <w:lang w:val="de-DE"/>
        </w:rPr>
        <w:t xml:space="preserve"> 37 bis</w:t>
      </w:r>
      <w:r w:rsidRPr="00EC1079">
        <w:rPr>
          <w:rFonts w:cs="Arial"/>
          <w:lang w:val="de-DE"/>
        </w:rPr>
        <w:t xml:space="preserve"> 42)</w:t>
      </w:r>
      <w:r w:rsidRPr="00EC1079">
        <w:rPr>
          <w:lang w:val="de-DE"/>
        </w:rPr>
        <w:t>.</w:t>
      </w:r>
    </w:p>
    <w:p w14:paraId="16B263B0" w14:textId="77777777" w:rsidR="00034E1E" w:rsidRPr="00EC1079" w:rsidRDefault="00034E1E" w:rsidP="00034E1E">
      <w:pPr>
        <w:rPr>
          <w:lang w:val="de-DE"/>
        </w:rPr>
      </w:pPr>
    </w:p>
    <w:p w14:paraId="54A70EAF" w14:textId="5EDF268C" w:rsidR="0003618A" w:rsidRPr="00EC1079" w:rsidRDefault="0003618A" w:rsidP="0003618A">
      <w:pPr>
        <w:rPr>
          <w:rFonts w:eastAsia="SimSun"/>
          <w:lang w:val="de-DE" w:eastAsia="zh-CN"/>
        </w:rPr>
      </w:pPr>
      <w:r w:rsidRPr="00EC1079">
        <w:rPr>
          <w:rFonts w:eastAsia="SimSun"/>
          <w:lang w:val="de-DE" w:eastAsia="zh-CN"/>
        </w:rPr>
        <w:fldChar w:fldCharType="begin"/>
      </w:r>
      <w:r w:rsidRPr="00EC1079">
        <w:rPr>
          <w:rFonts w:eastAsia="SimSun"/>
          <w:lang w:val="de-DE" w:eastAsia="zh-CN"/>
        </w:rPr>
        <w:instrText xml:space="preserve"> AUTONUM  </w:instrText>
      </w:r>
      <w:r w:rsidRPr="00EC1079">
        <w:rPr>
          <w:rFonts w:eastAsia="SimSun"/>
          <w:lang w:val="de-DE" w:eastAsia="zh-CN"/>
        </w:rPr>
        <w:fldChar w:fldCharType="end"/>
      </w:r>
      <w:r w:rsidR="00637287">
        <w:rPr>
          <w:rFonts w:eastAsia="SimSun"/>
          <w:lang w:val="de-DE" w:eastAsia="zh-CN"/>
        </w:rPr>
        <w:tab/>
      </w:r>
      <w:r w:rsidR="008E47B4">
        <w:rPr>
          <w:rFonts w:eastAsia="SimSun"/>
          <w:lang w:val="de-DE" w:eastAsia="zh-CN"/>
        </w:rPr>
        <w:t>Die</w:t>
      </w:r>
      <w:r w:rsidRPr="00EC1079">
        <w:rPr>
          <w:rFonts w:eastAsia="SimSun"/>
          <w:lang w:val="de-DE" w:eastAsia="zh-CN"/>
        </w:rPr>
        <w:t xml:space="preserve"> TWF </w:t>
      </w:r>
      <w:r w:rsidR="008D4066" w:rsidRPr="00EC1079">
        <w:rPr>
          <w:rFonts w:eastAsia="SimSun"/>
          <w:lang w:val="de-DE" w:eastAsia="zh-CN"/>
        </w:rPr>
        <w:t xml:space="preserve">rief </w:t>
      </w:r>
      <w:r w:rsidR="008E47B4">
        <w:rPr>
          <w:rFonts w:eastAsia="SimSun"/>
          <w:lang w:val="de-DE" w:eastAsia="zh-CN"/>
        </w:rPr>
        <w:t>das</w:t>
      </w:r>
      <w:r w:rsidRPr="00EC1079">
        <w:rPr>
          <w:rFonts w:eastAsia="SimSun"/>
          <w:lang w:val="de-DE" w:eastAsia="zh-CN"/>
        </w:rPr>
        <w:t xml:space="preserve"> </w:t>
      </w:r>
      <w:r w:rsidR="008E47B4">
        <w:rPr>
          <w:rFonts w:eastAsia="SimSun"/>
          <w:lang w:val="de-DE" w:eastAsia="zh-CN"/>
        </w:rPr>
        <w:t xml:space="preserve">von den </w:t>
      </w:r>
      <w:r w:rsidR="00676804" w:rsidRPr="00EC1079">
        <w:rPr>
          <w:rFonts w:eastAsia="SimSun"/>
          <w:lang w:val="de-DE" w:eastAsia="zh-CN"/>
        </w:rPr>
        <w:t>Sachverständigen</w:t>
      </w:r>
      <w:r w:rsidRPr="00EC1079">
        <w:rPr>
          <w:rFonts w:eastAsia="SimSun"/>
          <w:lang w:val="de-DE" w:eastAsia="zh-CN"/>
        </w:rPr>
        <w:t xml:space="preserve"> </w:t>
      </w:r>
      <w:r w:rsidR="004D1E69">
        <w:rPr>
          <w:rFonts w:eastAsia="SimSun"/>
          <w:lang w:val="de-DE" w:eastAsia="zh-CN"/>
        </w:rPr>
        <w:t>aus</w:t>
      </w:r>
      <w:r w:rsidRPr="00EC1079">
        <w:rPr>
          <w:rFonts w:eastAsia="SimSun"/>
          <w:lang w:val="de-DE" w:eastAsia="zh-CN"/>
        </w:rPr>
        <w:t xml:space="preserve"> </w:t>
      </w:r>
      <w:r w:rsidR="00D57335">
        <w:rPr>
          <w:rFonts w:eastAsia="SimSun"/>
          <w:lang w:val="de-DE" w:eastAsia="zh-CN"/>
        </w:rPr>
        <w:t>Deutschland</w:t>
      </w:r>
      <w:r w:rsidR="00345C59" w:rsidRPr="00EC1079">
        <w:rPr>
          <w:rFonts w:eastAsia="SimSun"/>
          <w:lang w:val="de-DE" w:eastAsia="zh-CN"/>
        </w:rPr>
        <w:t xml:space="preserve"> und </w:t>
      </w:r>
      <w:r w:rsidRPr="00EC1079">
        <w:rPr>
          <w:rFonts w:eastAsia="SimSun"/>
          <w:lang w:val="de-DE" w:eastAsia="zh-CN"/>
        </w:rPr>
        <w:t>Ne</w:t>
      </w:r>
      <w:r w:rsidR="008E47B4">
        <w:rPr>
          <w:rFonts w:eastAsia="SimSun"/>
          <w:lang w:val="de-DE" w:eastAsia="zh-CN"/>
        </w:rPr>
        <w:t xml:space="preserve">useeland unter </w:t>
      </w:r>
      <w:r w:rsidR="00F33C3F" w:rsidRPr="00EC1079">
        <w:rPr>
          <w:rFonts w:eastAsia="SimSun"/>
          <w:lang w:val="de-DE" w:eastAsia="zh-CN"/>
        </w:rPr>
        <w:t xml:space="preserve">Tagesordnungspunkt </w:t>
      </w:r>
      <w:r w:rsidR="00834D86">
        <w:rPr>
          <w:rFonts w:eastAsia="SimSun"/>
          <w:lang w:val="de-DE" w:eastAsia="zh-CN"/>
        </w:rPr>
        <w:t>„</w:t>
      </w:r>
      <w:r w:rsidR="00F33C3F" w:rsidRPr="00EC1079">
        <w:rPr>
          <w:rFonts w:eastAsia="SimSun"/>
          <w:lang w:val="de-DE" w:eastAsia="zh-CN"/>
        </w:rPr>
        <w:t>Anzahl von Wachs</w:t>
      </w:r>
      <w:r w:rsidR="00DE0413">
        <w:rPr>
          <w:rFonts w:eastAsia="SimSun"/>
          <w:lang w:val="de-DE" w:eastAsia="zh-CN"/>
        </w:rPr>
        <w:t>tumsperioden in der DUS-Prüfung“</w:t>
      </w:r>
      <w:r w:rsidR="00F33C3F" w:rsidRPr="00EC1079">
        <w:rPr>
          <w:rFonts w:eastAsia="SimSun"/>
          <w:lang w:val="de-DE" w:eastAsia="zh-CN"/>
        </w:rPr>
        <w:t xml:space="preserve"> (vergleiche Dokument TWF/47/15 Add.)</w:t>
      </w:r>
      <w:r w:rsidR="00345C59" w:rsidRPr="00EC1079">
        <w:rPr>
          <w:rFonts w:eastAsia="SimSun"/>
          <w:lang w:val="de-DE" w:eastAsia="zh-CN"/>
        </w:rPr>
        <w:t xml:space="preserve"> </w:t>
      </w:r>
      <w:r w:rsidR="00B02F12">
        <w:rPr>
          <w:rFonts w:eastAsia="SimSun"/>
          <w:lang w:val="de-DE" w:eastAsia="zh-CN"/>
        </w:rPr>
        <w:t>gehaltene Referat</w:t>
      </w:r>
      <w:r w:rsidR="00B02F12" w:rsidRPr="00EC1079">
        <w:rPr>
          <w:rFonts w:eastAsia="SimSun"/>
          <w:lang w:val="de-DE" w:eastAsia="zh-CN"/>
        </w:rPr>
        <w:t xml:space="preserve"> </w:t>
      </w:r>
      <w:r w:rsidR="008E47B4" w:rsidRPr="008E47B4">
        <w:rPr>
          <w:rFonts w:eastAsia="SimSun"/>
          <w:lang w:val="de-DE" w:eastAsia="zh-CN"/>
        </w:rPr>
        <w:t xml:space="preserve">in Erinnerung </w:t>
      </w:r>
      <w:r w:rsidR="00345C59" w:rsidRPr="00EC1079">
        <w:rPr>
          <w:rFonts w:eastAsia="SimSun"/>
          <w:lang w:val="de-DE" w:eastAsia="zh-CN"/>
        </w:rPr>
        <w:t xml:space="preserve">und </w:t>
      </w:r>
      <w:r w:rsidR="008E47B4">
        <w:rPr>
          <w:lang w:val="de-DE"/>
        </w:rPr>
        <w:t>verständigte sich auf die</w:t>
      </w:r>
      <w:r w:rsidRPr="00EC1079">
        <w:rPr>
          <w:lang w:val="de-DE"/>
        </w:rPr>
        <w:t xml:space="preserve"> </w:t>
      </w:r>
      <w:r w:rsidR="00F179BE" w:rsidRPr="00EC1079">
        <w:rPr>
          <w:lang w:val="de-DE"/>
        </w:rPr>
        <w:t>Bedeutung</w:t>
      </w:r>
      <w:r w:rsidRPr="00EC1079">
        <w:rPr>
          <w:lang w:val="de-DE"/>
        </w:rPr>
        <w:t xml:space="preserve"> </w:t>
      </w:r>
      <w:r w:rsidR="008E47B4">
        <w:rPr>
          <w:lang w:val="de-DE"/>
        </w:rPr>
        <w:t>einer</w:t>
      </w:r>
      <w:r w:rsidRPr="00EC1079">
        <w:rPr>
          <w:lang w:val="de-DE"/>
        </w:rPr>
        <w:t xml:space="preserve"> </w:t>
      </w:r>
      <w:r w:rsidR="00C95156" w:rsidRPr="00EC1079">
        <w:rPr>
          <w:lang w:val="de-DE"/>
        </w:rPr>
        <w:t>geeignet</w:t>
      </w:r>
      <w:r w:rsidR="008E47B4">
        <w:rPr>
          <w:lang w:val="de-DE"/>
        </w:rPr>
        <w:t>en</w:t>
      </w:r>
      <w:r w:rsidRPr="00EC1079">
        <w:rPr>
          <w:lang w:val="de-DE"/>
        </w:rPr>
        <w:t xml:space="preserve"> </w:t>
      </w:r>
      <w:r w:rsidR="00B02F12">
        <w:rPr>
          <w:lang w:val="de-DE"/>
        </w:rPr>
        <w:t>Band</w:t>
      </w:r>
      <w:r w:rsidR="00C756F6">
        <w:rPr>
          <w:lang w:val="de-DE"/>
        </w:rPr>
        <w:t>breite der Ausprägung</w:t>
      </w:r>
      <w:r w:rsidR="00345C59" w:rsidRPr="00EC1079">
        <w:rPr>
          <w:lang w:val="de-DE"/>
        </w:rPr>
        <w:t xml:space="preserve"> und </w:t>
      </w:r>
      <w:r w:rsidR="004511EA">
        <w:rPr>
          <w:lang w:val="de-DE"/>
        </w:rPr>
        <w:t>der</w:t>
      </w:r>
      <w:r w:rsidR="00C756F6">
        <w:rPr>
          <w:lang w:val="de-DE"/>
        </w:rPr>
        <w:t xml:space="preserve"> </w:t>
      </w:r>
      <w:r w:rsidR="008E47B4">
        <w:rPr>
          <w:lang w:val="de-DE"/>
        </w:rPr>
        <w:t>Anzahl an</w:t>
      </w:r>
      <w:r w:rsidRPr="00EC1079">
        <w:rPr>
          <w:lang w:val="de-DE"/>
        </w:rPr>
        <w:t xml:space="preserve"> </w:t>
      </w:r>
      <w:r w:rsidR="008D4066" w:rsidRPr="00EC1079">
        <w:rPr>
          <w:lang w:val="de-DE"/>
        </w:rPr>
        <w:t>Stufen</w:t>
      </w:r>
      <w:r w:rsidRPr="00EC1079">
        <w:rPr>
          <w:lang w:val="de-DE"/>
        </w:rPr>
        <w:t xml:space="preserve"> </w:t>
      </w:r>
      <w:r w:rsidR="008E47B4">
        <w:rPr>
          <w:lang w:val="de-DE"/>
        </w:rPr>
        <w:t>für jedes</w:t>
      </w:r>
      <w:r w:rsidRPr="00EC1079">
        <w:rPr>
          <w:lang w:val="de-DE"/>
        </w:rPr>
        <w:t xml:space="preserve"> </w:t>
      </w:r>
      <w:r w:rsidR="003A1A1E" w:rsidRPr="00EC1079">
        <w:rPr>
          <w:lang w:val="de-DE"/>
        </w:rPr>
        <w:t>Merkmal</w:t>
      </w:r>
      <w:r w:rsidR="008E47B4">
        <w:rPr>
          <w:lang w:val="de-DE"/>
        </w:rPr>
        <w:t xml:space="preserve"> für die</w:t>
      </w:r>
      <w:r w:rsidRPr="00EC1079">
        <w:rPr>
          <w:lang w:val="de-DE"/>
        </w:rPr>
        <w:t xml:space="preserve"> </w:t>
      </w:r>
      <w:r w:rsidR="008D4066" w:rsidRPr="00EC1079">
        <w:rPr>
          <w:lang w:val="de-DE"/>
        </w:rPr>
        <w:t>Prüfung der Unterscheidbarkeit</w:t>
      </w:r>
      <w:r w:rsidR="00345C59" w:rsidRPr="00EC1079">
        <w:rPr>
          <w:lang w:val="de-DE"/>
        </w:rPr>
        <w:t xml:space="preserve"> und </w:t>
      </w:r>
      <w:r w:rsidR="008D4066" w:rsidRPr="00EC1079">
        <w:rPr>
          <w:lang w:val="de-DE"/>
        </w:rPr>
        <w:t>Er</w:t>
      </w:r>
      <w:r w:rsidR="004511EA">
        <w:rPr>
          <w:lang w:val="de-DE"/>
        </w:rPr>
        <w:t>arbeitung</w:t>
      </w:r>
      <w:r w:rsidRPr="00EC1079">
        <w:rPr>
          <w:lang w:val="de-DE"/>
        </w:rPr>
        <w:t xml:space="preserve"> </w:t>
      </w:r>
      <w:r w:rsidR="008D4066" w:rsidRPr="00EC1079">
        <w:rPr>
          <w:lang w:val="de-DE"/>
        </w:rPr>
        <w:t>präziser</w:t>
      </w:r>
      <w:r w:rsidRPr="00EC1079">
        <w:rPr>
          <w:lang w:val="de-DE"/>
        </w:rPr>
        <w:t xml:space="preserve"> </w:t>
      </w:r>
      <w:r w:rsidR="00BE10D4" w:rsidRPr="00EC1079">
        <w:rPr>
          <w:lang w:val="de-DE"/>
        </w:rPr>
        <w:t>Sorte</w:t>
      </w:r>
      <w:r w:rsidR="008E47B4">
        <w:rPr>
          <w:lang w:val="de-DE"/>
        </w:rPr>
        <w:t>nbeschreibungen</w:t>
      </w:r>
      <w:r w:rsidRPr="00EC1079">
        <w:rPr>
          <w:lang w:val="de-DE"/>
        </w:rPr>
        <w:t xml:space="preserve">. </w:t>
      </w:r>
      <w:r w:rsidR="008E47B4">
        <w:rPr>
          <w:lang w:val="de-DE"/>
        </w:rPr>
        <w:t>Die</w:t>
      </w:r>
      <w:r w:rsidRPr="00EC1079">
        <w:rPr>
          <w:lang w:val="de-DE"/>
        </w:rPr>
        <w:t xml:space="preserve"> TWF </w:t>
      </w:r>
      <w:r w:rsidR="00C95156" w:rsidRPr="00EC1079">
        <w:rPr>
          <w:lang w:val="de-DE"/>
        </w:rPr>
        <w:t>vereinbarte</w:t>
      </w:r>
      <w:r w:rsidR="00581666">
        <w:rPr>
          <w:lang w:val="de-DE"/>
        </w:rPr>
        <w:t>, der TWC</w:t>
      </w:r>
      <w:r w:rsidRPr="00EC1079">
        <w:rPr>
          <w:lang w:val="de-DE"/>
        </w:rPr>
        <w:t xml:space="preserve"> </w:t>
      </w:r>
      <w:r w:rsidR="00581666">
        <w:rPr>
          <w:lang w:val="de-DE"/>
        </w:rPr>
        <w:t>über die von</w:t>
      </w:r>
      <w:r w:rsidRPr="00EC1079">
        <w:rPr>
          <w:lang w:val="de-DE"/>
        </w:rPr>
        <w:t xml:space="preserve"> </w:t>
      </w:r>
      <w:r w:rsidR="00D57335">
        <w:rPr>
          <w:lang w:val="de-DE"/>
        </w:rPr>
        <w:t>Deutschland</w:t>
      </w:r>
      <w:r w:rsidRPr="00EC1079">
        <w:rPr>
          <w:lang w:val="de-DE"/>
        </w:rPr>
        <w:t xml:space="preserve"> </w:t>
      </w:r>
      <w:r w:rsidR="00581666">
        <w:rPr>
          <w:lang w:val="de-DE"/>
        </w:rPr>
        <w:t>geleistete Arbeit zur</w:t>
      </w:r>
      <w:r w:rsidRPr="00EC1079">
        <w:rPr>
          <w:lang w:val="de-DE"/>
        </w:rPr>
        <w:t xml:space="preserve"> </w:t>
      </w:r>
      <w:r w:rsidR="00834D86">
        <w:rPr>
          <w:lang w:val="de-DE"/>
        </w:rPr>
        <w:t>„</w:t>
      </w:r>
      <w:r w:rsidR="008D4066" w:rsidRPr="00EC1079">
        <w:rPr>
          <w:lang w:val="de-DE"/>
        </w:rPr>
        <w:t>Variabilität der Erfassungsdaten über die Jahre bei Apfel</w:t>
      </w:r>
      <w:r w:rsidR="00581666">
        <w:rPr>
          <w:lang w:val="de-DE"/>
        </w:rPr>
        <w:t>“ auf Grundlage des</w:t>
      </w:r>
      <w:r w:rsidRPr="00EC1079">
        <w:rPr>
          <w:lang w:val="de-DE"/>
        </w:rPr>
        <w:t xml:space="preserve"> in </w:t>
      </w:r>
      <w:r w:rsidR="00C95156" w:rsidRPr="00EC1079">
        <w:rPr>
          <w:rFonts w:eastAsia="SimSun"/>
          <w:lang w:val="de-DE" w:eastAsia="zh-CN"/>
        </w:rPr>
        <w:t>Dokument</w:t>
      </w:r>
      <w:r w:rsidRPr="00EC1079">
        <w:rPr>
          <w:rFonts w:eastAsia="SimSun"/>
          <w:lang w:val="de-DE" w:eastAsia="zh-CN"/>
        </w:rPr>
        <w:t xml:space="preserve"> TWF/47/15 Add. </w:t>
      </w:r>
      <w:r w:rsidR="00A66DF9" w:rsidRPr="00EC1079">
        <w:rPr>
          <w:lang w:val="de-DE"/>
        </w:rPr>
        <w:t>wiedergegeben</w:t>
      </w:r>
      <w:r w:rsidR="00A66DF9">
        <w:rPr>
          <w:lang w:val="de-DE"/>
        </w:rPr>
        <w:t>en</w:t>
      </w:r>
      <w:r w:rsidR="00A66DF9" w:rsidRPr="00EC1079">
        <w:rPr>
          <w:lang w:val="de-DE" w:eastAsia="ja-JP"/>
        </w:rPr>
        <w:t xml:space="preserve"> </w:t>
      </w:r>
      <w:r w:rsidR="00A66DF9" w:rsidRPr="00EC1079">
        <w:rPr>
          <w:lang w:val="de-DE"/>
        </w:rPr>
        <w:t>Referat</w:t>
      </w:r>
      <w:r w:rsidR="00A66DF9">
        <w:rPr>
          <w:lang w:val="de-DE"/>
        </w:rPr>
        <w:t>s</w:t>
      </w:r>
      <w:r w:rsidR="004511EA" w:rsidRPr="004511EA">
        <w:rPr>
          <w:lang w:val="de-DE"/>
        </w:rPr>
        <w:t xml:space="preserve"> </w:t>
      </w:r>
      <w:r w:rsidR="004511EA">
        <w:rPr>
          <w:lang w:val="de-DE"/>
        </w:rPr>
        <w:t>zu berichten</w:t>
      </w:r>
      <w:r w:rsidR="00A66DF9" w:rsidRPr="00EC1079">
        <w:rPr>
          <w:lang w:val="de-DE" w:eastAsia="ja-JP"/>
        </w:rPr>
        <w:t xml:space="preserve"> </w:t>
      </w:r>
      <w:r w:rsidR="00C95156" w:rsidRPr="00EC1079">
        <w:rPr>
          <w:lang w:val="de-DE" w:eastAsia="ja-JP"/>
        </w:rPr>
        <w:t>(vergleiche</w:t>
      </w:r>
      <w:r w:rsidRPr="00EC1079">
        <w:rPr>
          <w:lang w:val="de-DE" w:eastAsia="ja-JP"/>
        </w:rPr>
        <w:t xml:space="preserve"> </w:t>
      </w:r>
      <w:r w:rsidR="00C95156" w:rsidRPr="00EC1079">
        <w:rPr>
          <w:lang w:val="de-DE" w:eastAsia="ja-JP"/>
        </w:rPr>
        <w:t>Dokument</w:t>
      </w:r>
      <w:r w:rsidRPr="00EC1079">
        <w:rPr>
          <w:lang w:val="de-DE" w:eastAsia="ja-JP"/>
        </w:rPr>
        <w:t xml:space="preserve"> TWF/47/25 </w:t>
      </w:r>
      <w:r w:rsidR="00834D86">
        <w:rPr>
          <w:lang w:val="de-DE" w:eastAsia="ja-JP"/>
        </w:rPr>
        <w:t>„</w:t>
      </w:r>
      <w:r w:rsidR="00581666" w:rsidRPr="002A0DC0">
        <w:rPr>
          <w:i/>
          <w:lang w:val="de-DE" w:eastAsia="ja-JP"/>
        </w:rPr>
        <w:t>Report</w:t>
      </w:r>
      <w:r w:rsidR="00581666">
        <w:rPr>
          <w:lang w:val="de-DE" w:eastAsia="ja-JP"/>
        </w:rPr>
        <w:t>“</w:t>
      </w:r>
      <w:r w:rsidRPr="00EC1079">
        <w:rPr>
          <w:lang w:val="de-DE" w:eastAsia="ja-JP"/>
        </w:rPr>
        <w:t xml:space="preserve">, </w:t>
      </w:r>
      <w:r w:rsidR="002B07AE">
        <w:rPr>
          <w:lang w:val="de-DE" w:eastAsia="ja-JP"/>
        </w:rPr>
        <w:t>Absatz</w:t>
      </w:r>
      <w:r w:rsidRPr="00EC1079">
        <w:rPr>
          <w:lang w:val="de-DE" w:eastAsia="ja-JP"/>
        </w:rPr>
        <w:t xml:space="preserve"> 36)</w:t>
      </w:r>
      <w:r w:rsidRPr="00EC1079">
        <w:rPr>
          <w:rFonts w:eastAsia="SimSun"/>
          <w:lang w:val="de-DE" w:eastAsia="zh-CN"/>
        </w:rPr>
        <w:t xml:space="preserve">. </w:t>
      </w:r>
    </w:p>
    <w:p w14:paraId="27EB2ECF" w14:textId="77777777" w:rsidR="0003618A" w:rsidRPr="00EC1079" w:rsidRDefault="0003618A" w:rsidP="00034E1E">
      <w:pPr>
        <w:rPr>
          <w:lang w:val="de-DE"/>
        </w:rPr>
      </w:pPr>
    </w:p>
    <w:p w14:paraId="046F8FDF" w14:textId="77777777" w:rsidR="00354376" w:rsidRPr="00EC1079" w:rsidRDefault="00581666" w:rsidP="00354376">
      <w:pPr>
        <w:pStyle w:val="Heading2"/>
        <w:rPr>
          <w:lang w:val="de-DE"/>
        </w:rPr>
      </w:pPr>
      <w:bookmarkStart w:id="11" w:name="_Toc478721978"/>
      <w:r>
        <w:rPr>
          <w:lang w:val="de-DE"/>
        </w:rPr>
        <w:t>Entwicklungen</w:t>
      </w:r>
      <w:r w:rsidR="00354376" w:rsidRPr="00EC1079">
        <w:rPr>
          <w:lang w:val="de-DE"/>
        </w:rPr>
        <w:t xml:space="preserve"> </w:t>
      </w:r>
      <w:r w:rsidR="008D4066" w:rsidRPr="00EC1079">
        <w:rPr>
          <w:lang w:val="de-DE"/>
        </w:rPr>
        <w:t>seit den Tagungen der</w:t>
      </w:r>
      <w:r w:rsidR="00354376" w:rsidRPr="00EC1079">
        <w:rPr>
          <w:lang w:val="de-DE"/>
        </w:rPr>
        <w:t xml:space="preserve"> Techni</w:t>
      </w:r>
      <w:r>
        <w:rPr>
          <w:lang w:val="de-DE"/>
        </w:rPr>
        <w:t xml:space="preserve">schen Arbeitsgruppen </w:t>
      </w:r>
      <w:r w:rsidR="00354376" w:rsidRPr="00EC1079">
        <w:rPr>
          <w:lang w:val="de-DE"/>
        </w:rPr>
        <w:t>i</w:t>
      </w:r>
      <w:r>
        <w:rPr>
          <w:lang w:val="de-DE"/>
        </w:rPr>
        <w:t>m Jahr</w:t>
      </w:r>
      <w:r w:rsidR="00354376" w:rsidRPr="00EC1079">
        <w:rPr>
          <w:lang w:val="de-DE"/>
        </w:rPr>
        <w:t xml:space="preserve"> 2016</w:t>
      </w:r>
      <w:bookmarkEnd w:id="11"/>
    </w:p>
    <w:p w14:paraId="46EF1B3A" w14:textId="77777777" w:rsidR="00034E1E" w:rsidRPr="00EC1079" w:rsidRDefault="00034E1E" w:rsidP="00034E1E">
      <w:pPr>
        <w:rPr>
          <w:lang w:val="de-DE" w:eastAsia="ja-JP"/>
        </w:rPr>
      </w:pPr>
    </w:p>
    <w:p w14:paraId="5DF46945" w14:textId="545E66C8" w:rsidR="00034E1E" w:rsidRDefault="00354376" w:rsidP="00034E1E">
      <w:pPr>
        <w:rPr>
          <w:snapToGrid w:val="0"/>
          <w:lang w:val="de-DE" w:eastAsia="ja-JP"/>
        </w:rPr>
      </w:pPr>
      <w:r w:rsidRPr="00EC1079">
        <w:rPr>
          <w:rFonts w:cs="Arial"/>
          <w:lang w:val="de-DE"/>
        </w:rPr>
        <w:fldChar w:fldCharType="begin"/>
      </w:r>
      <w:r w:rsidRPr="00EC1079">
        <w:rPr>
          <w:rFonts w:cs="Arial"/>
          <w:lang w:val="de-DE"/>
        </w:rPr>
        <w:instrText xml:space="preserve"> AUTONUM  </w:instrText>
      </w:r>
      <w:r w:rsidRPr="00EC1079">
        <w:rPr>
          <w:rFonts w:cs="Arial"/>
          <w:lang w:val="de-DE"/>
        </w:rPr>
        <w:fldChar w:fldCharType="end"/>
      </w:r>
      <w:r w:rsidR="00581666">
        <w:rPr>
          <w:rFonts w:cs="Arial"/>
          <w:lang w:val="de-DE"/>
        </w:rPr>
        <w:tab/>
        <w:t>Der</w:t>
      </w:r>
      <w:r w:rsidRPr="00EC1079">
        <w:rPr>
          <w:rFonts w:cs="Arial"/>
          <w:lang w:val="de-DE"/>
        </w:rPr>
        <w:t xml:space="preserve"> </w:t>
      </w:r>
      <w:r w:rsidR="0057791E" w:rsidRPr="00EC1079">
        <w:rPr>
          <w:rFonts w:cs="Arial"/>
          <w:lang w:val="de-DE"/>
        </w:rPr>
        <w:t>Sachverständige</w:t>
      </w:r>
      <w:r w:rsidRPr="00EC1079">
        <w:rPr>
          <w:rFonts w:cs="Arial"/>
          <w:lang w:val="de-DE"/>
        </w:rPr>
        <w:t xml:space="preserve"> </w:t>
      </w:r>
      <w:r w:rsidR="004D1E69">
        <w:rPr>
          <w:rFonts w:cs="Arial"/>
          <w:lang w:val="de-DE"/>
        </w:rPr>
        <w:t>aus</w:t>
      </w:r>
      <w:r w:rsidRPr="00EC1079">
        <w:rPr>
          <w:rFonts w:cs="Arial"/>
          <w:lang w:val="de-DE"/>
        </w:rPr>
        <w:t xml:space="preserve"> </w:t>
      </w:r>
      <w:r w:rsidR="00D57335">
        <w:rPr>
          <w:rFonts w:cs="Arial"/>
          <w:lang w:val="de-DE"/>
        </w:rPr>
        <w:t>Frankreich</w:t>
      </w:r>
      <w:r w:rsidRPr="00EC1079">
        <w:rPr>
          <w:rFonts w:cs="Arial"/>
          <w:lang w:val="de-DE"/>
        </w:rPr>
        <w:t xml:space="preserve"> </w:t>
      </w:r>
      <w:r w:rsidR="00581666">
        <w:rPr>
          <w:rFonts w:cs="Arial"/>
          <w:lang w:val="de-DE"/>
        </w:rPr>
        <w:t>hat</w:t>
      </w:r>
      <w:r w:rsidR="008D4066" w:rsidRPr="00EC1079">
        <w:rPr>
          <w:rFonts w:cs="Arial"/>
          <w:lang w:val="de-DE"/>
        </w:rPr>
        <w:t xml:space="preserve"> </w:t>
      </w:r>
      <w:r w:rsidR="00581666">
        <w:rPr>
          <w:rFonts w:cs="Arial"/>
          <w:lang w:val="de-DE"/>
        </w:rPr>
        <w:t>eine</w:t>
      </w:r>
      <w:r w:rsidR="00F700BE" w:rsidRPr="00EC1079">
        <w:rPr>
          <w:rFonts w:cs="Arial"/>
          <w:lang w:val="de-DE"/>
        </w:rPr>
        <w:t xml:space="preserve"> </w:t>
      </w:r>
      <w:r w:rsidR="008D4066" w:rsidRPr="00EC1079">
        <w:rPr>
          <w:rFonts w:cs="Arial"/>
          <w:lang w:val="de-DE"/>
        </w:rPr>
        <w:t>aktualisierte</w:t>
      </w:r>
      <w:r w:rsidR="00F700BE" w:rsidRPr="00EC1079">
        <w:rPr>
          <w:rFonts w:cs="Arial"/>
          <w:lang w:val="de-DE"/>
        </w:rPr>
        <w:t xml:space="preserve"> </w:t>
      </w:r>
      <w:r w:rsidR="008D4066" w:rsidRPr="00EC1079">
        <w:rPr>
          <w:rFonts w:cs="Arial"/>
          <w:lang w:val="de-DE"/>
        </w:rPr>
        <w:t>Fassung</w:t>
      </w:r>
      <w:r w:rsidR="00F700BE" w:rsidRPr="00EC1079">
        <w:rPr>
          <w:rFonts w:cs="Arial"/>
          <w:lang w:val="de-DE"/>
        </w:rPr>
        <w:t xml:space="preserve"> </w:t>
      </w:r>
      <w:r w:rsidR="00A66DF9">
        <w:rPr>
          <w:rFonts w:cs="Arial"/>
          <w:lang w:val="de-DE"/>
        </w:rPr>
        <w:t>des</w:t>
      </w:r>
      <w:r w:rsidR="00581666">
        <w:rPr>
          <w:rFonts w:cs="Arial"/>
          <w:lang w:val="de-DE"/>
        </w:rPr>
        <w:t xml:space="preserve"> </w:t>
      </w:r>
      <w:r w:rsidR="00834D86">
        <w:rPr>
          <w:rFonts w:cs="Arial"/>
          <w:lang w:val="de-DE"/>
        </w:rPr>
        <w:t>„</w:t>
      </w:r>
      <w:r w:rsidR="00CC0582" w:rsidRPr="00EC1079">
        <w:rPr>
          <w:rFonts w:cs="Arial"/>
          <w:lang w:val="de-DE"/>
        </w:rPr>
        <w:t xml:space="preserve">Vergleich </w:t>
      </w:r>
      <w:r w:rsidR="00A52521">
        <w:rPr>
          <w:rFonts w:cs="Arial"/>
          <w:lang w:val="de-DE"/>
        </w:rPr>
        <w:t>der</w:t>
      </w:r>
      <w:r w:rsidR="00CC0582" w:rsidRPr="00EC1079">
        <w:rPr>
          <w:rFonts w:cs="Arial"/>
          <w:lang w:val="de-DE"/>
        </w:rPr>
        <w:t xml:space="preserve"> zur </w:t>
      </w:r>
      <w:r w:rsidR="004511EA">
        <w:rPr>
          <w:rFonts w:cs="Arial"/>
          <w:lang w:val="de-DE"/>
        </w:rPr>
        <w:t>Erarbeitung von Sortenbeschreibungen</w:t>
      </w:r>
      <w:r w:rsidR="00CC0582" w:rsidRPr="00EC1079">
        <w:rPr>
          <w:rFonts w:cs="Arial"/>
          <w:lang w:val="de-DE"/>
        </w:rPr>
        <w:t xml:space="preserve"> </w:t>
      </w:r>
      <w:r w:rsidR="00A52521">
        <w:rPr>
          <w:rFonts w:cs="Arial"/>
          <w:lang w:val="de-DE"/>
        </w:rPr>
        <w:t>angewendeten Methoden</w:t>
      </w:r>
      <w:r w:rsidR="00F700BE" w:rsidRPr="00EC1079">
        <w:rPr>
          <w:rFonts w:cs="Arial"/>
          <w:lang w:val="de-DE"/>
        </w:rPr>
        <w:t xml:space="preserve">: </w:t>
      </w:r>
      <w:r w:rsidR="00581666">
        <w:rPr>
          <w:rFonts w:cs="Arial"/>
          <w:lang w:val="de-DE"/>
        </w:rPr>
        <w:t>Ergebnisse des</w:t>
      </w:r>
      <w:r w:rsidR="00F700BE" w:rsidRPr="00EC1079">
        <w:rPr>
          <w:rFonts w:cs="Arial"/>
          <w:lang w:val="de-DE"/>
        </w:rPr>
        <w:t xml:space="preserve"> </w:t>
      </w:r>
      <w:r w:rsidR="00581666">
        <w:rPr>
          <w:rFonts w:cs="Arial"/>
          <w:lang w:val="de-DE"/>
        </w:rPr>
        <w:t>praktischen</w:t>
      </w:r>
      <w:r w:rsidR="00C82F68" w:rsidRPr="00EC1079">
        <w:rPr>
          <w:rFonts w:cs="Arial"/>
          <w:lang w:val="de-DE"/>
        </w:rPr>
        <w:t xml:space="preserve"> Versuch</w:t>
      </w:r>
      <w:r w:rsidR="00581666">
        <w:rPr>
          <w:rFonts w:cs="Arial"/>
          <w:lang w:val="de-DE"/>
        </w:rPr>
        <w:t>s“</w:t>
      </w:r>
      <w:r w:rsidR="00F57582" w:rsidRPr="00EC1079">
        <w:rPr>
          <w:rFonts w:cs="Arial"/>
          <w:lang w:val="de-DE"/>
        </w:rPr>
        <w:t xml:space="preserve"> </w:t>
      </w:r>
      <w:r w:rsidR="00A17B6E">
        <w:rPr>
          <w:rFonts w:cs="Arial"/>
          <w:lang w:val="de-DE"/>
        </w:rPr>
        <w:t xml:space="preserve">zur Verfügung </w:t>
      </w:r>
      <w:r w:rsidR="00581666" w:rsidRPr="00581666">
        <w:rPr>
          <w:rFonts w:cs="Arial"/>
          <w:lang w:val="de-DE"/>
        </w:rPr>
        <w:t>gestellt</w:t>
      </w:r>
      <w:r w:rsidR="00581666">
        <w:rPr>
          <w:rFonts w:cs="Arial"/>
          <w:lang w:val="de-DE"/>
        </w:rPr>
        <w:t xml:space="preserve">, </w:t>
      </w:r>
      <w:r w:rsidR="00D43517">
        <w:rPr>
          <w:rFonts w:cs="Arial"/>
          <w:lang w:val="de-DE"/>
        </w:rPr>
        <w:t xml:space="preserve">das in </w:t>
      </w:r>
      <w:r w:rsidR="00581666">
        <w:rPr>
          <w:rFonts w:cs="Arial"/>
          <w:lang w:val="de-DE"/>
        </w:rPr>
        <w:t>Abschrift</w:t>
      </w:r>
      <w:r w:rsidR="00F57582" w:rsidRPr="00EC1079">
        <w:rPr>
          <w:rFonts w:cs="Arial"/>
          <w:lang w:val="de-DE"/>
        </w:rPr>
        <w:t xml:space="preserve"> in </w:t>
      </w:r>
      <w:r w:rsidR="005C4247" w:rsidRPr="00EC1079">
        <w:rPr>
          <w:rFonts w:cs="Arial"/>
          <w:lang w:val="de-DE"/>
        </w:rPr>
        <w:t>Anlage</w:t>
      </w:r>
      <w:r w:rsidR="00F700BE" w:rsidRPr="00EC1079">
        <w:rPr>
          <w:rFonts w:cs="Arial"/>
          <w:lang w:val="de-DE"/>
        </w:rPr>
        <w:t xml:space="preserve"> </w:t>
      </w:r>
      <w:r w:rsidR="00F57582" w:rsidRPr="00EC1079">
        <w:rPr>
          <w:rFonts w:cs="Arial"/>
          <w:lang w:val="de-DE"/>
        </w:rPr>
        <w:t>I</w:t>
      </w:r>
      <w:r w:rsidR="00F700BE" w:rsidRPr="00EC1079">
        <w:rPr>
          <w:rFonts w:cs="Arial"/>
          <w:lang w:val="de-DE"/>
        </w:rPr>
        <w:t xml:space="preserve">I </w:t>
      </w:r>
      <w:r w:rsidR="00581666">
        <w:rPr>
          <w:rFonts w:cs="Arial"/>
          <w:lang w:val="de-DE"/>
        </w:rPr>
        <w:t>dieses</w:t>
      </w:r>
      <w:r w:rsidR="00F700BE" w:rsidRPr="00EC1079">
        <w:rPr>
          <w:rFonts w:cs="Arial"/>
          <w:lang w:val="de-DE"/>
        </w:rPr>
        <w:t xml:space="preserve"> </w:t>
      </w:r>
      <w:r w:rsidR="00C95156" w:rsidRPr="00EC1079">
        <w:rPr>
          <w:rFonts w:cs="Arial"/>
          <w:lang w:val="de-DE"/>
        </w:rPr>
        <w:t>Dokument</w:t>
      </w:r>
      <w:r w:rsidR="00581666">
        <w:rPr>
          <w:rFonts w:cs="Arial"/>
          <w:lang w:val="de-DE"/>
        </w:rPr>
        <w:t xml:space="preserve">s </w:t>
      </w:r>
      <w:r w:rsidR="00581666" w:rsidRPr="00581666">
        <w:rPr>
          <w:rFonts w:cs="Arial"/>
          <w:lang w:val="de-DE"/>
        </w:rPr>
        <w:t>wiedergegeben</w:t>
      </w:r>
      <w:r w:rsidR="00581666">
        <w:rPr>
          <w:rFonts w:cs="Arial"/>
          <w:lang w:val="de-DE"/>
        </w:rPr>
        <w:t xml:space="preserve"> ist</w:t>
      </w:r>
      <w:r w:rsidR="00F700BE" w:rsidRPr="00EC1079">
        <w:rPr>
          <w:rFonts w:cs="Arial"/>
          <w:lang w:val="de-DE"/>
        </w:rPr>
        <w:t>.</w:t>
      </w:r>
      <w:r w:rsidR="00D11B61" w:rsidRPr="00EC1079">
        <w:rPr>
          <w:rFonts w:cs="Arial"/>
          <w:lang w:val="de-DE"/>
        </w:rPr>
        <w:t xml:space="preserve"> </w:t>
      </w:r>
      <w:r w:rsidR="00581666">
        <w:rPr>
          <w:rFonts w:cs="Arial"/>
          <w:lang w:val="de-DE"/>
        </w:rPr>
        <w:t>Der</w:t>
      </w:r>
      <w:r w:rsidR="00F700BE" w:rsidRPr="00EC1079">
        <w:rPr>
          <w:rFonts w:cs="Arial"/>
          <w:lang w:val="de-DE"/>
        </w:rPr>
        <w:t xml:space="preserve"> </w:t>
      </w:r>
      <w:r w:rsidR="00676804" w:rsidRPr="00EC1079">
        <w:rPr>
          <w:rFonts w:cs="Arial"/>
          <w:lang w:val="de-DE"/>
        </w:rPr>
        <w:t>Sachverständige</w:t>
      </w:r>
      <w:r w:rsidR="00F700BE" w:rsidRPr="00EC1079">
        <w:rPr>
          <w:rFonts w:cs="Arial"/>
          <w:lang w:val="de-DE"/>
        </w:rPr>
        <w:t xml:space="preserve"> </w:t>
      </w:r>
      <w:r w:rsidR="004D1E69">
        <w:rPr>
          <w:rFonts w:cs="Arial"/>
          <w:lang w:val="de-DE"/>
        </w:rPr>
        <w:t>aus</w:t>
      </w:r>
      <w:r w:rsidR="00F700BE" w:rsidRPr="00EC1079">
        <w:rPr>
          <w:rFonts w:cs="Arial"/>
          <w:lang w:val="de-DE"/>
        </w:rPr>
        <w:t xml:space="preserve"> </w:t>
      </w:r>
      <w:r w:rsidR="00D57335">
        <w:rPr>
          <w:rFonts w:cs="Arial"/>
          <w:lang w:val="de-DE"/>
        </w:rPr>
        <w:t>Frankreich</w:t>
      </w:r>
      <w:r w:rsidR="00F700BE" w:rsidRPr="00EC1079">
        <w:rPr>
          <w:rFonts w:cs="Arial"/>
          <w:lang w:val="de-DE"/>
        </w:rPr>
        <w:t xml:space="preserve"> </w:t>
      </w:r>
      <w:r w:rsidR="00581666">
        <w:rPr>
          <w:rFonts w:cs="Arial"/>
          <w:lang w:val="de-DE"/>
        </w:rPr>
        <w:t>hat außerdem e</w:t>
      </w:r>
      <w:r w:rsidR="00581666">
        <w:rPr>
          <w:snapToGrid w:val="0"/>
          <w:lang w:val="de-DE" w:eastAsia="ja-JP"/>
        </w:rPr>
        <w:t xml:space="preserve">ine kurze Beschreibung der französischen </w:t>
      </w:r>
      <w:r w:rsidR="008D4066" w:rsidRPr="00EC1079">
        <w:rPr>
          <w:snapToGrid w:val="0"/>
          <w:lang w:val="de-DE" w:eastAsia="ja-JP"/>
        </w:rPr>
        <w:t>Methode</w:t>
      </w:r>
      <w:r w:rsidR="00D43517">
        <w:rPr>
          <w:snapToGrid w:val="0"/>
          <w:lang w:val="de-DE" w:eastAsia="ja-JP"/>
        </w:rPr>
        <w:t>n</w:t>
      </w:r>
      <w:r w:rsidR="00485585" w:rsidRPr="00EC1079">
        <w:rPr>
          <w:snapToGrid w:val="0"/>
          <w:lang w:val="de-DE" w:eastAsia="ja-JP"/>
        </w:rPr>
        <w:t xml:space="preserve"> </w:t>
      </w:r>
      <w:r w:rsidR="00C95156" w:rsidRPr="00EC1079">
        <w:rPr>
          <w:snapToGrid w:val="0"/>
          <w:lang w:val="de-DE" w:eastAsia="ja-JP"/>
        </w:rPr>
        <w:t xml:space="preserve">zum </w:t>
      </w:r>
      <w:r w:rsidR="003A1A1E" w:rsidRPr="00EC1079">
        <w:rPr>
          <w:snapToGrid w:val="0"/>
          <w:lang w:val="de-DE" w:eastAsia="ja-JP"/>
        </w:rPr>
        <w:t>Umsetzen</w:t>
      </w:r>
      <w:r w:rsidR="00C95156" w:rsidRPr="00EC1079">
        <w:rPr>
          <w:snapToGrid w:val="0"/>
          <w:lang w:val="de-DE" w:eastAsia="ja-JP"/>
        </w:rPr>
        <w:t xml:space="preserve"> von</w:t>
      </w:r>
      <w:r w:rsidR="00485585" w:rsidRPr="00EC1079">
        <w:rPr>
          <w:snapToGrid w:val="0"/>
          <w:lang w:val="de-DE" w:eastAsia="ja-JP"/>
        </w:rPr>
        <w:t xml:space="preserve"> </w:t>
      </w:r>
      <w:r w:rsidR="00C95156" w:rsidRPr="00EC1079">
        <w:rPr>
          <w:snapToGrid w:val="0"/>
          <w:lang w:val="de-DE" w:eastAsia="ja-JP"/>
        </w:rPr>
        <w:t>Messungen</w:t>
      </w:r>
      <w:r w:rsidR="00581666">
        <w:rPr>
          <w:snapToGrid w:val="0"/>
          <w:lang w:val="de-DE" w:eastAsia="ja-JP"/>
        </w:rPr>
        <w:t xml:space="preserve"> in</w:t>
      </w:r>
      <w:r w:rsidR="00485585" w:rsidRPr="00EC1079">
        <w:rPr>
          <w:snapToGrid w:val="0"/>
          <w:lang w:val="de-DE" w:eastAsia="ja-JP"/>
        </w:rPr>
        <w:t xml:space="preserve"> </w:t>
      </w:r>
      <w:r w:rsidR="00C95156" w:rsidRPr="00EC1079">
        <w:rPr>
          <w:snapToGrid w:val="0"/>
          <w:lang w:val="de-DE" w:eastAsia="ja-JP"/>
        </w:rPr>
        <w:t>Noten</w:t>
      </w:r>
      <w:r w:rsidR="00581666">
        <w:rPr>
          <w:snapToGrid w:val="0"/>
          <w:lang w:val="de-DE" w:eastAsia="ja-JP"/>
        </w:rPr>
        <w:t xml:space="preserve"> </w:t>
      </w:r>
      <w:r w:rsidR="00240D37">
        <w:rPr>
          <w:rFonts w:cs="Arial"/>
          <w:lang w:val="de-DE"/>
        </w:rPr>
        <w:t xml:space="preserve">zur Verfügung </w:t>
      </w:r>
      <w:r w:rsidR="00581666" w:rsidRPr="00581666">
        <w:rPr>
          <w:snapToGrid w:val="0"/>
          <w:lang w:val="de-DE" w:eastAsia="ja-JP"/>
        </w:rPr>
        <w:t>gestellt</w:t>
      </w:r>
      <w:r w:rsidR="00581666">
        <w:rPr>
          <w:snapToGrid w:val="0"/>
          <w:lang w:val="de-DE" w:eastAsia="ja-JP"/>
        </w:rPr>
        <w:t>, wie</w:t>
      </w:r>
      <w:r w:rsidR="00485585" w:rsidRPr="00EC1079">
        <w:rPr>
          <w:snapToGrid w:val="0"/>
          <w:lang w:val="de-DE" w:eastAsia="ja-JP"/>
        </w:rPr>
        <w:t xml:space="preserve"> in </w:t>
      </w:r>
      <w:r w:rsidR="005C4247" w:rsidRPr="00EC1079">
        <w:rPr>
          <w:snapToGrid w:val="0"/>
          <w:lang w:val="de-DE" w:eastAsia="ja-JP"/>
        </w:rPr>
        <w:t>Anlage</w:t>
      </w:r>
      <w:r w:rsidR="00485585" w:rsidRPr="00EC1079">
        <w:rPr>
          <w:snapToGrid w:val="0"/>
          <w:lang w:val="de-DE" w:eastAsia="ja-JP"/>
        </w:rPr>
        <w:t xml:space="preserve"> III </w:t>
      </w:r>
      <w:r w:rsidR="00581666">
        <w:rPr>
          <w:snapToGrid w:val="0"/>
          <w:lang w:val="de-DE" w:eastAsia="ja-JP"/>
        </w:rPr>
        <w:t>dieses</w:t>
      </w:r>
      <w:r w:rsidR="00485585" w:rsidRPr="00EC1079">
        <w:rPr>
          <w:snapToGrid w:val="0"/>
          <w:lang w:val="de-DE" w:eastAsia="ja-JP"/>
        </w:rPr>
        <w:t xml:space="preserve"> </w:t>
      </w:r>
      <w:r w:rsidR="00C95156" w:rsidRPr="00EC1079">
        <w:rPr>
          <w:snapToGrid w:val="0"/>
          <w:lang w:val="de-DE" w:eastAsia="ja-JP"/>
        </w:rPr>
        <w:t>Dokument</w:t>
      </w:r>
      <w:r w:rsidR="00581666">
        <w:rPr>
          <w:snapToGrid w:val="0"/>
          <w:lang w:val="de-DE" w:eastAsia="ja-JP"/>
        </w:rPr>
        <w:t xml:space="preserve">s </w:t>
      </w:r>
      <w:r w:rsidR="00581666" w:rsidRPr="00581666">
        <w:rPr>
          <w:snapToGrid w:val="0"/>
          <w:lang w:val="de-DE" w:eastAsia="ja-JP"/>
        </w:rPr>
        <w:t>wiedergegeben</w:t>
      </w:r>
      <w:r w:rsidR="00485585" w:rsidRPr="00EC1079">
        <w:rPr>
          <w:snapToGrid w:val="0"/>
          <w:lang w:val="de-DE" w:eastAsia="ja-JP"/>
        </w:rPr>
        <w:t>.</w:t>
      </w:r>
    </w:p>
    <w:p w14:paraId="047756CF" w14:textId="77777777" w:rsidR="00F700BE" w:rsidRPr="00EC1079" w:rsidRDefault="00F700BE" w:rsidP="00034E1E">
      <w:pPr>
        <w:rPr>
          <w:snapToGrid w:val="0"/>
          <w:lang w:val="de-DE" w:eastAsia="ja-JP"/>
        </w:rPr>
      </w:pPr>
    </w:p>
    <w:p w14:paraId="7149F566" w14:textId="77777777" w:rsidR="00034E1E" w:rsidRPr="00EC1079" w:rsidRDefault="00034E1E" w:rsidP="00034E1E">
      <w:pPr>
        <w:tabs>
          <w:tab w:val="left" w:pos="5529"/>
        </w:tabs>
        <w:ind w:left="4820"/>
        <w:rPr>
          <w:i/>
          <w:lang w:val="de-DE"/>
        </w:rPr>
      </w:pPr>
      <w:r w:rsidRPr="00EC1079">
        <w:rPr>
          <w:i/>
          <w:lang w:val="de-DE"/>
        </w:rPr>
        <w:fldChar w:fldCharType="begin"/>
      </w:r>
      <w:r w:rsidRPr="00EC1079">
        <w:rPr>
          <w:i/>
          <w:lang w:val="de-DE"/>
        </w:rPr>
        <w:instrText xml:space="preserve"> AUTONUM  </w:instrText>
      </w:r>
      <w:r w:rsidRPr="00EC1079">
        <w:rPr>
          <w:i/>
          <w:lang w:val="de-DE"/>
        </w:rPr>
        <w:fldChar w:fldCharType="end"/>
      </w:r>
      <w:r w:rsidR="00E17D5E">
        <w:rPr>
          <w:i/>
          <w:lang w:val="de-DE"/>
        </w:rPr>
        <w:tab/>
        <w:t>Der</w:t>
      </w:r>
      <w:r w:rsidRPr="00EC1079">
        <w:rPr>
          <w:i/>
          <w:lang w:val="de-DE"/>
        </w:rPr>
        <w:t xml:space="preserve"> TC </w:t>
      </w:r>
      <w:r w:rsidR="00676804" w:rsidRPr="00EC1079">
        <w:rPr>
          <w:i/>
          <w:lang w:val="de-DE"/>
        </w:rPr>
        <w:t>wird ersucht</w:t>
      </w:r>
      <w:r w:rsidRPr="00EC1079">
        <w:rPr>
          <w:i/>
          <w:lang w:val="de-DE"/>
        </w:rPr>
        <w:t>:</w:t>
      </w:r>
    </w:p>
    <w:p w14:paraId="3D583EB8" w14:textId="77777777" w:rsidR="00034E1E" w:rsidRPr="00EC1079" w:rsidRDefault="00034E1E" w:rsidP="00034E1E">
      <w:pPr>
        <w:tabs>
          <w:tab w:val="left" w:pos="5529"/>
        </w:tabs>
        <w:ind w:left="4820"/>
        <w:rPr>
          <w:i/>
          <w:lang w:val="de-DE"/>
        </w:rPr>
      </w:pPr>
    </w:p>
    <w:p w14:paraId="7D6AEBA3" w14:textId="77777777" w:rsidR="00034E1E" w:rsidRPr="00EC1079" w:rsidRDefault="00F33C3F" w:rsidP="00034E1E">
      <w:pPr>
        <w:pStyle w:val="ListParagraph"/>
        <w:numPr>
          <w:ilvl w:val="0"/>
          <w:numId w:val="1"/>
        </w:numPr>
        <w:tabs>
          <w:tab w:val="left" w:pos="5954"/>
        </w:tabs>
        <w:ind w:left="4820" w:firstLine="709"/>
        <w:rPr>
          <w:i/>
          <w:lang w:val="de-DE"/>
        </w:rPr>
      </w:pPr>
      <w:r w:rsidRPr="00EC1079">
        <w:rPr>
          <w:i/>
          <w:lang w:val="de-DE"/>
        </w:rPr>
        <w:t>die in diesem Dokument dargelegten Entwicklungen zur Kenntnis zu nehmen</w:t>
      </w:r>
      <w:r w:rsidR="00034E1E" w:rsidRPr="00EC1079">
        <w:rPr>
          <w:i/>
          <w:lang w:val="de-DE"/>
        </w:rPr>
        <w:t>;</w:t>
      </w:r>
    </w:p>
    <w:p w14:paraId="09DEC168" w14:textId="77777777" w:rsidR="00034E1E" w:rsidRPr="00EC1079" w:rsidRDefault="00034E1E" w:rsidP="00034E1E">
      <w:pPr>
        <w:pStyle w:val="ListParagraph"/>
        <w:tabs>
          <w:tab w:val="left" w:pos="5954"/>
        </w:tabs>
        <w:ind w:left="5529" w:firstLine="709"/>
        <w:rPr>
          <w:i/>
          <w:lang w:val="de-DE"/>
        </w:rPr>
      </w:pPr>
    </w:p>
    <w:p w14:paraId="41AE698E" w14:textId="6C325AB9" w:rsidR="00034E1E" w:rsidRPr="00EC1079" w:rsidRDefault="00437B11" w:rsidP="00034E1E">
      <w:pPr>
        <w:pStyle w:val="ListParagraph"/>
        <w:numPr>
          <w:ilvl w:val="0"/>
          <w:numId w:val="1"/>
        </w:numPr>
        <w:tabs>
          <w:tab w:val="left" w:pos="5954"/>
        </w:tabs>
        <w:ind w:left="4820" w:firstLine="709"/>
        <w:rPr>
          <w:i/>
          <w:lang w:val="de-DE"/>
        </w:rPr>
      </w:pPr>
      <w:r>
        <w:rPr>
          <w:i/>
          <w:lang w:val="de-DE"/>
        </w:rPr>
        <w:lastRenderedPageBreak/>
        <w:t>die von dem Sachverständigen aus Frankreich vorgenommene A</w:t>
      </w:r>
      <w:r w:rsidR="00240D37">
        <w:rPr>
          <w:i/>
          <w:lang w:val="de-DE"/>
        </w:rPr>
        <w:t>nalyse</w:t>
      </w:r>
      <w:r w:rsidR="00D11B61" w:rsidRPr="00EC1079">
        <w:rPr>
          <w:i/>
          <w:lang w:val="de-DE"/>
        </w:rPr>
        <w:t xml:space="preserve"> in </w:t>
      </w:r>
      <w:r w:rsidR="005C4247" w:rsidRPr="00EC1079">
        <w:rPr>
          <w:i/>
          <w:lang w:val="de-DE"/>
        </w:rPr>
        <w:t>Anlage</w:t>
      </w:r>
      <w:r>
        <w:rPr>
          <w:i/>
          <w:lang w:val="de-DE"/>
        </w:rPr>
        <w:t xml:space="preserve"> II dieses </w:t>
      </w:r>
      <w:r w:rsidR="00C95156" w:rsidRPr="00EC1079">
        <w:rPr>
          <w:i/>
          <w:lang w:val="de-DE"/>
        </w:rPr>
        <w:t>Dokument</w:t>
      </w:r>
      <w:r>
        <w:rPr>
          <w:i/>
          <w:lang w:val="de-DE"/>
        </w:rPr>
        <w:t>s</w:t>
      </w:r>
      <w:r w:rsidR="00240D37">
        <w:rPr>
          <w:i/>
          <w:lang w:val="de-DE"/>
        </w:rPr>
        <w:t xml:space="preserve"> zu prüfen</w:t>
      </w:r>
      <w:r w:rsidR="00D11B61" w:rsidRPr="00EC1079">
        <w:rPr>
          <w:i/>
          <w:lang w:val="de-DE"/>
        </w:rPr>
        <w:t xml:space="preserve">; </w:t>
      </w:r>
      <w:r>
        <w:rPr>
          <w:i/>
          <w:lang w:val="de-DE"/>
        </w:rPr>
        <w:t>und</w:t>
      </w:r>
    </w:p>
    <w:p w14:paraId="5B143DF5" w14:textId="77777777" w:rsidR="00F57582" w:rsidRPr="00EC1079" w:rsidRDefault="00F57582" w:rsidP="00F57582">
      <w:pPr>
        <w:pStyle w:val="ListParagraph"/>
        <w:rPr>
          <w:i/>
          <w:lang w:val="de-DE"/>
        </w:rPr>
      </w:pPr>
    </w:p>
    <w:p w14:paraId="3299C3E2" w14:textId="4B6DB6CD" w:rsidR="00F57582" w:rsidRPr="00EC1079" w:rsidRDefault="00676804" w:rsidP="00D11B61">
      <w:pPr>
        <w:pStyle w:val="ListParagraph"/>
        <w:numPr>
          <w:ilvl w:val="0"/>
          <w:numId w:val="1"/>
        </w:numPr>
        <w:tabs>
          <w:tab w:val="left" w:pos="5954"/>
        </w:tabs>
        <w:ind w:left="4820" w:firstLine="709"/>
        <w:rPr>
          <w:i/>
          <w:lang w:val="de-DE"/>
        </w:rPr>
      </w:pPr>
      <w:r w:rsidRPr="00EC1079">
        <w:rPr>
          <w:i/>
          <w:lang w:val="de-DE"/>
        </w:rPr>
        <w:t>etwaige</w:t>
      </w:r>
      <w:r w:rsidR="00D11B61" w:rsidRPr="00EC1079">
        <w:rPr>
          <w:i/>
          <w:lang w:val="de-DE"/>
        </w:rPr>
        <w:t xml:space="preserve"> </w:t>
      </w:r>
      <w:r w:rsidR="00437B11">
        <w:rPr>
          <w:i/>
          <w:lang w:val="de-DE"/>
        </w:rPr>
        <w:t>nächste Schritte für die Erarbeitung einer</w:t>
      </w:r>
      <w:r w:rsidR="003A1A1E" w:rsidRPr="00EC1079">
        <w:rPr>
          <w:i/>
          <w:lang w:val="de-DE"/>
        </w:rPr>
        <w:t xml:space="preserve"> Anleitung</w:t>
      </w:r>
      <w:r w:rsidR="00A6403E" w:rsidRPr="00EC1079">
        <w:rPr>
          <w:i/>
          <w:lang w:val="de-DE"/>
        </w:rPr>
        <w:t xml:space="preserve"> </w:t>
      </w:r>
      <w:r w:rsidR="00437B11">
        <w:rPr>
          <w:i/>
          <w:lang w:val="de-DE"/>
        </w:rPr>
        <w:t>innerhalb der</w:t>
      </w:r>
      <w:r w:rsidR="00A6403E" w:rsidRPr="00EC1079">
        <w:rPr>
          <w:i/>
          <w:lang w:val="de-DE"/>
        </w:rPr>
        <w:t xml:space="preserve"> UPOV</w:t>
      </w:r>
      <w:r w:rsidR="00437B11">
        <w:rPr>
          <w:i/>
          <w:lang w:val="de-DE"/>
        </w:rPr>
        <w:t xml:space="preserve"> zu prüfen</w:t>
      </w:r>
      <w:r w:rsidR="00A6403E" w:rsidRPr="00EC1079">
        <w:rPr>
          <w:i/>
          <w:lang w:val="de-DE"/>
        </w:rPr>
        <w:t>.</w:t>
      </w:r>
    </w:p>
    <w:p w14:paraId="4FFC93CF" w14:textId="77777777" w:rsidR="00D11B61" w:rsidRPr="00EC1079" w:rsidRDefault="00D11B61" w:rsidP="00D11B61">
      <w:pPr>
        <w:pStyle w:val="ListParagraph"/>
        <w:rPr>
          <w:i/>
          <w:lang w:val="de-DE"/>
        </w:rPr>
      </w:pPr>
    </w:p>
    <w:p w14:paraId="27BF5CD1" w14:textId="77777777" w:rsidR="00D11B61" w:rsidRPr="00EC1079" w:rsidRDefault="00D11B61" w:rsidP="00D11B61">
      <w:pPr>
        <w:pStyle w:val="ListParagraph"/>
        <w:tabs>
          <w:tab w:val="left" w:pos="5954"/>
        </w:tabs>
        <w:ind w:left="5529"/>
        <w:rPr>
          <w:i/>
          <w:lang w:val="de-DE"/>
        </w:rPr>
      </w:pPr>
    </w:p>
    <w:p w14:paraId="735897FD" w14:textId="77777777" w:rsidR="00034E1E" w:rsidRPr="00EC1079" w:rsidRDefault="00034E1E" w:rsidP="00D20273">
      <w:pPr>
        <w:jc w:val="right"/>
        <w:rPr>
          <w:lang w:val="de-DE"/>
        </w:rPr>
      </w:pPr>
      <w:r w:rsidRPr="00EC1079">
        <w:rPr>
          <w:snapToGrid w:val="0"/>
          <w:lang w:val="de-DE"/>
        </w:rPr>
        <w:t>[</w:t>
      </w:r>
      <w:r w:rsidR="005C4247" w:rsidRPr="00EC1079">
        <w:rPr>
          <w:lang w:val="de-DE"/>
        </w:rPr>
        <w:t>Anlagen</w:t>
      </w:r>
      <w:r w:rsidRPr="00EC1079">
        <w:rPr>
          <w:lang w:val="de-DE"/>
        </w:rPr>
        <w:t xml:space="preserve"> fol</w:t>
      </w:r>
      <w:r w:rsidR="00437B11">
        <w:rPr>
          <w:lang w:val="de-DE"/>
        </w:rPr>
        <w:t>gen]</w:t>
      </w:r>
    </w:p>
    <w:p w14:paraId="28CBAB7D" w14:textId="77777777" w:rsidR="00034E1E" w:rsidRPr="00C720DA" w:rsidRDefault="00034E1E" w:rsidP="00034E1E">
      <w:pPr>
        <w:jc w:val="right"/>
        <w:rPr>
          <w:lang w:val="de-DE"/>
        </w:rPr>
        <w:sectPr w:rsidR="00034E1E" w:rsidRPr="00C720DA" w:rsidSect="00354376">
          <w:headerReference w:type="default" r:id="rId9"/>
          <w:pgSz w:w="11907" w:h="16840" w:code="9"/>
          <w:pgMar w:top="510" w:right="1134" w:bottom="1134" w:left="1134" w:header="510" w:footer="680" w:gutter="0"/>
          <w:pgNumType w:start="1"/>
          <w:cols w:space="720"/>
          <w:titlePg/>
        </w:sectPr>
      </w:pPr>
    </w:p>
    <w:p w14:paraId="287EA783" w14:textId="77777777" w:rsidR="00D75479" w:rsidRPr="00C720DA" w:rsidRDefault="00D75479" w:rsidP="00D75479">
      <w:pPr>
        <w:spacing w:line="360" w:lineRule="auto"/>
        <w:jc w:val="center"/>
        <w:rPr>
          <w:lang w:val="de-DE"/>
        </w:rPr>
      </w:pPr>
      <w:r w:rsidRPr="00C720DA">
        <w:rPr>
          <w:lang w:val="de-DE"/>
        </w:rPr>
        <w:lastRenderedPageBreak/>
        <w:t>VERSCHIEDENE FORMEN, DIE SORTENBESCHREIBUNGEN ANNEHMEN KÖNNTEN, UND DIE BEDEUTUNG VON SKALENNIVEAUS</w:t>
      </w:r>
    </w:p>
    <w:p w14:paraId="1DED22E9" w14:textId="77777777" w:rsidR="00D75479" w:rsidRPr="00C720DA" w:rsidRDefault="00D75479" w:rsidP="00D75479">
      <w:pPr>
        <w:spacing w:line="360" w:lineRule="auto"/>
        <w:jc w:val="center"/>
        <w:rPr>
          <w:lang w:val="de-DE"/>
        </w:rPr>
      </w:pPr>
      <w:r w:rsidRPr="00C720DA">
        <w:rPr>
          <w:lang w:val="de-DE"/>
        </w:rPr>
        <w:t>Von einem Sachverständigen aus Deutschland erstelltes Dokument</w:t>
      </w:r>
    </w:p>
    <w:p w14:paraId="2D6101B6" w14:textId="77777777" w:rsidR="00D75479" w:rsidRPr="00C720DA" w:rsidRDefault="00D75479" w:rsidP="00D75479">
      <w:pPr>
        <w:spacing w:line="360" w:lineRule="auto"/>
        <w:jc w:val="center"/>
        <w:rPr>
          <w:lang w:val="de-DE"/>
        </w:rPr>
      </w:pPr>
    </w:p>
    <w:p w14:paraId="7D8B7E60" w14:textId="77777777" w:rsidR="00D75479" w:rsidRPr="00C720DA" w:rsidRDefault="00D75479" w:rsidP="00D75479">
      <w:pPr>
        <w:rPr>
          <w:rFonts w:cs="Arial"/>
          <w:lang w:val="de-DE"/>
        </w:rPr>
      </w:pPr>
      <w:r w:rsidRPr="00C720DA">
        <w:rPr>
          <w:rFonts w:cs="Arial"/>
          <w:lang w:val="de-DE"/>
        </w:rPr>
        <w:t>Sortenbeschreibungen können je nach Zweck der Beschreibung auf verschiedenen Daten basieren. Für die Prüfung der Unterscheidbarkeit oder im amtlichen Dokument, das die Grundlage für die Erteilung des Schutzes bildet, können verschiedene Sortenbeschreibungen verwendet werden. Wenn Sortenbeschreibungen für die Prüfung der Unterscheidbarkeit verwendet werden, ist es wichtig zu berücksichtigen, auf welchen Daten die Beschreibungen für verschiedene Sorten basieren. Besondere Beachtung ist dem potentiellen Einfluß der Jahre und Standorte beizumessen.</w:t>
      </w:r>
    </w:p>
    <w:p w14:paraId="6B7C3237" w14:textId="77777777" w:rsidR="00D75479" w:rsidRPr="00C720DA" w:rsidRDefault="00D75479" w:rsidP="00D75479">
      <w:pPr>
        <w:rPr>
          <w:rFonts w:cs="Arial"/>
          <w:lang w:val="de-DE"/>
        </w:rPr>
      </w:pPr>
    </w:p>
    <w:p w14:paraId="169F663D" w14:textId="77777777" w:rsidR="00D75479" w:rsidRPr="00C720DA" w:rsidRDefault="00D75479" w:rsidP="00D75479">
      <w:pPr>
        <w:rPr>
          <w:rFonts w:cs="Arial"/>
          <w:lang w:val="de-DE"/>
        </w:rPr>
      </w:pPr>
      <w:r w:rsidRPr="00C720DA">
        <w:rPr>
          <w:rFonts w:cs="Arial"/>
          <w:lang w:val="de-DE"/>
        </w:rPr>
        <w:t xml:space="preserve">Die verschiedenen Formen von Sortenbeschreibungen und ihre Bedeutung für die Prüfung der Unterscheidbarkeit lassen sich gemäß den verschiedenen </w:t>
      </w:r>
      <w:r w:rsidR="0057791E">
        <w:rPr>
          <w:rFonts w:cs="Arial"/>
          <w:lang w:val="de-DE"/>
        </w:rPr>
        <w:t>Verfahrensebene</w:t>
      </w:r>
      <w:r w:rsidRPr="00C720DA">
        <w:rPr>
          <w:rFonts w:cs="Arial"/>
          <w:lang w:val="de-DE"/>
        </w:rPr>
        <w:t xml:space="preserve">n für die Beobachtung eines Merkmals einstufen. Die </w:t>
      </w:r>
      <w:r w:rsidR="0057791E">
        <w:rPr>
          <w:rFonts w:cs="Arial"/>
          <w:lang w:val="de-DE"/>
        </w:rPr>
        <w:t>Verfahrensebene</w:t>
      </w:r>
      <w:r w:rsidRPr="00C720DA">
        <w:rPr>
          <w:rFonts w:cs="Arial"/>
          <w:lang w:val="de-DE"/>
        </w:rPr>
        <w:t>n sind in Dokument TGP/8</w:t>
      </w:r>
      <w:r w:rsidRPr="00C720DA">
        <w:rPr>
          <w:rFonts w:cs="Arial"/>
          <w:caps/>
          <w:lang w:val="de-DE"/>
        </w:rPr>
        <w:t xml:space="preserve">: </w:t>
      </w:r>
      <w:bookmarkStart w:id="12" w:name="_Toc374557600"/>
      <w:bookmarkStart w:id="13" w:name="_Toc374631085"/>
      <w:bookmarkStart w:id="14" w:name="_Toc374632557"/>
      <w:bookmarkStart w:id="15" w:name="_Toc374635755"/>
      <w:bookmarkStart w:id="16" w:name="_Toc377740963"/>
      <w:bookmarkStart w:id="17" w:name="_Toc377741130"/>
      <w:bookmarkStart w:id="18" w:name="_Toc378079306"/>
      <w:bookmarkStart w:id="19" w:name="_Toc378079654"/>
      <w:bookmarkStart w:id="20" w:name="_Toc378251549"/>
      <w:bookmarkStart w:id="21" w:name="_Toc378252009"/>
      <w:bookmarkStart w:id="22" w:name="_Toc378253039"/>
      <w:bookmarkStart w:id="23" w:name="_Toc381277710"/>
      <w:r w:rsidRPr="00C720DA">
        <w:rPr>
          <w:lang w:val="de-DE"/>
        </w:rPr>
        <w:t xml:space="preserve">Teil I: DUS-Prüfungsanlage und Datenanalyse, Abschnitt 2 (neu) Zu erfassende Daten (vergleiche Dokument </w:t>
      </w:r>
      <w:r w:rsidRPr="00C720DA">
        <w:rPr>
          <w:rFonts w:cs="Arial"/>
          <w:lang w:val="de-DE"/>
        </w:rPr>
        <w:t>TC/50/5, Anlage II)</w:t>
      </w:r>
      <w:r w:rsidRPr="00C720DA">
        <w:rPr>
          <w:lang w:val="de-DE"/>
        </w:rPr>
        <w:t xml:space="preserve"> </w:t>
      </w:r>
      <w:bookmarkEnd w:id="12"/>
      <w:bookmarkEnd w:id="13"/>
      <w:bookmarkEnd w:id="14"/>
      <w:bookmarkEnd w:id="15"/>
      <w:bookmarkEnd w:id="16"/>
      <w:bookmarkEnd w:id="17"/>
      <w:bookmarkEnd w:id="18"/>
      <w:bookmarkEnd w:id="19"/>
      <w:bookmarkEnd w:id="20"/>
      <w:bookmarkEnd w:id="21"/>
      <w:bookmarkEnd w:id="22"/>
      <w:bookmarkEnd w:id="23"/>
      <w:r w:rsidRPr="00C720DA">
        <w:rPr>
          <w:lang w:val="de-DE"/>
        </w:rPr>
        <w:t>wie folgt definiert</w:t>
      </w:r>
      <w:r w:rsidRPr="00C720DA">
        <w:rPr>
          <w:rFonts w:cs="Arial"/>
          <w:lang w:val="de-DE"/>
        </w:rPr>
        <w:t>:</w:t>
      </w:r>
    </w:p>
    <w:p w14:paraId="7C21E82E" w14:textId="77777777" w:rsidR="00D75479" w:rsidRPr="00C720DA" w:rsidRDefault="00D75479" w:rsidP="00D75479">
      <w:pPr>
        <w:rPr>
          <w:rFonts w:cs="Arial"/>
          <w:lang w:val="de-DE"/>
        </w:rPr>
      </w:pPr>
    </w:p>
    <w:p w14:paraId="3BD52B7D" w14:textId="77777777" w:rsidR="00D75479" w:rsidRPr="00C720DA" w:rsidRDefault="00D75479" w:rsidP="00D75479">
      <w:pPr>
        <w:ind w:left="567" w:right="567"/>
        <w:rPr>
          <w:i/>
          <w:lang w:val="de-DE"/>
        </w:rPr>
      </w:pPr>
      <w:r w:rsidRPr="00C720DA">
        <w:rPr>
          <w:i/>
          <w:lang w:val="de-DE"/>
        </w:rPr>
        <w:t xml:space="preserve">Tabelle 5: Definition verschiedener </w:t>
      </w:r>
      <w:r w:rsidR="0057791E">
        <w:rPr>
          <w:i/>
          <w:lang w:val="de-DE"/>
        </w:rPr>
        <w:t>Verfahrensebene</w:t>
      </w:r>
      <w:r w:rsidRPr="00C720DA">
        <w:rPr>
          <w:i/>
          <w:lang w:val="de-DE"/>
        </w:rPr>
        <w:t>n zur Betrachtung von Merkmalen</w:t>
      </w:r>
    </w:p>
    <w:p w14:paraId="7BF24122" w14:textId="77777777" w:rsidR="00D75479" w:rsidRPr="00C720DA" w:rsidRDefault="00D75479" w:rsidP="00D75479">
      <w:pPr>
        <w:ind w:left="567" w:right="567"/>
        <w:rPr>
          <w:lang w:val="de-DE"/>
        </w:rPr>
      </w:pPr>
    </w:p>
    <w:tbl>
      <w:tblPr>
        <w:tblW w:w="0" w:type="auto"/>
        <w:tblInd w:w="624" w:type="dxa"/>
        <w:tblLayout w:type="fixed"/>
        <w:tblCellMar>
          <w:left w:w="57" w:type="dxa"/>
          <w:right w:w="57" w:type="dxa"/>
        </w:tblCellMar>
        <w:tblLook w:val="0000" w:firstRow="0" w:lastRow="0" w:firstColumn="0" w:lastColumn="0" w:noHBand="0" w:noVBand="0"/>
      </w:tblPr>
      <w:tblGrid>
        <w:gridCol w:w="2127"/>
        <w:gridCol w:w="4819"/>
      </w:tblGrid>
      <w:tr w:rsidR="00D75479" w:rsidRPr="00C720DA" w14:paraId="42C5E378" w14:textId="77777777" w:rsidTr="00C95156">
        <w:trPr>
          <w:trHeight w:hRule="exact" w:val="473"/>
        </w:trPr>
        <w:tc>
          <w:tcPr>
            <w:tcW w:w="2127" w:type="dxa"/>
            <w:tcBorders>
              <w:top w:val="single" w:sz="4" w:space="0" w:color="auto"/>
              <w:left w:val="single" w:sz="4" w:space="0" w:color="auto"/>
              <w:bottom w:val="single" w:sz="4" w:space="0" w:color="auto"/>
              <w:right w:val="single" w:sz="4" w:space="0" w:color="auto"/>
            </w:tcBorders>
            <w:shd w:val="clear" w:color="auto" w:fill="DFDFDF"/>
          </w:tcPr>
          <w:p w14:paraId="17B9B6AE" w14:textId="77777777" w:rsidR="00D75479" w:rsidRPr="00C720DA" w:rsidRDefault="0057791E" w:rsidP="00C95156">
            <w:pPr>
              <w:widowControl w:val="0"/>
              <w:autoSpaceDE w:val="0"/>
              <w:autoSpaceDN w:val="0"/>
              <w:adjustRightInd w:val="0"/>
              <w:spacing w:before="37"/>
              <w:ind w:left="35"/>
              <w:rPr>
                <w:lang w:val="de-DE"/>
              </w:rPr>
            </w:pPr>
            <w:r>
              <w:rPr>
                <w:lang w:val="de-DE"/>
              </w:rPr>
              <w:t>Verfahrensebene</w:t>
            </w:r>
          </w:p>
        </w:tc>
        <w:tc>
          <w:tcPr>
            <w:tcW w:w="4819" w:type="dxa"/>
            <w:tcBorders>
              <w:top w:val="single" w:sz="4" w:space="0" w:color="auto"/>
              <w:left w:val="single" w:sz="4" w:space="0" w:color="auto"/>
              <w:bottom w:val="single" w:sz="4" w:space="0" w:color="auto"/>
              <w:right w:val="single" w:sz="4" w:space="0" w:color="auto"/>
            </w:tcBorders>
            <w:shd w:val="clear" w:color="auto" w:fill="DFDFDF"/>
          </w:tcPr>
          <w:p w14:paraId="4AA1F878" w14:textId="77777777" w:rsidR="00D75479" w:rsidRPr="00C720DA" w:rsidRDefault="00D75479" w:rsidP="00C95156">
            <w:pPr>
              <w:widowControl w:val="0"/>
              <w:autoSpaceDE w:val="0"/>
              <w:autoSpaceDN w:val="0"/>
              <w:adjustRightInd w:val="0"/>
              <w:spacing w:before="37"/>
              <w:ind w:left="60"/>
              <w:rPr>
                <w:lang w:val="de-DE"/>
              </w:rPr>
            </w:pPr>
            <w:r w:rsidRPr="00C720DA">
              <w:rPr>
                <w:lang w:val="de-DE"/>
              </w:rPr>
              <w:t xml:space="preserve">Beschreibung der </w:t>
            </w:r>
            <w:r w:rsidR="0057791E">
              <w:rPr>
                <w:lang w:val="de-DE"/>
              </w:rPr>
              <w:t>Verfahrensebene</w:t>
            </w:r>
          </w:p>
        </w:tc>
      </w:tr>
      <w:tr w:rsidR="00D75479" w:rsidRPr="007F40F5" w14:paraId="7560EBCC" w14:textId="77777777" w:rsidTr="00C95156">
        <w:trPr>
          <w:trHeight w:hRule="exact" w:val="522"/>
        </w:trPr>
        <w:tc>
          <w:tcPr>
            <w:tcW w:w="2127" w:type="dxa"/>
            <w:tcBorders>
              <w:top w:val="single" w:sz="4" w:space="0" w:color="auto"/>
              <w:left w:val="single" w:sz="4" w:space="0" w:color="auto"/>
              <w:bottom w:val="single" w:sz="4" w:space="0" w:color="auto"/>
              <w:right w:val="single" w:sz="4" w:space="0" w:color="auto"/>
            </w:tcBorders>
          </w:tcPr>
          <w:p w14:paraId="3CB43E32" w14:textId="77777777" w:rsidR="00D75479" w:rsidRPr="00C720DA" w:rsidRDefault="00D75479" w:rsidP="00C95156">
            <w:pPr>
              <w:widowControl w:val="0"/>
              <w:autoSpaceDE w:val="0"/>
              <w:autoSpaceDN w:val="0"/>
              <w:adjustRightInd w:val="0"/>
              <w:spacing w:before="37"/>
              <w:ind w:left="60"/>
              <w:jc w:val="center"/>
              <w:rPr>
                <w:lang w:val="de-DE"/>
              </w:rPr>
            </w:pPr>
            <w:r w:rsidRPr="00C720DA">
              <w:rPr>
                <w:lang w:val="de-DE"/>
              </w:rPr>
              <w:t>1</w:t>
            </w:r>
          </w:p>
        </w:tc>
        <w:tc>
          <w:tcPr>
            <w:tcW w:w="4819" w:type="dxa"/>
            <w:tcBorders>
              <w:top w:val="single" w:sz="4" w:space="0" w:color="auto"/>
              <w:left w:val="single" w:sz="4" w:space="0" w:color="auto"/>
              <w:bottom w:val="single" w:sz="4" w:space="0" w:color="auto"/>
              <w:right w:val="single" w:sz="4" w:space="0" w:color="auto"/>
            </w:tcBorders>
          </w:tcPr>
          <w:p w14:paraId="69C2E891" w14:textId="77777777" w:rsidR="00D75479" w:rsidRPr="00C720DA" w:rsidRDefault="00D75479" w:rsidP="00C95156">
            <w:pPr>
              <w:widowControl w:val="0"/>
              <w:autoSpaceDE w:val="0"/>
              <w:autoSpaceDN w:val="0"/>
              <w:adjustRightInd w:val="0"/>
              <w:spacing w:before="37"/>
              <w:jc w:val="left"/>
              <w:rPr>
                <w:lang w:val="de-DE"/>
              </w:rPr>
            </w:pPr>
            <w:r w:rsidRPr="00C720DA">
              <w:rPr>
                <w:lang w:val="de-DE"/>
              </w:rPr>
              <w:t>Merkmale, wie sie sich in der Anbauprüfung ausprägen</w:t>
            </w:r>
          </w:p>
        </w:tc>
      </w:tr>
      <w:tr w:rsidR="00D75479" w:rsidRPr="007F40F5" w14:paraId="5EFA5348" w14:textId="77777777" w:rsidTr="00C95156">
        <w:trPr>
          <w:trHeight w:hRule="exact" w:val="430"/>
        </w:trPr>
        <w:tc>
          <w:tcPr>
            <w:tcW w:w="2127" w:type="dxa"/>
            <w:tcBorders>
              <w:top w:val="single" w:sz="4" w:space="0" w:color="auto"/>
              <w:left w:val="single" w:sz="4" w:space="0" w:color="auto"/>
              <w:bottom w:val="single" w:sz="4" w:space="0" w:color="auto"/>
              <w:right w:val="single" w:sz="4" w:space="0" w:color="auto"/>
            </w:tcBorders>
          </w:tcPr>
          <w:p w14:paraId="2242EB3F" w14:textId="77777777" w:rsidR="00D75479" w:rsidRPr="00C720DA" w:rsidRDefault="00D75479" w:rsidP="00C95156">
            <w:pPr>
              <w:widowControl w:val="0"/>
              <w:autoSpaceDE w:val="0"/>
              <w:autoSpaceDN w:val="0"/>
              <w:adjustRightInd w:val="0"/>
              <w:spacing w:before="37"/>
              <w:ind w:left="60"/>
              <w:jc w:val="center"/>
              <w:rPr>
                <w:lang w:val="de-DE"/>
              </w:rPr>
            </w:pPr>
            <w:r w:rsidRPr="00C720DA">
              <w:rPr>
                <w:lang w:val="de-DE"/>
              </w:rPr>
              <w:t>2</w:t>
            </w:r>
          </w:p>
        </w:tc>
        <w:tc>
          <w:tcPr>
            <w:tcW w:w="4819" w:type="dxa"/>
            <w:tcBorders>
              <w:top w:val="single" w:sz="4" w:space="0" w:color="auto"/>
              <w:left w:val="single" w:sz="4" w:space="0" w:color="auto"/>
              <w:bottom w:val="single" w:sz="4" w:space="0" w:color="auto"/>
              <w:right w:val="single" w:sz="4" w:space="0" w:color="auto"/>
            </w:tcBorders>
          </w:tcPr>
          <w:p w14:paraId="7C47865B" w14:textId="77777777" w:rsidR="00D75479" w:rsidRPr="00C720DA" w:rsidRDefault="00D75479" w:rsidP="00C95156">
            <w:pPr>
              <w:widowControl w:val="0"/>
              <w:autoSpaceDE w:val="0"/>
              <w:autoSpaceDN w:val="0"/>
              <w:adjustRightInd w:val="0"/>
              <w:spacing w:before="37"/>
              <w:rPr>
                <w:lang w:val="de-DE"/>
              </w:rPr>
            </w:pPr>
            <w:r w:rsidRPr="00C720DA">
              <w:rPr>
                <w:lang w:val="de-DE"/>
              </w:rPr>
              <w:t>Daten für die Auswertung von Merkmalen</w:t>
            </w:r>
          </w:p>
        </w:tc>
      </w:tr>
      <w:tr w:rsidR="00D75479" w:rsidRPr="00C720DA" w14:paraId="145F732B" w14:textId="77777777" w:rsidTr="00C95156">
        <w:trPr>
          <w:trHeight w:hRule="exact" w:val="423"/>
        </w:trPr>
        <w:tc>
          <w:tcPr>
            <w:tcW w:w="2127" w:type="dxa"/>
            <w:tcBorders>
              <w:top w:val="single" w:sz="4" w:space="0" w:color="auto"/>
              <w:left w:val="single" w:sz="4" w:space="0" w:color="auto"/>
              <w:bottom w:val="single" w:sz="4" w:space="0" w:color="auto"/>
              <w:right w:val="single" w:sz="4" w:space="0" w:color="auto"/>
            </w:tcBorders>
          </w:tcPr>
          <w:p w14:paraId="4459E5AB" w14:textId="77777777" w:rsidR="00D75479" w:rsidRPr="00C720DA" w:rsidRDefault="00D75479" w:rsidP="00C95156">
            <w:pPr>
              <w:widowControl w:val="0"/>
              <w:autoSpaceDE w:val="0"/>
              <w:autoSpaceDN w:val="0"/>
              <w:adjustRightInd w:val="0"/>
              <w:spacing w:before="37"/>
              <w:ind w:left="60"/>
              <w:jc w:val="center"/>
              <w:rPr>
                <w:lang w:val="de-DE"/>
              </w:rPr>
            </w:pPr>
            <w:r w:rsidRPr="00C720DA">
              <w:rPr>
                <w:lang w:val="de-DE"/>
              </w:rPr>
              <w:t>3</w:t>
            </w:r>
          </w:p>
        </w:tc>
        <w:tc>
          <w:tcPr>
            <w:tcW w:w="4819" w:type="dxa"/>
            <w:tcBorders>
              <w:top w:val="single" w:sz="4" w:space="0" w:color="auto"/>
              <w:left w:val="single" w:sz="4" w:space="0" w:color="auto"/>
              <w:bottom w:val="single" w:sz="4" w:space="0" w:color="auto"/>
              <w:right w:val="single" w:sz="4" w:space="0" w:color="auto"/>
            </w:tcBorders>
          </w:tcPr>
          <w:p w14:paraId="47CCBC45" w14:textId="77777777" w:rsidR="00D75479" w:rsidRPr="00C720DA" w:rsidRDefault="00D75479" w:rsidP="00C95156">
            <w:pPr>
              <w:widowControl w:val="0"/>
              <w:autoSpaceDE w:val="0"/>
              <w:autoSpaceDN w:val="0"/>
              <w:adjustRightInd w:val="0"/>
              <w:spacing w:before="37"/>
              <w:rPr>
                <w:lang w:val="de-DE"/>
              </w:rPr>
            </w:pPr>
            <w:r w:rsidRPr="00C720DA">
              <w:rPr>
                <w:lang w:val="de-DE"/>
              </w:rPr>
              <w:t>Sortenbeschreibung</w:t>
            </w:r>
          </w:p>
        </w:tc>
      </w:tr>
    </w:tbl>
    <w:p w14:paraId="2CD1F2C4" w14:textId="77777777" w:rsidR="00D75479" w:rsidRPr="00C720DA" w:rsidRDefault="00D75479" w:rsidP="00D75479">
      <w:pPr>
        <w:ind w:left="567" w:right="567"/>
        <w:rPr>
          <w:lang w:val="de-DE"/>
        </w:rPr>
      </w:pPr>
    </w:p>
    <w:p w14:paraId="0D5B213F" w14:textId="77777777" w:rsidR="00D75479" w:rsidRPr="00C720DA" w:rsidRDefault="00D75479" w:rsidP="00D75479">
      <w:pPr>
        <w:autoSpaceDE w:val="0"/>
        <w:autoSpaceDN w:val="0"/>
        <w:adjustRightInd w:val="0"/>
        <w:spacing w:before="18" w:line="220" w:lineRule="exact"/>
        <w:rPr>
          <w:rFonts w:cs="Arial"/>
          <w:lang w:val="de-DE"/>
        </w:rPr>
      </w:pPr>
    </w:p>
    <w:p w14:paraId="7C1731C5" w14:textId="0D744B75" w:rsidR="00D75479" w:rsidRPr="00C720DA" w:rsidRDefault="00D75479" w:rsidP="00D75479">
      <w:pPr>
        <w:rPr>
          <w:rFonts w:cs="Arial"/>
          <w:lang w:val="de-DE"/>
        </w:rPr>
      </w:pPr>
      <w:r w:rsidRPr="00C720DA">
        <w:rPr>
          <w:rFonts w:cs="Arial"/>
          <w:lang w:val="de-DE"/>
        </w:rPr>
        <w:t xml:space="preserve">Die für die Prüfung der Unterscheidbarkeit </w:t>
      </w:r>
      <w:r w:rsidR="00345C59">
        <w:rPr>
          <w:rFonts w:cs="Arial"/>
          <w:lang w:val="de-DE"/>
        </w:rPr>
        <w:t>maßgeblichen</w:t>
      </w:r>
      <w:r w:rsidRPr="00C720DA">
        <w:rPr>
          <w:rFonts w:cs="Arial"/>
          <w:lang w:val="de-DE"/>
        </w:rPr>
        <w:t xml:space="preserve">en </w:t>
      </w:r>
      <w:r w:rsidR="0057791E">
        <w:rPr>
          <w:rFonts w:cs="Arial"/>
          <w:lang w:val="de-DE"/>
        </w:rPr>
        <w:t>Verfahrensebene</w:t>
      </w:r>
      <w:r w:rsidRPr="00C720DA">
        <w:rPr>
          <w:rFonts w:cs="Arial"/>
          <w:lang w:val="de-DE"/>
        </w:rPr>
        <w:t xml:space="preserve">n sind 2 und </w:t>
      </w:r>
      <w:r w:rsidR="00AA77A7">
        <w:rPr>
          <w:rFonts w:cs="Arial"/>
          <w:lang w:val="de-DE"/>
        </w:rPr>
        <w:t>3</w:t>
      </w:r>
      <w:r w:rsidR="00D02E72">
        <w:rPr>
          <w:rFonts w:cs="Arial"/>
          <w:lang w:val="de-DE"/>
        </w:rPr>
        <w:t>.</w:t>
      </w:r>
      <w:r w:rsidRPr="00C720DA">
        <w:rPr>
          <w:rFonts w:cs="Arial"/>
          <w:lang w:val="de-DE"/>
        </w:rPr>
        <w:t xml:space="preserve"> Ein Vergleich zwischen Sorten in derselben Anbauprüfung (gleiche(s) Jahr(e), gleicher Standort) wird an den in der Anbauprüfung erfaßten tatsächlichen Daten durchgeführt. Dieser Ansatz bezieht sich auf die </w:t>
      </w:r>
      <w:r w:rsidR="0057791E">
        <w:rPr>
          <w:rFonts w:cs="Arial"/>
          <w:lang w:val="de-DE"/>
        </w:rPr>
        <w:t>Verfahrensebene</w:t>
      </w:r>
      <w:r w:rsidRPr="00C720DA">
        <w:rPr>
          <w:rFonts w:cs="Arial"/>
          <w:lang w:val="de-DE"/>
        </w:rPr>
        <w:t xml:space="preserve"> </w:t>
      </w:r>
      <w:r w:rsidR="00AA77A7">
        <w:rPr>
          <w:rFonts w:cs="Arial"/>
          <w:lang w:val="de-DE"/>
        </w:rPr>
        <w:t>2</w:t>
      </w:r>
      <w:r w:rsidR="00D02E72">
        <w:rPr>
          <w:rFonts w:cs="Arial"/>
          <w:lang w:val="de-DE"/>
        </w:rPr>
        <w:t>.</w:t>
      </w:r>
      <w:r w:rsidRPr="00C720DA">
        <w:rPr>
          <w:rFonts w:cs="Arial"/>
          <w:lang w:val="de-DE"/>
        </w:rPr>
        <w:t xml:space="preserve"> Wenn Sorten nicht in derselben Anbauprüfung angebaut werden, müssen sie auf der Grundlage von Sortenbeschreibungen verglichen werden, die sich auf die </w:t>
      </w:r>
      <w:r w:rsidR="0057791E">
        <w:rPr>
          <w:rFonts w:cs="Arial"/>
          <w:lang w:val="de-DE"/>
        </w:rPr>
        <w:t>Verfahrensebene</w:t>
      </w:r>
      <w:r w:rsidRPr="00C720DA">
        <w:rPr>
          <w:rFonts w:cs="Arial"/>
          <w:lang w:val="de-DE"/>
        </w:rPr>
        <w:t xml:space="preserve"> 3 beziehen. Die Identifikation ähnlicher Sorten, die in den Anbauversuch einbezogen werden sollen (</w:t>
      </w:r>
      <w:r w:rsidR="00834D86">
        <w:rPr>
          <w:rFonts w:cs="Arial"/>
          <w:lang w:val="de-DE"/>
        </w:rPr>
        <w:t>„</w:t>
      </w:r>
      <w:r w:rsidRPr="00C720DA">
        <w:rPr>
          <w:rFonts w:cs="Arial"/>
          <w:lang w:val="de-DE"/>
        </w:rPr>
        <w:t>Verwaltung der Sortensammlung</w:t>
      </w:r>
      <w:r w:rsidR="00834D86">
        <w:rPr>
          <w:rFonts w:cs="Arial"/>
          <w:lang w:val="de-DE"/>
        </w:rPr>
        <w:t>“</w:t>
      </w:r>
      <w:r w:rsidRPr="00C720DA">
        <w:rPr>
          <w:rFonts w:cs="Arial"/>
          <w:lang w:val="de-DE"/>
        </w:rPr>
        <w:t xml:space="preserve">), bezieht sich in der Regel auf die </w:t>
      </w:r>
      <w:r w:rsidR="0057791E">
        <w:rPr>
          <w:rFonts w:cs="Arial"/>
          <w:lang w:val="de-DE"/>
        </w:rPr>
        <w:t>Verfahrensebene</w:t>
      </w:r>
      <w:r w:rsidRPr="00C720DA">
        <w:rPr>
          <w:rFonts w:cs="Arial"/>
          <w:lang w:val="de-DE"/>
        </w:rPr>
        <w:t xml:space="preserve"> 3, während sich die Auswertung der Daten innerhalb des Anbauversuchs auf die </w:t>
      </w:r>
      <w:r w:rsidR="0057791E">
        <w:rPr>
          <w:rFonts w:cs="Arial"/>
          <w:lang w:val="de-DE"/>
        </w:rPr>
        <w:t>Verfahrensebene</w:t>
      </w:r>
      <w:r w:rsidRPr="00C720DA">
        <w:rPr>
          <w:rFonts w:cs="Arial"/>
          <w:lang w:val="de-DE"/>
        </w:rPr>
        <w:t xml:space="preserve"> 2 bezieht.</w:t>
      </w:r>
    </w:p>
    <w:p w14:paraId="20DD4223" w14:textId="77777777" w:rsidR="00D75479" w:rsidRPr="00C720DA" w:rsidRDefault="00D75479" w:rsidP="00D75479">
      <w:pPr>
        <w:rPr>
          <w:rFonts w:cs="Arial"/>
          <w:lang w:val="de-DE"/>
        </w:rPr>
      </w:pPr>
    </w:p>
    <w:tbl>
      <w:tblPr>
        <w:tblStyle w:val="TableGrid"/>
        <w:tblW w:w="0" w:type="auto"/>
        <w:tblLook w:val="04A0" w:firstRow="1" w:lastRow="0" w:firstColumn="1" w:lastColumn="0" w:noHBand="0" w:noVBand="1"/>
      </w:tblPr>
      <w:tblGrid>
        <w:gridCol w:w="1751"/>
        <w:gridCol w:w="2266"/>
        <w:gridCol w:w="2974"/>
        <w:gridCol w:w="2864"/>
      </w:tblGrid>
      <w:tr w:rsidR="00D75479" w:rsidRPr="00C720DA" w14:paraId="6A108A39" w14:textId="77777777" w:rsidTr="00C95156">
        <w:tc>
          <w:tcPr>
            <w:tcW w:w="1101" w:type="dxa"/>
            <w:tcBorders>
              <w:top w:val="single" w:sz="4" w:space="0" w:color="auto"/>
            </w:tcBorders>
          </w:tcPr>
          <w:p w14:paraId="633EFE06" w14:textId="77777777" w:rsidR="00D75479" w:rsidRPr="00C720DA" w:rsidRDefault="0057791E" w:rsidP="00C95156">
            <w:pPr>
              <w:jc w:val="center"/>
              <w:rPr>
                <w:rFonts w:cs="Arial"/>
                <w:lang w:val="de-DE"/>
              </w:rPr>
            </w:pPr>
            <w:r>
              <w:rPr>
                <w:rFonts w:cs="Arial"/>
                <w:lang w:val="de-DE"/>
              </w:rPr>
              <w:t>Verfahrensebene</w:t>
            </w:r>
          </w:p>
        </w:tc>
        <w:tc>
          <w:tcPr>
            <w:tcW w:w="2268" w:type="dxa"/>
            <w:tcBorders>
              <w:top w:val="single" w:sz="4" w:space="0" w:color="auto"/>
            </w:tcBorders>
          </w:tcPr>
          <w:p w14:paraId="02A406B2" w14:textId="77777777" w:rsidR="00D75479" w:rsidRPr="00C720DA" w:rsidRDefault="00D75479" w:rsidP="00C95156">
            <w:pPr>
              <w:jc w:val="center"/>
              <w:rPr>
                <w:rFonts w:cs="Arial"/>
                <w:lang w:val="de-DE"/>
              </w:rPr>
            </w:pPr>
            <w:r w:rsidRPr="00C720DA">
              <w:rPr>
                <w:rFonts w:cs="Arial"/>
                <w:lang w:val="de-DE"/>
              </w:rPr>
              <w:t>Messungen</w:t>
            </w:r>
          </w:p>
          <w:p w14:paraId="69A19E52" w14:textId="77777777" w:rsidR="00D75479" w:rsidRPr="00C720DA" w:rsidRDefault="00D75479" w:rsidP="00C95156">
            <w:pPr>
              <w:jc w:val="center"/>
              <w:rPr>
                <w:rFonts w:cs="Arial"/>
                <w:lang w:val="de-DE"/>
              </w:rPr>
            </w:pPr>
            <w:r w:rsidRPr="00C720DA">
              <w:rPr>
                <w:rFonts w:cs="Arial"/>
                <w:lang w:val="de-DE"/>
              </w:rPr>
              <w:t>(QN)</w:t>
            </w:r>
          </w:p>
        </w:tc>
        <w:tc>
          <w:tcPr>
            <w:tcW w:w="2976" w:type="dxa"/>
            <w:tcBorders>
              <w:top w:val="single" w:sz="4" w:space="0" w:color="auto"/>
            </w:tcBorders>
          </w:tcPr>
          <w:p w14:paraId="7843B0D1" w14:textId="77777777" w:rsidR="00D75479" w:rsidRPr="00C720DA" w:rsidRDefault="00D75479" w:rsidP="00C95156">
            <w:pPr>
              <w:jc w:val="center"/>
              <w:rPr>
                <w:rFonts w:cs="Arial"/>
                <w:lang w:val="de-DE"/>
              </w:rPr>
            </w:pPr>
            <w:r w:rsidRPr="00C720DA">
              <w:rPr>
                <w:rFonts w:cs="Arial"/>
                <w:lang w:val="de-DE"/>
              </w:rPr>
              <w:t>Visuelle Erfassung</w:t>
            </w:r>
          </w:p>
          <w:p w14:paraId="57E32A86" w14:textId="77777777" w:rsidR="00D75479" w:rsidRPr="00C720DA" w:rsidRDefault="00D75479" w:rsidP="00C95156">
            <w:pPr>
              <w:jc w:val="center"/>
              <w:rPr>
                <w:rFonts w:cs="Arial"/>
                <w:lang w:val="de-DE"/>
              </w:rPr>
            </w:pPr>
            <w:r w:rsidRPr="00C720DA">
              <w:rPr>
                <w:rFonts w:cs="Arial"/>
                <w:lang w:val="de-DE"/>
              </w:rPr>
              <w:t>(QN/QL/PQ)</w:t>
            </w:r>
          </w:p>
        </w:tc>
        <w:tc>
          <w:tcPr>
            <w:tcW w:w="2867" w:type="dxa"/>
            <w:tcBorders>
              <w:top w:val="single" w:sz="4" w:space="0" w:color="auto"/>
            </w:tcBorders>
          </w:tcPr>
          <w:p w14:paraId="40E34666" w14:textId="77777777" w:rsidR="00D75479" w:rsidRPr="00C720DA" w:rsidRDefault="00D75479" w:rsidP="00C95156">
            <w:pPr>
              <w:rPr>
                <w:rFonts w:cs="Arial"/>
                <w:lang w:val="de-DE"/>
              </w:rPr>
            </w:pPr>
            <w:r w:rsidRPr="00C720DA">
              <w:rPr>
                <w:rFonts w:cs="Arial"/>
                <w:lang w:val="de-DE"/>
              </w:rPr>
              <w:t>Bemerkung</w:t>
            </w:r>
          </w:p>
        </w:tc>
      </w:tr>
      <w:tr w:rsidR="00D75479" w:rsidRPr="007F40F5" w14:paraId="75ED70DC" w14:textId="77777777" w:rsidTr="00C95156">
        <w:tc>
          <w:tcPr>
            <w:tcW w:w="1101" w:type="dxa"/>
            <w:tcBorders>
              <w:bottom w:val="single" w:sz="4" w:space="0" w:color="auto"/>
            </w:tcBorders>
          </w:tcPr>
          <w:p w14:paraId="17939E60" w14:textId="77777777" w:rsidR="00D75479" w:rsidRPr="00C720DA" w:rsidRDefault="00D75479" w:rsidP="00C95156">
            <w:pPr>
              <w:spacing w:before="240"/>
              <w:jc w:val="center"/>
              <w:rPr>
                <w:rFonts w:cs="Arial"/>
                <w:lang w:val="de-DE"/>
              </w:rPr>
            </w:pPr>
            <w:r w:rsidRPr="00C720DA">
              <w:rPr>
                <w:rFonts w:cs="Arial"/>
                <w:lang w:val="de-DE"/>
              </w:rPr>
              <w:t>2</w:t>
            </w:r>
          </w:p>
        </w:tc>
        <w:tc>
          <w:tcPr>
            <w:tcW w:w="2268" w:type="dxa"/>
            <w:tcBorders>
              <w:bottom w:val="single" w:sz="4" w:space="0" w:color="auto"/>
            </w:tcBorders>
          </w:tcPr>
          <w:p w14:paraId="152F9169" w14:textId="77777777" w:rsidR="00D75479" w:rsidRPr="00C720DA" w:rsidRDefault="00D75479" w:rsidP="00C95156">
            <w:pPr>
              <w:spacing w:before="240"/>
              <w:rPr>
                <w:rFonts w:cs="Arial"/>
                <w:lang w:val="de-DE"/>
              </w:rPr>
            </w:pPr>
            <w:r w:rsidRPr="00C720DA">
              <w:rPr>
                <w:rFonts w:cs="Arial"/>
                <w:noProof/>
              </w:rPr>
              <mc:AlternateContent>
                <mc:Choice Requires="wps">
                  <w:drawing>
                    <wp:anchor distT="0" distB="0" distL="114300" distR="114300" simplePos="0" relativeHeight="251667456" behindDoc="0" locked="0" layoutInCell="1" allowOverlap="1" wp14:anchorId="01BD98BD" wp14:editId="61993AD6">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283D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" adj="19562" fillcolor="#4f81bd [3204]" strokecolor="#243f60 [1604]" strokeweight="2pt"/>
                  </w:pict>
                </mc:Fallback>
              </mc:AlternateContent>
            </w:r>
            <w:r w:rsidRPr="00C720DA">
              <w:rPr>
                <w:rFonts w:cs="Arial"/>
                <w:lang w:val="de-DE"/>
              </w:rPr>
              <w:t>Werte</w:t>
            </w:r>
          </w:p>
        </w:tc>
        <w:tc>
          <w:tcPr>
            <w:tcW w:w="2976" w:type="dxa"/>
            <w:tcBorders>
              <w:bottom w:val="single" w:sz="4" w:space="0" w:color="auto"/>
            </w:tcBorders>
          </w:tcPr>
          <w:p w14:paraId="5CEA1606" w14:textId="77777777" w:rsidR="00D75479" w:rsidRPr="00C720DA" w:rsidRDefault="00D75479" w:rsidP="00C95156">
            <w:pPr>
              <w:spacing w:before="240"/>
              <w:rPr>
                <w:rFonts w:cs="Arial"/>
                <w:lang w:val="de-DE"/>
              </w:rPr>
            </w:pPr>
            <w:r w:rsidRPr="00C720DA">
              <w:rPr>
                <w:rFonts w:cs="Arial"/>
                <w:noProof/>
              </w:rPr>
              <mc:AlternateContent>
                <mc:Choice Requires="wps">
                  <w:drawing>
                    <wp:anchor distT="0" distB="0" distL="114300" distR="114300" simplePos="0" relativeHeight="251665408" behindDoc="0" locked="0" layoutInCell="1" allowOverlap="1" wp14:anchorId="4E731C14" wp14:editId="3109112B">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9E860" id="Pfeil nach unten 2" o:spid="_x0000_s1026" type="#_x0000_t67" style="position:absolute;margin-left:9.65pt;margin-top:31.2pt;width:9.2pt;height:48.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" adj="19562" fillcolor="#4f81bd [3204]" strokecolor="#243f60 [1604]" strokeweight="2pt"/>
                  </w:pict>
                </mc:Fallback>
              </mc:AlternateContent>
            </w:r>
            <w:r w:rsidRPr="00C720DA">
              <w:rPr>
                <w:rFonts w:cs="Arial"/>
                <w:lang w:val="de-DE"/>
              </w:rPr>
              <w:t>Noten</w:t>
            </w:r>
          </w:p>
        </w:tc>
        <w:tc>
          <w:tcPr>
            <w:tcW w:w="2867" w:type="dxa"/>
            <w:tcBorders>
              <w:bottom w:val="single" w:sz="4" w:space="0" w:color="auto"/>
            </w:tcBorders>
          </w:tcPr>
          <w:p w14:paraId="1B5BDCD1" w14:textId="77777777" w:rsidR="00D75479" w:rsidRPr="00C720DA" w:rsidRDefault="00D75479" w:rsidP="00C95156">
            <w:pPr>
              <w:spacing w:before="240"/>
              <w:jc w:val="left"/>
              <w:rPr>
                <w:rFonts w:cs="Arial"/>
                <w:lang w:val="de-DE"/>
              </w:rPr>
            </w:pPr>
            <w:r w:rsidRPr="00C720DA">
              <w:rPr>
                <w:rFonts w:cs="Arial"/>
                <w:lang w:val="de-DE"/>
              </w:rPr>
              <w:t>Grundlage für den Vergleich innerhalb desselben Anbauversuchs</w:t>
            </w:r>
          </w:p>
          <w:p w14:paraId="2E330256" w14:textId="77777777" w:rsidR="00D75479" w:rsidRPr="00C720DA" w:rsidRDefault="00D75479" w:rsidP="00C95156">
            <w:pPr>
              <w:jc w:val="left"/>
              <w:rPr>
                <w:rFonts w:cs="Arial"/>
                <w:lang w:val="de-DE"/>
              </w:rPr>
            </w:pPr>
          </w:p>
        </w:tc>
      </w:tr>
      <w:tr w:rsidR="00D75479" w:rsidRPr="007F40F5" w14:paraId="7B1F9F90" w14:textId="77777777" w:rsidTr="00C95156">
        <w:tc>
          <w:tcPr>
            <w:tcW w:w="1101" w:type="dxa"/>
            <w:tcBorders>
              <w:bottom w:val="nil"/>
              <w:right w:val="single" w:sz="4" w:space="0" w:color="auto"/>
            </w:tcBorders>
          </w:tcPr>
          <w:p w14:paraId="310F9D09" w14:textId="77777777" w:rsidR="00D75479" w:rsidRPr="00C720DA" w:rsidRDefault="00D75479" w:rsidP="00C95156">
            <w:pPr>
              <w:spacing w:before="240"/>
              <w:jc w:val="center"/>
              <w:rPr>
                <w:rFonts w:cs="Arial"/>
                <w:lang w:val="de-DE"/>
              </w:rPr>
            </w:pPr>
            <w:r w:rsidRPr="00C720DA">
              <w:rPr>
                <w:rFonts w:cs="Arial"/>
                <w:lang w:val="de-DE"/>
              </w:rPr>
              <w:t>3</w:t>
            </w:r>
          </w:p>
        </w:tc>
        <w:tc>
          <w:tcPr>
            <w:tcW w:w="2268" w:type="dxa"/>
            <w:tcBorders>
              <w:top w:val="single" w:sz="4" w:space="0" w:color="auto"/>
              <w:left w:val="single" w:sz="4" w:space="0" w:color="auto"/>
              <w:bottom w:val="nil"/>
              <w:right w:val="single" w:sz="4" w:space="0" w:color="auto"/>
            </w:tcBorders>
          </w:tcPr>
          <w:p w14:paraId="3F083883" w14:textId="77777777" w:rsidR="00D75479" w:rsidRPr="00C720DA" w:rsidRDefault="003A1A1E" w:rsidP="00C95156">
            <w:pPr>
              <w:spacing w:before="120"/>
              <w:ind w:left="600"/>
              <w:jc w:val="left"/>
              <w:rPr>
                <w:rFonts w:cs="Arial"/>
                <w:lang w:val="de-DE"/>
              </w:rPr>
            </w:pPr>
            <w:r>
              <w:rPr>
                <w:rFonts w:cs="Arial"/>
                <w:lang w:val="de-DE"/>
              </w:rPr>
              <w:t>Umsetzung</w:t>
            </w:r>
            <w:r w:rsidR="00D75479" w:rsidRPr="00C720DA">
              <w:rPr>
                <w:rFonts w:cs="Arial"/>
                <w:lang w:val="de-DE"/>
              </w:rPr>
              <w:t xml:space="preserve"> in Noten</w:t>
            </w:r>
          </w:p>
          <w:p w14:paraId="396CD60D" w14:textId="77777777" w:rsidR="00D75479" w:rsidRPr="00C720DA" w:rsidRDefault="00D75479" w:rsidP="00C95156">
            <w:pPr>
              <w:spacing w:before="120"/>
              <w:rPr>
                <w:rFonts w:cs="Arial"/>
                <w:lang w:val="de-DE"/>
              </w:rPr>
            </w:pPr>
            <w:r w:rsidRPr="00C720DA">
              <w:rPr>
                <w:rFonts w:cs="Arial"/>
                <w:lang w:val="de-DE"/>
              </w:rPr>
              <w:t>Noten</w:t>
            </w:r>
          </w:p>
        </w:tc>
        <w:tc>
          <w:tcPr>
            <w:tcW w:w="2976" w:type="dxa"/>
            <w:tcBorders>
              <w:left w:val="single" w:sz="4" w:space="0" w:color="auto"/>
              <w:bottom w:val="nil"/>
            </w:tcBorders>
          </w:tcPr>
          <w:p w14:paraId="1F5C901C" w14:textId="77777777" w:rsidR="00D75479" w:rsidRPr="00C720DA" w:rsidRDefault="00D75479" w:rsidP="00C95156">
            <w:pPr>
              <w:spacing w:before="120"/>
              <w:ind w:left="459"/>
              <w:jc w:val="left"/>
              <w:rPr>
                <w:rFonts w:cs="Arial"/>
                <w:lang w:val="de-DE"/>
              </w:rPr>
            </w:pPr>
            <w:r w:rsidRPr="00C720DA">
              <w:rPr>
                <w:rFonts w:cs="Arial"/>
                <w:lang w:val="de-DE"/>
              </w:rPr>
              <w:t xml:space="preserve">Gleiche Noten wie in </w:t>
            </w:r>
            <w:r w:rsidR="0057791E">
              <w:rPr>
                <w:rFonts w:cs="Arial"/>
                <w:lang w:val="de-DE"/>
              </w:rPr>
              <w:t>Verfahrensebene</w:t>
            </w:r>
            <w:r w:rsidRPr="00C720DA">
              <w:rPr>
                <w:rFonts w:cs="Arial"/>
                <w:lang w:val="de-DE"/>
              </w:rPr>
              <w:t xml:space="preserve"> 1</w:t>
            </w:r>
          </w:p>
          <w:p w14:paraId="3D113E6A" w14:textId="77777777" w:rsidR="00D75479" w:rsidRPr="00C720DA" w:rsidRDefault="00D75479" w:rsidP="00C95156">
            <w:pPr>
              <w:spacing w:before="120"/>
              <w:ind w:left="34"/>
              <w:rPr>
                <w:rFonts w:cs="Arial"/>
                <w:lang w:val="de-DE"/>
              </w:rPr>
            </w:pPr>
          </w:p>
          <w:p w14:paraId="599443D8" w14:textId="77777777" w:rsidR="00D75479" w:rsidRPr="00C720DA" w:rsidRDefault="00D75479" w:rsidP="00C95156">
            <w:pPr>
              <w:ind w:left="34"/>
              <w:rPr>
                <w:rFonts w:cs="Arial"/>
                <w:lang w:val="de-DE"/>
              </w:rPr>
            </w:pPr>
            <w:r w:rsidRPr="00C720DA">
              <w:rPr>
                <w:rFonts w:cs="Arial"/>
                <w:lang w:val="de-DE"/>
              </w:rPr>
              <w:t>Noten</w:t>
            </w:r>
          </w:p>
        </w:tc>
        <w:tc>
          <w:tcPr>
            <w:tcW w:w="2867" w:type="dxa"/>
            <w:tcBorders>
              <w:bottom w:val="nil"/>
            </w:tcBorders>
          </w:tcPr>
          <w:p w14:paraId="27FB9F6B" w14:textId="77777777" w:rsidR="00D75479" w:rsidRPr="00C720DA" w:rsidRDefault="00D75479" w:rsidP="00C95156">
            <w:pPr>
              <w:spacing w:before="240"/>
              <w:jc w:val="left"/>
              <w:rPr>
                <w:rFonts w:cs="Arial"/>
                <w:lang w:val="de-DE"/>
              </w:rPr>
            </w:pPr>
            <w:r w:rsidRPr="00C720DA">
              <w:rPr>
                <w:rFonts w:cs="Arial"/>
                <w:lang w:val="de-DE"/>
              </w:rPr>
              <w:t>Noten, die sich aus einem Jahr und einem Standort ergeben</w:t>
            </w:r>
          </w:p>
        </w:tc>
      </w:tr>
      <w:tr w:rsidR="00D75479" w:rsidRPr="007F40F5" w14:paraId="2DA68BA4" w14:textId="77777777" w:rsidTr="00C95156">
        <w:tc>
          <w:tcPr>
            <w:tcW w:w="1101" w:type="dxa"/>
            <w:tcBorders>
              <w:top w:val="nil"/>
            </w:tcBorders>
          </w:tcPr>
          <w:p w14:paraId="07395366" w14:textId="77777777" w:rsidR="00D75479" w:rsidRPr="00C720DA" w:rsidRDefault="00D75479" w:rsidP="00C95156">
            <w:pPr>
              <w:jc w:val="center"/>
              <w:rPr>
                <w:rFonts w:cs="Arial"/>
                <w:lang w:val="de-DE"/>
              </w:rPr>
            </w:pPr>
          </w:p>
        </w:tc>
        <w:tc>
          <w:tcPr>
            <w:tcW w:w="5244" w:type="dxa"/>
            <w:gridSpan w:val="2"/>
            <w:tcBorders>
              <w:top w:val="nil"/>
            </w:tcBorders>
          </w:tcPr>
          <w:p w14:paraId="3D411BBD" w14:textId="77777777" w:rsidR="00D75479" w:rsidRPr="00C720DA" w:rsidRDefault="00D75479" w:rsidP="00C95156">
            <w:pPr>
              <w:spacing w:before="240"/>
              <w:jc w:val="center"/>
              <w:rPr>
                <w:rFonts w:cs="Arial"/>
                <w:lang w:val="de-DE"/>
              </w:rPr>
            </w:pPr>
            <w:r w:rsidRPr="00C720DA">
              <w:rPr>
                <w:rFonts w:cs="Arial"/>
                <w:noProof/>
              </w:rPr>
              <mc:AlternateContent>
                <mc:Choice Requires="wps">
                  <w:drawing>
                    <wp:anchor distT="0" distB="0" distL="114300" distR="114300" simplePos="0" relativeHeight="251666432" behindDoc="0" locked="0" layoutInCell="1" allowOverlap="1" wp14:anchorId="43E479A9" wp14:editId="2F1C1679">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9EBCA" id="Pfeil nach unten 4" o:spid="_x0000_s1026" type="#_x0000_t67" style="position:absolute;margin-left:105.1pt;margin-top:7.3pt;width:9.2pt;height:24.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" adj="17585" fillcolor="#4f81bd [3204]" strokecolor="#243f60 [1604]" strokeweight="2pt"/>
                  </w:pict>
                </mc:Fallback>
              </mc:AlternateContent>
            </w:r>
          </w:p>
          <w:p w14:paraId="05D1F788" w14:textId="77777777" w:rsidR="00D75479" w:rsidRPr="00C720DA" w:rsidRDefault="00834D86" w:rsidP="00C95156">
            <w:pPr>
              <w:spacing w:before="240"/>
              <w:jc w:val="center"/>
              <w:rPr>
                <w:rFonts w:cs="Arial"/>
                <w:lang w:val="de-DE"/>
              </w:rPr>
            </w:pPr>
            <w:r>
              <w:rPr>
                <w:rFonts w:cs="Arial"/>
                <w:b/>
                <w:lang w:val="de-DE"/>
              </w:rPr>
              <w:t>„</w:t>
            </w:r>
            <w:r w:rsidR="00D75479" w:rsidRPr="00C720DA">
              <w:rPr>
                <w:rFonts w:cs="Arial"/>
                <w:b/>
                <w:lang w:val="de-DE"/>
              </w:rPr>
              <w:t>Mittlere Sortenbeschreibung</w:t>
            </w:r>
            <w:r>
              <w:rPr>
                <w:rFonts w:cs="Arial"/>
                <w:b/>
                <w:lang w:val="de-DE"/>
              </w:rPr>
              <w:t>“</w:t>
            </w:r>
          </w:p>
          <w:p w14:paraId="6311D606" w14:textId="77777777" w:rsidR="00D75479" w:rsidRPr="00C720DA" w:rsidRDefault="00D75479" w:rsidP="00C95156">
            <w:pPr>
              <w:spacing w:before="120"/>
              <w:jc w:val="center"/>
              <w:rPr>
                <w:rFonts w:cs="Arial"/>
                <w:lang w:val="de-DE"/>
              </w:rPr>
            </w:pPr>
            <w:r w:rsidRPr="00C720DA">
              <w:rPr>
                <w:rFonts w:cs="Arial"/>
                <w:sz w:val="18"/>
                <w:szCs w:val="18"/>
                <w:lang w:val="de-DE"/>
              </w:rPr>
              <w:t>Wenn Sorten in mehreren Anbauversuchen/Jahren/Standorten geprüft werden, können mittlere Sortenbeschreibungen erstellt werden.</w:t>
            </w:r>
          </w:p>
        </w:tc>
        <w:tc>
          <w:tcPr>
            <w:tcW w:w="2867" w:type="dxa"/>
            <w:tcBorders>
              <w:top w:val="nil"/>
            </w:tcBorders>
          </w:tcPr>
          <w:p w14:paraId="3E4C982B" w14:textId="77777777" w:rsidR="00D75479" w:rsidRPr="00C720DA" w:rsidRDefault="00D75479" w:rsidP="00C95156">
            <w:pPr>
              <w:spacing w:before="240"/>
              <w:jc w:val="left"/>
              <w:rPr>
                <w:rFonts w:cs="Arial"/>
                <w:lang w:val="de-DE"/>
              </w:rPr>
            </w:pPr>
          </w:p>
          <w:p w14:paraId="1B768A5B" w14:textId="77777777" w:rsidR="00D75479" w:rsidRPr="00C720DA" w:rsidRDefault="00D75479" w:rsidP="00C95156">
            <w:pPr>
              <w:spacing w:before="240"/>
              <w:jc w:val="left"/>
              <w:rPr>
                <w:rFonts w:cs="Arial"/>
                <w:lang w:val="de-DE"/>
              </w:rPr>
            </w:pPr>
            <w:r w:rsidRPr="00C720DA">
              <w:rPr>
                <w:rFonts w:cs="Arial"/>
                <w:lang w:val="de-DE"/>
              </w:rPr>
              <w:t>Grundlage für die Verwaltung der Sortensammlung</w:t>
            </w:r>
          </w:p>
        </w:tc>
      </w:tr>
    </w:tbl>
    <w:p w14:paraId="6947F076" w14:textId="77777777" w:rsidR="00D75479" w:rsidRPr="00C720DA" w:rsidRDefault="00D75479" w:rsidP="00D75479">
      <w:pPr>
        <w:rPr>
          <w:rFonts w:cs="Arial"/>
          <w:lang w:val="de-DE"/>
        </w:rPr>
      </w:pPr>
    </w:p>
    <w:p w14:paraId="07E0CF90" w14:textId="77777777" w:rsidR="00D75479" w:rsidRPr="00C720DA" w:rsidRDefault="00D75479" w:rsidP="00D75479">
      <w:pPr>
        <w:rPr>
          <w:rFonts w:cs="Arial"/>
          <w:lang w:val="de-DE"/>
        </w:rPr>
      </w:pPr>
      <w:r w:rsidRPr="00C720DA">
        <w:rPr>
          <w:rFonts w:cs="Arial"/>
          <w:lang w:val="de-DE"/>
        </w:rPr>
        <w:lastRenderedPageBreak/>
        <w:t xml:space="preserve">Quantitative Merkmale werden in der Regel durch die Umwelt beeinflußt. Ein effizientes Mittel zur Verringerung des Umwelteinflusses ist die </w:t>
      </w:r>
      <w:r w:rsidR="003A1A1E">
        <w:rPr>
          <w:rFonts w:cs="Arial"/>
          <w:lang w:val="de-DE"/>
        </w:rPr>
        <w:t>Umsetzung</w:t>
      </w:r>
      <w:r w:rsidRPr="00C720DA">
        <w:rPr>
          <w:rFonts w:cs="Arial"/>
          <w:lang w:val="de-DE"/>
        </w:rPr>
        <w:t xml:space="preserve"> der tatsächlichen Messungen in Noten. Die Noten stellen eine standardisierte Beschreibung von Sorten in bezug auf die Beispielssorten dar (vergleiche Dokument TGP/7). Zudem kann die Vergleichbarkeit von Sortenbeschreibungen für Sorten, die nicht im selben Anbauversuch geprüft werden, verbessert werden, indem eine mittlere Beschreibung über mehrere Wachstumsperioden ermittelt wird. Die mittlere Beschreibung über mehrere Wachstumsperioden am selben Standort kann insbesondere eine repräsentative Beschreibung in bezug auf den Standort bereitstellen. Die Ermittlung einer mittleren Sortenbeschreibung über verschiedene Standorte sollte nur erwogen werden, wenn die Auswirkungen der Standorte gut bekannt sind und Interaktionen Sorte x Standort für alle Merkmale ausgeschlossen werden können. Die Ermittlung mittlerer Beschreibungen über Standorte sollte sich auf Fälle beschränken, in denen diese Bedingungen erfüllt sind.</w:t>
      </w:r>
    </w:p>
    <w:p w14:paraId="568781FB" w14:textId="77777777" w:rsidR="00D75479" w:rsidRPr="00C720DA" w:rsidRDefault="00D75479" w:rsidP="00D75479">
      <w:pPr>
        <w:rPr>
          <w:rFonts w:cs="Arial"/>
          <w:lang w:val="de-DE"/>
        </w:rPr>
      </w:pPr>
    </w:p>
    <w:p w14:paraId="27925CA4" w14:textId="77777777" w:rsidR="00D75479" w:rsidRPr="00C720DA" w:rsidRDefault="00D75479" w:rsidP="00D75479">
      <w:pPr>
        <w:rPr>
          <w:rFonts w:cs="Arial"/>
          <w:lang w:val="de-DE"/>
        </w:rPr>
      </w:pPr>
      <w:r w:rsidRPr="00C720DA">
        <w:rPr>
          <w:rFonts w:cs="Arial"/>
          <w:lang w:val="de-DE"/>
        </w:rPr>
        <w:t>Wenn Sortenbeschreibungen aus verschiedenen Anbauversuchen für die Prüfung der Unterscheidbarkeit verwendet werden – das heißt für die Verwaltung von Sortensammlungen –, ist es wichtig, die Herkunft der unterschiedlichen Sortenbeschreibungen der Kandidatensorte und der allgemein bekannten Sorten zu berücksichtigen. Die Vergleichbarkeit von Sorteneschreibungen wird durch zahlreiche Faktoren beeinflußt, beispielsweise:</w:t>
      </w:r>
    </w:p>
    <w:p w14:paraId="34F8CCFB" w14:textId="77777777" w:rsidR="00D75479" w:rsidRPr="00C720DA" w:rsidRDefault="00D75479" w:rsidP="00D75479">
      <w:pPr>
        <w:rPr>
          <w:rFonts w:cs="Arial"/>
          <w:lang w:val="de-DE"/>
        </w:rPr>
      </w:pPr>
    </w:p>
    <w:p w14:paraId="47DC8503" w14:textId="77777777" w:rsidR="00D75479" w:rsidRPr="00C720DA" w:rsidRDefault="00D75479" w:rsidP="00D75479">
      <w:pPr>
        <w:numPr>
          <w:ilvl w:val="0"/>
          <w:numId w:val="4"/>
        </w:numPr>
        <w:rPr>
          <w:rFonts w:cs="Arial"/>
          <w:lang w:val="de-DE"/>
        </w:rPr>
      </w:pPr>
      <w:r w:rsidRPr="00C720DA">
        <w:rPr>
          <w:rFonts w:cs="Arial"/>
          <w:lang w:val="de-DE"/>
        </w:rPr>
        <w:t>Auf einem einzigen Jahr oder einem Mittelwert über mehrere Jahre basierende Beschreibung?</w:t>
      </w:r>
    </w:p>
    <w:p w14:paraId="71E79708" w14:textId="77777777" w:rsidR="00D75479" w:rsidRPr="00C720DA" w:rsidRDefault="00D75479" w:rsidP="00D75479">
      <w:pPr>
        <w:numPr>
          <w:ilvl w:val="0"/>
          <w:numId w:val="4"/>
        </w:numPr>
        <w:rPr>
          <w:rFonts w:cs="Arial"/>
          <w:lang w:val="de-DE"/>
        </w:rPr>
      </w:pPr>
      <w:r w:rsidRPr="00C720DA">
        <w:rPr>
          <w:rFonts w:cs="Arial"/>
          <w:lang w:val="de-DE"/>
        </w:rPr>
        <w:t>Auf demselben Standort oder verschiedenen Standorten basierende Beschreibung?</w:t>
      </w:r>
    </w:p>
    <w:p w14:paraId="5C9A1108" w14:textId="77777777" w:rsidR="00D75479" w:rsidRPr="00C720DA" w:rsidRDefault="00D75479" w:rsidP="00D75479">
      <w:pPr>
        <w:numPr>
          <w:ilvl w:val="0"/>
          <w:numId w:val="4"/>
        </w:numPr>
        <w:rPr>
          <w:rFonts w:cs="Arial"/>
          <w:lang w:val="de-DE"/>
        </w:rPr>
      </w:pPr>
      <w:r w:rsidRPr="00C720DA">
        <w:rPr>
          <w:rFonts w:cs="Arial"/>
          <w:lang w:val="de-DE"/>
        </w:rPr>
        <w:t>Sind die Auswirkungen des unterschiedlichen Standortes bekannt?</w:t>
      </w:r>
    </w:p>
    <w:p w14:paraId="1D8C34F4" w14:textId="77777777" w:rsidR="00D75479" w:rsidRPr="00C720DA" w:rsidRDefault="00D75479" w:rsidP="00D75479">
      <w:pPr>
        <w:numPr>
          <w:ilvl w:val="0"/>
          <w:numId w:val="4"/>
        </w:numPr>
        <w:rPr>
          <w:rFonts w:cs="Arial"/>
          <w:lang w:val="de-DE"/>
        </w:rPr>
      </w:pPr>
      <w:r w:rsidRPr="00C720DA">
        <w:rPr>
          <w:rFonts w:cs="Arial"/>
          <w:lang w:val="de-DE"/>
        </w:rPr>
        <w:t>In bezug auf dieselbe Sortensammlung oder eine Sortensammlung, die eine unterschiedliche Variationsbreite umfaßt, beschriebene Sorten?</w:t>
      </w:r>
    </w:p>
    <w:p w14:paraId="26D82E56" w14:textId="77777777" w:rsidR="00D75479" w:rsidRPr="00C720DA" w:rsidRDefault="00D75479" w:rsidP="00D75479">
      <w:pPr>
        <w:rPr>
          <w:rFonts w:cs="Arial"/>
          <w:lang w:val="de-DE"/>
        </w:rPr>
      </w:pPr>
    </w:p>
    <w:p w14:paraId="4E766DD6" w14:textId="6D47B7FE" w:rsidR="00D75479" w:rsidRPr="00C720DA" w:rsidRDefault="00D75479" w:rsidP="00D75479">
      <w:pPr>
        <w:rPr>
          <w:rFonts w:cs="Arial"/>
          <w:lang w:val="de-DE"/>
        </w:rPr>
      </w:pPr>
      <w:r w:rsidRPr="00C720DA">
        <w:rPr>
          <w:rFonts w:cs="Arial"/>
          <w:lang w:val="de-DE"/>
        </w:rPr>
        <w:t xml:space="preserve">Die potentielle Verzerrung von Sortenbeschreibungen infolge von Umwelteffekten zwischen Kandidatensorten und Sorten in der Sortensammlung muß im </w:t>
      </w:r>
      <w:r w:rsidR="004511EA">
        <w:rPr>
          <w:rFonts w:cs="Arial"/>
          <w:lang w:val="de-DE"/>
        </w:rPr>
        <w:t>Verfahren</w:t>
      </w:r>
      <w:r w:rsidRPr="00C720DA">
        <w:rPr>
          <w:rFonts w:cs="Arial"/>
          <w:lang w:val="de-DE"/>
        </w:rPr>
        <w:t xml:space="preserve"> der Unterscheidbarkeitsprüfung und insbesondere für die Identifikation allgemein bekannter Sorten, die in den Anbauversuch einzubeziehen sind, berücksichtigt werden.</w:t>
      </w:r>
    </w:p>
    <w:p w14:paraId="3060875B" w14:textId="77777777" w:rsidR="00D75479" w:rsidRPr="00C720DA" w:rsidRDefault="00D75479" w:rsidP="00D75479">
      <w:pPr>
        <w:rPr>
          <w:rFonts w:cs="Arial"/>
          <w:lang w:val="de-DE"/>
        </w:rPr>
      </w:pPr>
    </w:p>
    <w:p w14:paraId="02357505" w14:textId="77777777" w:rsidR="00D75479" w:rsidRPr="00C720DA" w:rsidRDefault="00D75479" w:rsidP="00D75479">
      <w:pPr>
        <w:rPr>
          <w:rFonts w:cs="Arial"/>
          <w:lang w:val="de-DE"/>
        </w:rPr>
      </w:pPr>
    </w:p>
    <w:p w14:paraId="57D6F4D1" w14:textId="77777777" w:rsidR="00EE6061" w:rsidRPr="00C720DA" w:rsidRDefault="00EE6061" w:rsidP="00EE6061">
      <w:pPr>
        <w:rPr>
          <w:lang w:val="de-DE"/>
        </w:rPr>
      </w:pPr>
    </w:p>
    <w:p w14:paraId="6C7AD203" w14:textId="77777777" w:rsidR="00EE6061" w:rsidRPr="00C720DA" w:rsidRDefault="00EE6061" w:rsidP="00EE6061">
      <w:pPr>
        <w:spacing w:line="360" w:lineRule="auto"/>
        <w:jc w:val="right"/>
        <w:rPr>
          <w:lang w:val="de-DE"/>
        </w:rPr>
      </w:pPr>
      <w:r w:rsidRPr="00C720DA">
        <w:rPr>
          <w:lang w:val="de-DE"/>
        </w:rPr>
        <w:t>[</w:t>
      </w:r>
      <w:r w:rsidR="005C4247" w:rsidRPr="00C720DA">
        <w:rPr>
          <w:lang w:val="de-DE"/>
        </w:rPr>
        <w:t>Anlage</w:t>
      </w:r>
      <w:r w:rsidRPr="00C720DA">
        <w:rPr>
          <w:lang w:val="de-DE"/>
        </w:rPr>
        <w:t xml:space="preserve"> II </w:t>
      </w:r>
      <w:r w:rsidR="0057791E">
        <w:rPr>
          <w:lang w:val="de-DE"/>
        </w:rPr>
        <w:t>folgt</w:t>
      </w:r>
      <w:r w:rsidRPr="00C720DA">
        <w:rPr>
          <w:lang w:val="de-DE"/>
        </w:rPr>
        <w:t>]</w:t>
      </w:r>
    </w:p>
    <w:p w14:paraId="3ED7B700" w14:textId="77777777" w:rsidR="00EE6061" w:rsidRPr="00C720DA" w:rsidRDefault="00EE6061" w:rsidP="00EE6061">
      <w:pPr>
        <w:rPr>
          <w:lang w:val="de-DE"/>
        </w:rPr>
      </w:pPr>
    </w:p>
    <w:p w14:paraId="749442DA" w14:textId="77777777" w:rsidR="003D68EE" w:rsidRPr="00C720DA" w:rsidRDefault="003D68EE" w:rsidP="00EE6061">
      <w:pPr>
        <w:rPr>
          <w:lang w:val="de-DE"/>
        </w:rPr>
      </w:pPr>
    </w:p>
    <w:p w14:paraId="76D5ACD0" w14:textId="77777777" w:rsidR="003D68EE" w:rsidRPr="00C720DA" w:rsidRDefault="003D68EE" w:rsidP="00EE6061">
      <w:pPr>
        <w:rPr>
          <w:lang w:val="de-DE"/>
        </w:rPr>
        <w:sectPr w:rsidR="003D68EE" w:rsidRPr="00C720DA" w:rsidSect="00354376">
          <w:headerReference w:type="default" r:id="rId10"/>
          <w:headerReference w:type="first" r:id="rId11"/>
          <w:pgSz w:w="11907" w:h="16840" w:code="9"/>
          <w:pgMar w:top="510" w:right="1134" w:bottom="1134" w:left="1134" w:header="510" w:footer="680" w:gutter="0"/>
          <w:pgNumType w:start="1"/>
          <w:cols w:space="720"/>
          <w:titlePg/>
        </w:sectPr>
      </w:pPr>
    </w:p>
    <w:p w14:paraId="7E539F12" w14:textId="24881136" w:rsidR="00E56E95" w:rsidRPr="00C720DA" w:rsidRDefault="00E56E95" w:rsidP="00E56E95">
      <w:pPr>
        <w:jc w:val="center"/>
        <w:rPr>
          <w:rFonts w:cs="Arial"/>
          <w:lang w:val="de-DE"/>
        </w:rPr>
      </w:pPr>
      <w:r w:rsidRPr="00C720DA">
        <w:rPr>
          <w:lang w:val="de-DE"/>
        </w:rPr>
        <w:lastRenderedPageBreak/>
        <w:t xml:space="preserve">VERGLEICH DER ZUR </w:t>
      </w:r>
      <w:r w:rsidR="004511EA">
        <w:rPr>
          <w:lang w:val="de-DE"/>
        </w:rPr>
        <w:t>ERARBEITUNG VON SORTENBESCHREIBUNGEN</w:t>
      </w:r>
      <w:r w:rsidRPr="00C720DA">
        <w:rPr>
          <w:lang w:val="de-DE"/>
        </w:rPr>
        <w:t xml:space="preserve"> ANGEWENDETEN </w:t>
      </w:r>
      <w:r w:rsidR="008D4066">
        <w:rPr>
          <w:lang w:val="de-DE"/>
        </w:rPr>
        <w:t>METHODEN</w:t>
      </w:r>
      <w:r w:rsidRPr="00C720DA">
        <w:rPr>
          <w:lang w:val="de-DE"/>
        </w:rPr>
        <w:t>: ERGEBNISSE DES PRAKTISCHEN VERSUCHS</w:t>
      </w:r>
    </w:p>
    <w:p w14:paraId="690A6AF3" w14:textId="77777777" w:rsidR="00E56E95" w:rsidRPr="00C720DA" w:rsidRDefault="00E56E95" w:rsidP="00E56E95">
      <w:pPr>
        <w:jc w:val="center"/>
        <w:rPr>
          <w:rFonts w:cs="Arial"/>
          <w:lang w:val="de-DE"/>
        </w:rPr>
      </w:pPr>
    </w:p>
    <w:p w14:paraId="4FB5DE64" w14:textId="00DF9FE4" w:rsidR="00E56E95" w:rsidRPr="00C720DA" w:rsidRDefault="00E56E95" w:rsidP="00E56E95">
      <w:pPr>
        <w:jc w:val="center"/>
        <w:rPr>
          <w:rFonts w:cs="Arial"/>
          <w:lang w:val="de-DE"/>
        </w:rPr>
      </w:pPr>
      <w:r w:rsidRPr="00C720DA">
        <w:rPr>
          <w:lang w:val="de-DE"/>
        </w:rPr>
        <w:t>von eine</w:t>
      </w:r>
      <w:r w:rsidR="00AA77A7">
        <w:rPr>
          <w:lang w:val="de-DE"/>
        </w:rPr>
        <w:t>m</w:t>
      </w:r>
      <w:r w:rsidRPr="00C720DA">
        <w:rPr>
          <w:lang w:val="de-DE"/>
        </w:rPr>
        <w:t xml:space="preserve"> Sachverständigen aus Frankreich erstelltes Dokument</w:t>
      </w:r>
    </w:p>
    <w:p w14:paraId="0F2194AC" w14:textId="77777777" w:rsidR="00F57582" w:rsidRPr="00C720DA" w:rsidRDefault="00F57582" w:rsidP="00F57582">
      <w:pPr>
        <w:jc w:val="left"/>
        <w:rPr>
          <w:lang w:val="de-DE"/>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F57582" w:rsidRPr="007F40F5" w14:paraId="4164F338" w14:textId="77777777" w:rsidTr="00D11B61">
        <w:trPr>
          <w:cantSplit/>
          <w:jc w:val="center"/>
        </w:trPr>
        <w:tc>
          <w:tcPr>
            <w:tcW w:w="6664" w:type="dxa"/>
            <w:shd w:val="clear" w:color="auto" w:fill="E6E6E6"/>
          </w:tcPr>
          <w:p w14:paraId="16514502" w14:textId="77777777" w:rsidR="00F57582" w:rsidRPr="0057791E" w:rsidRDefault="00F57582" w:rsidP="00D11B61">
            <w:pPr>
              <w:jc w:val="center"/>
              <w:rPr>
                <w:rFonts w:cs="Arial"/>
                <w:sz w:val="18"/>
                <w:szCs w:val="18"/>
                <w:u w:val="single"/>
                <w:lang w:val="de-DE"/>
              </w:rPr>
            </w:pPr>
            <w:r w:rsidRPr="0057791E">
              <w:rPr>
                <w:rFonts w:cs="Arial"/>
                <w:sz w:val="18"/>
                <w:szCs w:val="18"/>
                <w:u w:val="single"/>
                <w:lang w:val="de-DE"/>
              </w:rPr>
              <w:t>Ne</w:t>
            </w:r>
            <w:r w:rsidR="0057791E" w:rsidRPr="0057791E">
              <w:rPr>
                <w:rFonts w:cs="Arial"/>
                <w:sz w:val="18"/>
                <w:szCs w:val="18"/>
                <w:u w:val="single"/>
                <w:lang w:val="de-DE"/>
              </w:rPr>
              <w:t>ue</w:t>
            </w:r>
            <w:r w:rsidRPr="0057791E">
              <w:rPr>
                <w:rFonts w:cs="Arial"/>
                <w:sz w:val="18"/>
                <w:szCs w:val="18"/>
                <w:u w:val="single"/>
                <w:lang w:val="de-DE"/>
              </w:rPr>
              <w:t xml:space="preserve"> </w:t>
            </w:r>
            <w:r w:rsidR="008D4066" w:rsidRPr="0057791E">
              <w:rPr>
                <w:rFonts w:cs="Arial"/>
                <w:sz w:val="18"/>
                <w:szCs w:val="18"/>
                <w:u w:val="single"/>
                <w:lang w:val="de-DE"/>
              </w:rPr>
              <w:t>Fassung</w:t>
            </w:r>
          </w:p>
          <w:p w14:paraId="46D10BE2" w14:textId="77777777" w:rsidR="00F57582" w:rsidRPr="0057791E" w:rsidRDefault="00F57582" w:rsidP="00D11B61">
            <w:pPr>
              <w:rPr>
                <w:rFonts w:cs="Arial"/>
                <w:sz w:val="18"/>
                <w:szCs w:val="18"/>
                <w:u w:val="single"/>
                <w:lang w:val="de-DE"/>
              </w:rPr>
            </w:pPr>
          </w:p>
          <w:p w14:paraId="5CC1B2BE" w14:textId="77777777" w:rsidR="00F57582" w:rsidRPr="0057791E" w:rsidRDefault="0057791E" w:rsidP="00D11B61">
            <w:pPr>
              <w:rPr>
                <w:rFonts w:cs="Arial"/>
                <w:sz w:val="18"/>
                <w:szCs w:val="18"/>
                <w:lang w:val="de-DE"/>
              </w:rPr>
            </w:pPr>
            <w:r w:rsidRPr="0057791E">
              <w:rPr>
                <w:rFonts w:cs="Arial"/>
                <w:b/>
                <w:sz w:val="18"/>
                <w:szCs w:val="18"/>
                <w:u w:val="single"/>
                <w:lang w:val="de-DE"/>
              </w:rPr>
              <w:t>Unterstreich</w:t>
            </w:r>
            <w:r>
              <w:rPr>
                <w:rFonts w:cs="Arial"/>
                <w:b/>
                <w:sz w:val="18"/>
                <w:szCs w:val="18"/>
                <w:u w:val="single"/>
                <w:lang w:val="de-DE"/>
              </w:rPr>
              <w:t>u</w:t>
            </w:r>
            <w:r w:rsidRPr="0057791E">
              <w:rPr>
                <w:rFonts w:cs="Arial"/>
                <w:b/>
                <w:sz w:val="18"/>
                <w:szCs w:val="18"/>
                <w:u w:val="single"/>
                <w:lang w:val="de-DE"/>
              </w:rPr>
              <w:t>ngen (in Grau hervorgehoben)</w:t>
            </w:r>
            <w:r w:rsidR="00F57582" w:rsidRPr="0057791E">
              <w:rPr>
                <w:rFonts w:cs="Arial"/>
                <w:sz w:val="18"/>
                <w:szCs w:val="18"/>
                <w:lang w:val="de-DE"/>
              </w:rPr>
              <w:t xml:space="preserve"> </w:t>
            </w:r>
            <w:r w:rsidRPr="0057791E">
              <w:rPr>
                <w:rFonts w:cs="Arial"/>
                <w:sz w:val="18"/>
                <w:szCs w:val="18"/>
                <w:lang w:val="de-DE"/>
              </w:rPr>
              <w:t>geben Einfügungen und Änderungen an dem Wortlaut der</w:t>
            </w:r>
            <w:r w:rsidR="00F57582" w:rsidRPr="0057791E">
              <w:rPr>
                <w:rFonts w:cs="Arial"/>
                <w:sz w:val="18"/>
                <w:szCs w:val="18"/>
                <w:lang w:val="de-DE"/>
              </w:rPr>
              <w:t xml:space="preserve"> </w:t>
            </w:r>
            <w:r w:rsidR="005C4247" w:rsidRPr="0057791E">
              <w:rPr>
                <w:rFonts w:cs="Arial"/>
                <w:sz w:val="18"/>
                <w:szCs w:val="18"/>
                <w:lang w:val="de-DE"/>
              </w:rPr>
              <w:t>Anlage</w:t>
            </w:r>
            <w:r>
              <w:rPr>
                <w:rFonts w:cs="Arial"/>
                <w:sz w:val="18"/>
                <w:szCs w:val="18"/>
                <w:lang w:val="de-DE"/>
              </w:rPr>
              <w:t xml:space="preserve"> </w:t>
            </w:r>
            <w:r w:rsidRPr="0057791E">
              <w:rPr>
                <w:rFonts w:cs="Arial"/>
                <w:sz w:val="18"/>
                <w:szCs w:val="18"/>
                <w:lang w:val="de-DE"/>
              </w:rPr>
              <w:t>an</w:t>
            </w:r>
            <w:r>
              <w:rPr>
                <w:rFonts w:cs="Arial"/>
                <w:sz w:val="18"/>
                <w:szCs w:val="18"/>
                <w:lang w:val="de-DE"/>
              </w:rPr>
              <w:t>, die dem</w:t>
            </w:r>
            <w:r w:rsidR="00F57582" w:rsidRPr="0057791E">
              <w:rPr>
                <w:rFonts w:cs="Arial"/>
                <w:sz w:val="18"/>
                <w:szCs w:val="18"/>
                <w:lang w:val="de-DE"/>
              </w:rPr>
              <w:t xml:space="preserve"> TC</w:t>
            </w:r>
            <w:r w:rsidR="00345C59" w:rsidRPr="0057791E">
              <w:rPr>
                <w:rFonts w:cs="Arial"/>
                <w:sz w:val="18"/>
                <w:szCs w:val="18"/>
                <w:lang w:val="de-DE"/>
              </w:rPr>
              <w:t xml:space="preserve"> und </w:t>
            </w:r>
            <w:r>
              <w:rPr>
                <w:rFonts w:cs="Arial"/>
                <w:sz w:val="18"/>
                <w:szCs w:val="18"/>
                <w:lang w:val="de-DE"/>
              </w:rPr>
              <w:t>den</w:t>
            </w:r>
            <w:r w:rsidR="00F57582" w:rsidRPr="0057791E">
              <w:rPr>
                <w:rFonts w:cs="Arial"/>
                <w:sz w:val="18"/>
                <w:szCs w:val="18"/>
                <w:lang w:val="de-DE"/>
              </w:rPr>
              <w:t xml:space="preserve"> TWP</w:t>
            </w:r>
            <w:r>
              <w:rPr>
                <w:rFonts w:cs="Arial"/>
                <w:sz w:val="18"/>
                <w:szCs w:val="18"/>
                <w:lang w:val="de-DE"/>
              </w:rPr>
              <w:t xml:space="preserve"> auf deren</w:t>
            </w:r>
            <w:r w:rsidR="00F57582" w:rsidRPr="0057791E">
              <w:rPr>
                <w:rFonts w:cs="Arial"/>
                <w:sz w:val="18"/>
                <w:szCs w:val="18"/>
                <w:lang w:val="de-DE"/>
              </w:rPr>
              <w:t xml:space="preserve"> </w:t>
            </w:r>
            <w:r w:rsidR="00C95156" w:rsidRPr="0057791E">
              <w:rPr>
                <w:rFonts w:cs="Arial"/>
                <w:sz w:val="18"/>
                <w:szCs w:val="18"/>
                <w:lang w:val="de-DE"/>
              </w:rPr>
              <w:t>Tagung</w:t>
            </w:r>
            <w:r>
              <w:rPr>
                <w:rFonts w:cs="Arial"/>
                <w:sz w:val="18"/>
                <w:szCs w:val="18"/>
                <w:lang w:val="de-DE"/>
              </w:rPr>
              <w:t>en</w:t>
            </w:r>
            <w:r w:rsidR="00F57582" w:rsidRPr="0057791E">
              <w:rPr>
                <w:rFonts w:cs="Arial"/>
                <w:sz w:val="18"/>
                <w:szCs w:val="18"/>
                <w:lang w:val="de-DE"/>
              </w:rPr>
              <w:t xml:space="preserve"> in 2016</w:t>
            </w:r>
            <w:r>
              <w:rPr>
                <w:rFonts w:cs="Arial"/>
                <w:sz w:val="18"/>
                <w:szCs w:val="18"/>
                <w:lang w:val="de-DE"/>
              </w:rPr>
              <w:t xml:space="preserve"> </w:t>
            </w:r>
            <w:r w:rsidRPr="0057791E">
              <w:rPr>
                <w:rFonts w:cs="Arial"/>
                <w:sz w:val="18"/>
                <w:szCs w:val="18"/>
                <w:lang w:val="de-DE"/>
              </w:rPr>
              <w:t>dargelegt</w:t>
            </w:r>
            <w:r>
              <w:rPr>
                <w:rFonts w:cs="Arial"/>
                <w:sz w:val="18"/>
                <w:szCs w:val="18"/>
                <w:lang w:val="de-DE"/>
              </w:rPr>
              <w:t xml:space="preserve"> wurde</w:t>
            </w:r>
            <w:r w:rsidR="00F57582" w:rsidRPr="0057791E">
              <w:rPr>
                <w:rFonts w:cs="Arial"/>
                <w:sz w:val="18"/>
                <w:szCs w:val="18"/>
                <w:lang w:val="de-DE"/>
              </w:rPr>
              <w:t>.</w:t>
            </w:r>
          </w:p>
          <w:p w14:paraId="0DF31478" w14:textId="77777777" w:rsidR="00F57582" w:rsidRPr="0057791E" w:rsidRDefault="00F57582" w:rsidP="00D11B61">
            <w:pPr>
              <w:rPr>
                <w:rFonts w:cs="Arial"/>
                <w:sz w:val="18"/>
                <w:szCs w:val="18"/>
                <w:u w:val="single"/>
                <w:lang w:val="de-DE"/>
              </w:rPr>
            </w:pPr>
          </w:p>
        </w:tc>
      </w:tr>
    </w:tbl>
    <w:p w14:paraId="58D38AF3" w14:textId="77777777" w:rsidR="00F57582" w:rsidRPr="0057791E" w:rsidRDefault="00F57582" w:rsidP="00F57582">
      <w:pPr>
        <w:jc w:val="left"/>
        <w:rPr>
          <w:lang w:val="de-DE"/>
        </w:rPr>
      </w:pPr>
    </w:p>
    <w:p w14:paraId="468683CA" w14:textId="33FDDE93" w:rsidR="00F57582" w:rsidRPr="00C720DA" w:rsidRDefault="00BE10D4" w:rsidP="00F57582">
      <w:pPr>
        <w:pStyle w:val="ListParagraph"/>
        <w:numPr>
          <w:ilvl w:val="0"/>
          <w:numId w:val="3"/>
        </w:numPr>
        <w:ind w:left="0" w:firstLine="0"/>
        <w:contextualSpacing w:val="0"/>
        <w:rPr>
          <w:rFonts w:cs="Arial"/>
          <w:lang w:val="de-DE" w:eastAsia="ja-JP"/>
        </w:rPr>
      </w:pPr>
      <w:r w:rsidRPr="00C720DA">
        <w:rPr>
          <w:lang w:val="de-DE"/>
        </w:rPr>
        <w:t xml:space="preserve">Der praktische Versuch dient hauptsächlich dazu, einen Beitrag zur Entwicklung einer gemeinsamen Anleitung zu leisten, indem die verschiedenen </w:t>
      </w:r>
      <w:r w:rsidR="008D4066">
        <w:rPr>
          <w:lang w:val="de-DE"/>
        </w:rPr>
        <w:t>Methoden</w:t>
      </w:r>
      <w:r w:rsidRPr="00C720DA">
        <w:rPr>
          <w:lang w:val="de-DE"/>
        </w:rPr>
        <w:t xml:space="preserve"> verdeutlicht und verglichen werden, die Verbandsmitglieder anwenden, um quantitative Merkmale in Noten umzu</w:t>
      </w:r>
      <w:r w:rsidR="00AA77A7">
        <w:rPr>
          <w:lang w:val="de-DE"/>
        </w:rPr>
        <w:t>setzen</w:t>
      </w:r>
      <w:r w:rsidR="00F57582" w:rsidRPr="00C720DA">
        <w:rPr>
          <w:rFonts w:cs="Arial"/>
          <w:lang w:val="de-DE" w:eastAsia="ja-JP"/>
        </w:rPr>
        <w:t>.</w:t>
      </w:r>
    </w:p>
    <w:p w14:paraId="317AAB5C" w14:textId="77777777" w:rsidR="00F57582" w:rsidRPr="00C720DA" w:rsidRDefault="00F57582" w:rsidP="00F57582">
      <w:pPr>
        <w:rPr>
          <w:rFonts w:cs="Arial"/>
          <w:lang w:val="de-DE" w:eastAsia="ja-JP"/>
        </w:rPr>
      </w:pPr>
    </w:p>
    <w:p w14:paraId="4A0CAD21" w14:textId="77777777" w:rsidR="00BE10D4" w:rsidRPr="00C720DA" w:rsidRDefault="00BE10D4" w:rsidP="00BE10D4">
      <w:pPr>
        <w:rPr>
          <w:rFonts w:cs="Arial"/>
          <w:u w:val="single"/>
          <w:lang w:val="de-DE"/>
        </w:rPr>
      </w:pPr>
      <w:r w:rsidRPr="00C720DA">
        <w:rPr>
          <w:u w:val="single"/>
          <w:lang w:val="de-DE"/>
        </w:rPr>
        <w:t>Datensätze: Beschreibung</w:t>
      </w:r>
    </w:p>
    <w:p w14:paraId="635ABA7B" w14:textId="77777777" w:rsidR="00BE10D4" w:rsidRPr="00C720DA" w:rsidRDefault="00BE10D4" w:rsidP="00BE10D4">
      <w:pPr>
        <w:rPr>
          <w:rFonts w:cs="Arial"/>
          <w:lang w:val="de-DE"/>
        </w:rPr>
      </w:pPr>
    </w:p>
    <w:p w14:paraId="2AB0E550" w14:textId="0A750910" w:rsidR="00F57582" w:rsidRPr="00C720DA" w:rsidRDefault="00BE10D4" w:rsidP="00BE10D4">
      <w:pPr>
        <w:pStyle w:val="ListParagraph"/>
        <w:numPr>
          <w:ilvl w:val="0"/>
          <w:numId w:val="3"/>
        </w:numPr>
        <w:ind w:left="0" w:firstLine="0"/>
        <w:contextualSpacing w:val="0"/>
        <w:rPr>
          <w:rFonts w:cs="Arial"/>
          <w:lang w:val="de-DE" w:eastAsia="ja-JP"/>
        </w:rPr>
      </w:pPr>
      <w:r w:rsidRPr="00C720DA">
        <w:rPr>
          <w:lang w:val="de-DE"/>
        </w:rPr>
        <w:t xml:space="preserve">Für </w:t>
      </w:r>
      <w:r w:rsidR="00AA77A7">
        <w:rPr>
          <w:lang w:val="de-DE"/>
        </w:rPr>
        <w:t xml:space="preserve">diesen </w:t>
      </w:r>
      <w:r w:rsidRPr="00C720DA">
        <w:rPr>
          <w:lang w:val="de-DE"/>
        </w:rPr>
        <w:t>praktischen Versuch erstellten Sachverständige aus Frankreich einen gemeinsamen Datensatz zu Fasersorten. Der Datensatz beruht auf Beobachtung von UPOV-Merkmal 21 (</w:t>
      </w:r>
      <w:r w:rsidR="002A0DC0">
        <w:rPr>
          <w:lang w:val="de-DE"/>
        </w:rPr>
        <w:t>„</w:t>
      </w:r>
      <w:r w:rsidRPr="00C720DA">
        <w:rPr>
          <w:lang w:val="de-DE"/>
        </w:rPr>
        <w:t>Stengel: Länge von Keimblattnarbe zu oberster Kapsel</w:t>
      </w:r>
      <w:r w:rsidR="00AA77A7">
        <w:rPr>
          <w:lang w:val="de-DE"/>
        </w:rPr>
        <w:t>“</w:t>
      </w:r>
      <w:r w:rsidRPr="00C720DA">
        <w:rPr>
          <w:lang w:val="de-DE"/>
        </w:rPr>
        <w:t>, vergleiche Dokument TG/57/7, Prüfungsrichtlinien für Lein, Flachs). Es handelt sich um eine Beschränkung eines umfangreicheren Datensatzes, der auf Beobachtungen der ersten 20 Pflanzen pro Sorte und Jahr beschränkt wurde, wenn 20 oder mehr Pflanzen der Sorte im Jahr beobachtet wurden. Dieser beschränkte gemeinsame Datensatz besteht aus 936 Sorte-x-Jahre-Kombinationen für 153 Vergleichssorten und 30 Kandidaten über 10 Jahre von 2002 bis 2012, für die Sorte-x-Jahresmittelwerte anhand der ursprünglichen Merkmalsskala berechnet wurde</w:t>
      </w:r>
      <w:r w:rsidR="00F57582" w:rsidRPr="00C720DA">
        <w:rPr>
          <w:rFonts w:cs="Arial"/>
          <w:lang w:val="de-DE" w:eastAsia="ja-JP"/>
        </w:rPr>
        <w:t>.</w:t>
      </w:r>
    </w:p>
    <w:p w14:paraId="5F5A05BA" w14:textId="77777777" w:rsidR="00F57582" w:rsidRPr="00C720DA" w:rsidRDefault="00F57582" w:rsidP="00F57582">
      <w:pPr>
        <w:rPr>
          <w:rFonts w:cs="Arial"/>
          <w:lang w:val="de-DE" w:eastAsia="ja-JP"/>
        </w:rPr>
      </w:pPr>
    </w:p>
    <w:p w14:paraId="1B9A9E58" w14:textId="77777777" w:rsidR="00BE10D4" w:rsidRPr="00C720DA" w:rsidRDefault="00BE10D4" w:rsidP="00BE10D4">
      <w:pPr>
        <w:rPr>
          <w:rFonts w:cs="Arial"/>
          <w:u w:val="single"/>
          <w:lang w:val="de-DE"/>
        </w:rPr>
      </w:pPr>
      <w:r w:rsidRPr="00C720DA">
        <w:rPr>
          <w:u w:val="single"/>
          <w:lang w:val="de-DE"/>
        </w:rPr>
        <w:t xml:space="preserve">Von Verbandsmitgliedern angewendete </w:t>
      </w:r>
      <w:r w:rsidR="008D4066">
        <w:rPr>
          <w:u w:val="single"/>
          <w:lang w:val="de-DE"/>
        </w:rPr>
        <w:t>Methoden</w:t>
      </w:r>
    </w:p>
    <w:p w14:paraId="15B94D6B" w14:textId="77777777" w:rsidR="00BE10D4" w:rsidRPr="00C720DA" w:rsidRDefault="00BE10D4" w:rsidP="00BE10D4">
      <w:pPr>
        <w:rPr>
          <w:rFonts w:cs="Arial"/>
          <w:lang w:val="de-DE"/>
        </w:rPr>
      </w:pPr>
    </w:p>
    <w:p w14:paraId="00DBC53C" w14:textId="77777777" w:rsidR="00F57582" w:rsidRPr="00C720DA" w:rsidRDefault="00BE10D4" w:rsidP="00BE10D4">
      <w:pPr>
        <w:pStyle w:val="ListParagraph"/>
        <w:numPr>
          <w:ilvl w:val="0"/>
          <w:numId w:val="3"/>
        </w:numPr>
        <w:ind w:left="0" w:firstLine="0"/>
        <w:contextualSpacing w:val="0"/>
        <w:rPr>
          <w:rFonts w:cs="Arial"/>
          <w:lang w:val="de-DE"/>
        </w:rPr>
      </w:pPr>
      <w:r w:rsidRPr="00C720DA">
        <w:rPr>
          <w:lang w:val="de-DE"/>
        </w:rPr>
        <w:t xml:space="preserve">Nachstehende Tabelle enthält eine kurze Zusammenfassung der verschiedenen </w:t>
      </w:r>
      <w:r w:rsidR="008D4066">
        <w:rPr>
          <w:lang w:val="de-DE"/>
        </w:rPr>
        <w:t>Methoden</w:t>
      </w:r>
      <w:r w:rsidRPr="00C720DA">
        <w:rPr>
          <w:lang w:val="de-DE"/>
        </w:rPr>
        <w:t>, mit denen Kandidatensorten Noten zugewiesen werden</w:t>
      </w:r>
      <w:r w:rsidR="00F57582" w:rsidRPr="00C720DA">
        <w:rPr>
          <w:rFonts w:cs="Arial"/>
          <w:lang w:val="de-DE" w:eastAsia="ja-JP"/>
        </w:rPr>
        <w:t>.</w:t>
      </w:r>
    </w:p>
    <w:p w14:paraId="0A2A4D97" w14:textId="77777777" w:rsidR="00F57582" w:rsidRPr="00C720DA" w:rsidRDefault="00F57582" w:rsidP="00F57582">
      <w:pPr>
        <w:rPr>
          <w:rFonts w:cs="Arial"/>
          <w:sz w:val="16"/>
          <w:szCs w:val="16"/>
          <w:lang w:val="de-DE"/>
        </w:rPr>
      </w:pPr>
    </w:p>
    <w:tbl>
      <w:tblPr>
        <w:tblW w:w="9810" w:type="dxa"/>
        <w:tblInd w:w="-20" w:type="dxa"/>
        <w:tblLayout w:type="fixed"/>
        <w:tblCellMar>
          <w:left w:w="70" w:type="dxa"/>
          <w:right w:w="70" w:type="dxa"/>
        </w:tblCellMar>
        <w:tblLook w:val="04A0" w:firstRow="1" w:lastRow="0" w:firstColumn="1" w:lastColumn="0" w:noHBand="0" w:noVBand="1"/>
      </w:tblPr>
      <w:tblGrid>
        <w:gridCol w:w="1083"/>
        <w:gridCol w:w="897"/>
        <w:gridCol w:w="5130"/>
        <w:gridCol w:w="900"/>
        <w:gridCol w:w="990"/>
        <w:gridCol w:w="810"/>
      </w:tblGrid>
      <w:tr w:rsidR="00BE10D4" w:rsidRPr="00C720DA" w14:paraId="7FFC1090" w14:textId="77777777" w:rsidTr="00C95156">
        <w:trPr>
          <w:trHeight w:val="894"/>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13EF5594" w14:textId="77777777" w:rsidR="00BE10D4" w:rsidRPr="00C720DA" w:rsidRDefault="00BE10D4" w:rsidP="00C95156">
            <w:pPr>
              <w:jc w:val="center"/>
              <w:rPr>
                <w:rFonts w:cs="Arial"/>
                <w:bCs/>
                <w:color w:val="000000"/>
                <w:sz w:val="18"/>
                <w:szCs w:val="18"/>
                <w:lang w:val="de-DE"/>
              </w:rPr>
            </w:pPr>
            <w:r w:rsidRPr="00C720DA">
              <w:rPr>
                <w:color w:val="000000"/>
                <w:sz w:val="18"/>
                <w:szCs w:val="18"/>
                <w:lang w:val="de-DE"/>
              </w:rPr>
              <w:t>LAND</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14:paraId="5FB2C4D3" w14:textId="77777777" w:rsidR="00BE10D4" w:rsidRPr="00C720DA" w:rsidRDefault="0057791E" w:rsidP="00C95156">
            <w:pPr>
              <w:jc w:val="center"/>
              <w:rPr>
                <w:rFonts w:cs="Arial"/>
                <w:bCs/>
                <w:color w:val="000000"/>
                <w:sz w:val="18"/>
                <w:szCs w:val="18"/>
                <w:lang w:val="de-DE"/>
              </w:rPr>
            </w:pPr>
            <w:r>
              <w:rPr>
                <w:color w:val="000000"/>
                <w:sz w:val="18"/>
                <w:szCs w:val="18"/>
                <w:lang w:val="de-DE"/>
              </w:rPr>
              <w:t>Methode</w:t>
            </w:r>
            <w:r w:rsidR="00BE10D4" w:rsidRPr="00C720DA">
              <w:rPr>
                <w:color w:val="000000"/>
                <w:sz w:val="18"/>
                <w:szCs w:val="18"/>
                <w:lang w:val="de-DE"/>
              </w:rPr>
              <w:t>: Beschreibung</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6835C1BB" w14:textId="77777777" w:rsidR="00BE10D4" w:rsidRPr="00C720DA" w:rsidRDefault="00BE10D4" w:rsidP="00C95156">
            <w:pPr>
              <w:jc w:val="center"/>
              <w:rPr>
                <w:rFonts w:cs="Arial"/>
                <w:bCs/>
                <w:color w:val="000000"/>
                <w:sz w:val="18"/>
                <w:szCs w:val="18"/>
                <w:lang w:val="de-DE"/>
              </w:rPr>
            </w:pPr>
            <w:r w:rsidRPr="00C720DA">
              <w:rPr>
                <w:color w:val="000000"/>
                <w:sz w:val="18"/>
                <w:szCs w:val="18"/>
                <w:lang w:val="de-DE"/>
              </w:rPr>
              <w:t>Bei-spiels-sorten</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71561AD1" w14:textId="77777777" w:rsidR="00BE10D4" w:rsidRPr="00C720DA" w:rsidRDefault="00BE10D4" w:rsidP="00C95156">
            <w:pPr>
              <w:jc w:val="center"/>
              <w:rPr>
                <w:rFonts w:cs="Arial"/>
                <w:bCs/>
                <w:color w:val="000000"/>
                <w:sz w:val="18"/>
                <w:szCs w:val="18"/>
                <w:lang w:val="de-DE"/>
              </w:rPr>
            </w:pPr>
            <w:r w:rsidRPr="00C720DA">
              <w:rPr>
                <w:color w:val="000000"/>
                <w:sz w:val="18"/>
                <w:szCs w:val="18"/>
                <w:lang w:val="de-DE"/>
              </w:rPr>
              <w:t>Beurtei-lung des Pflanzen-sachver-ständigen</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0F4FB5BF" w14:textId="77777777" w:rsidR="00BE10D4" w:rsidRPr="00C720DA" w:rsidRDefault="00BE10D4" w:rsidP="00C95156">
            <w:pPr>
              <w:jc w:val="center"/>
              <w:rPr>
                <w:rFonts w:cs="Arial"/>
                <w:bCs/>
                <w:color w:val="000000"/>
                <w:sz w:val="18"/>
                <w:szCs w:val="18"/>
                <w:lang w:val="de-DE"/>
              </w:rPr>
            </w:pPr>
            <w:r w:rsidRPr="00C720DA">
              <w:rPr>
                <w:color w:val="000000"/>
                <w:sz w:val="18"/>
                <w:szCs w:val="18"/>
                <w:lang w:val="de-DE"/>
              </w:rPr>
              <w:t>Ab-stands-gleiche Stufe</w:t>
            </w:r>
          </w:p>
        </w:tc>
      </w:tr>
      <w:tr w:rsidR="00BE10D4" w:rsidRPr="00C720DA" w14:paraId="0FA038A0" w14:textId="77777777" w:rsidTr="00C95156">
        <w:trPr>
          <w:trHeight w:val="30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14:paraId="04145CA7" w14:textId="77777777" w:rsidR="00BE10D4" w:rsidRPr="00C720DA" w:rsidRDefault="00BE10D4" w:rsidP="00C95156">
            <w:pPr>
              <w:jc w:val="center"/>
              <w:rPr>
                <w:rFonts w:cs="Arial"/>
                <w:b/>
                <w:bCs/>
                <w:color w:val="000000"/>
                <w:sz w:val="18"/>
                <w:szCs w:val="18"/>
                <w:lang w:val="de-DE"/>
              </w:rPr>
            </w:pPr>
            <w:r w:rsidRPr="00C720DA">
              <w:rPr>
                <w:b/>
                <w:color w:val="000000"/>
                <w:sz w:val="18"/>
                <w:szCs w:val="18"/>
                <w:lang w:val="de-DE"/>
              </w:rPr>
              <w:t>Frankreich</w:t>
            </w:r>
          </w:p>
        </w:tc>
        <w:tc>
          <w:tcPr>
            <w:tcW w:w="897" w:type="dxa"/>
            <w:tcBorders>
              <w:top w:val="nil"/>
              <w:left w:val="nil"/>
              <w:bottom w:val="single" w:sz="4" w:space="0" w:color="auto"/>
              <w:right w:val="single" w:sz="4" w:space="0" w:color="auto"/>
            </w:tcBorders>
            <w:shd w:val="clear" w:color="000000" w:fill="F2F2F2"/>
            <w:vAlign w:val="center"/>
            <w:hideMark/>
          </w:tcPr>
          <w:p w14:paraId="1C331B5B" w14:textId="77777777" w:rsidR="00BE10D4" w:rsidRPr="00C720DA" w:rsidRDefault="0057791E" w:rsidP="00C95156">
            <w:pPr>
              <w:jc w:val="center"/>
              <w:rPr>
                <w:rFonts w:cs="Arial"/>
                <w:b/>
                <w:bCs/>
                <w:color w:val="000000"/>
                <w:sz w:val="18"/>
                <w:szCs w:val="18"/>
                <w:lang w:val="de-DE"/>
              </w:rPr>
            </w:pPr>
            <w:r>
              <w:rPr>
                <w:b/>
                <w:color w:val="000000"/>
                <w:sz w:val="18"/>
                <w:szCs w:val="18"/>
                <w:lang w:val="de-DE"/>
              </w:rPr>
              <w:t>Methode</w:t>
            </w:r>
            <w:r w:rsidR="00BE10D4" w:rsidRPr="00C720DA">
              <w:rPr>
                <w:b/>
                <w:color w:val="000000"/>
                <w:sz w:val="18"/>
                <w:szCs w:val="18"/>
                <w:lang w:val="de-DE"/>
              </w:rPr>
              <w:t xml:space="preserve"> 1</w:t>
            </w:r>
          </w:p>
        </w:tc>
        <w:tc>
          <w:tcPr>
            <w:tcW w:w="5130" w:type="dxa"/>
            <w:tcBorders>
              <w:top w:val="nil"/>
              <w:left w:val="nil"/>
              <w:bottom w:val="single" w:sz="4" w:space="0" w:color="auto"/>
              <w:right w:val="single" w:sz="4" w:space="0" w:color="auto"/>
            </w:tcBorders>
            <w:shd w:val="clear" w:color="auto" w:fill="auto"/>
            <w:vAlign w:val="center"/>
            <w:hideMark/>
          </w:tcPr>
          <w:p w14:paraId="6FAD3DBC"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Kombinierte Verwendung von Beispielssorten und einer Vergleichssammlung</w:t>
            </w:r>
          </w:p>
        </w:tc>
        <w:tc>
          <w:tcPr>
            <w:tcW w:w="900" w:type="dxa"/>
            <w:tcBorders>
              <w:top w:val="nil"/>
              <w:left w:val="nil"/>
              <w:bottom w:val="single" w:sz="4" w:space="0" w:color="auto"/>
              <w:right w:val="single" w:sz="4" w:space="0" w:color="auto"/>
            </w:tcBorders>
            <w:shd w:val="clear" w:color="auto" w:fill="auto"/>
            <w:vAlign w:val="center"/>
            <w:hideMark/>
          </w:tcPr>
          <w:p w14:paraId="642640AB"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x</w:t>
            </w:r>
          </w:p>
        </w:tc>
        <w:tc>
          <w:tcPr>
            <w:tcW w:w="990" w:type="dxa"/>
            <w:tcBorders>
              <w:top w:val="nil"/>
              <w:left w:val="nil"/>
              <w:bottom w:val="single" w:sz="4" w:space="0" w:color="auto"/>
              <w:right w:val="single" w:sz="4" w:space="0" w:color="auto"/>
            </w:tcBorders>
            <w:shd w:val="clear" w:color="auto" w:fill="auto"/>
            <w:noWrap/>
            <w:vAlign w:val="center"/>
            <w:hideMark/>
          </w:tcPr>
          <w:p w14:paraId="2A8BC533"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 x</w:t>
            </w:r>
          </w:p>
        </w:tc>
        <w:tc>
          <w:tcPr>
            <w:tcW w:w="810" w:type="dxa"/>
            <w:tcBorders>
              <w:top w:val="nil"/>
              <w:left w:val="nil"/>
              <w:bottom w:val="single" w:sz="4" w:space="0" w:color="auto"/>
              <w:right w:val="single" w:sz="4" w:space="0" w:color="auto"/>
            </w:tcBorders>
            <w:shd w:val="clear" w:color="auto" w:fill="auto"/>
            <w:noWrap/>
            <w:vAlign w:val="center"/>
            <w:hideMark/>
          </w:tcPr>
          <w:p w14:paraId="4F1910A4"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 </w:t>
            </w:r>
          </w:p>
        </w:tc>
      </w:tr>
      <w:tr w:rsidR="00BE10D4" w:rsidRPr="00C720DA" w14:paraId="299E011B" w14:textId="77777777" w:rsidTr="00C95156">
        <w:trPr>
          <w:trHeight w:val="600"/>
        </w:trPr>
        <w:tc>
          <w:tcPr>
            <w:tcW w:w="1083" w:type="dxa"/>
            <w:vMerge/>
            <w:tcBorders>
              <w:top w:val="nil"/>
              <w:left w:val="single" w:sz="4" w:space="0" w:color="auto"/>
              <w:bottom w:val="single" w:sz="4" w:space="0" w:color="auto"/>
              <w:right w:val="single" w:sz="4" w:space="0" w:color="auto"/>
            </w:tcBorders>
            <w:vAlign w:val="center"/>
            <w:hideMark/>
          </w:tcPr>
          <w:p w14:paraId="10A90BD3" w14:textId="77777777" w:rsidR="00BE10D4" w:rsidRPr="00C720DA" w:rsidRDefault="00BE10D4" w:rsidP="00C95156">
            <w:pPr>
              <w:rPr>
                <w:rFonts w:cs="Arial"/>
                <w:b/>
                <w:bCs/>
                <w:color w:val="000000"/>
                <w:sz w:val="18"/>
                <w:szCs w:val="18"/>
                <w:lang w:val="de-DE"/>
              </w:rPr>
            </w:pPr>
          </w:p>
        </w:tc>
        <w:tc>
          <w:tcPr>
            <w:tcW w:w="897" w:type="dxa"/>
            <w:tcBorders>
              <w:top w:val="nil"/>
              <w:left w:val="nil"/>
              <w:bottom w:val="single" w:sz="4" w:space="0" w:color="auto"/>
              <w:right w:val="single" w:sz="4" w:space="0" w:color="auto"/>
            </w:tcBorders>
            <w:shd w:val="clear" w:color="000000" w:fill="F2F2F2"/>
            <w:vAlign w:val="center"/>
            <w:hideMark/>
          </w:tcPr>
          <w:p w14:paraId="40374BE2" w14:textId="77777777" w:rsidR="00BE10D4" w:rsidRPr="00C720DA" w:rsidRDefault="0057791E" w:rsidP="00C95156">
            <w:pPr>
              <w:jc w:val="center"/>
              <w:rPr>
                <w:rFonts w:cs="Arial"/>
                <w:b/>
                <w:bCs/>
                <w:color w:val="000000"/>
                <w:sz w:val="18"/>
                <w:szCs w:val="18"/>
                <w:lang w:val="de-DE"/>
              </w:rPr>
            </w:pPr>
            <w:r>
              <w:rPr>
                <w:b/>
                <w:color w:val="000000"/>
                <w:sz w:val="18"/>
                <w:szCs w:val="18"/>
                <w:lang w:val="de-DE"/>
              </w:rPr>
              <w:t>Methode</w:t>
            </w:r>
            <w:r w:rsidR="00BE10D4" w:rsidRPr="00C720DA">
              <w:rPr>
                <w:b/>
                <w:color w:val="000000"/>
                <w:sz w:val="18"/>
                <w:szCs w:val="18"/>
                <w:lang w:val="de-DE"/>
              </w:rPr>
              <w:t xml:space="preserve"> 2</w:t>
            </w:r>
          </w:p>
        </w:tc>
        <w:tc>
          <w:tcPr>
            <w:tcW w:w="5130" w:type="dxa"/>
            <w:tcBorders>
              <w:top w:val="nil"/>
              <w:left w:val="nil"/>
              <w:bottom w:val="single" w:sz="4" w:space="0" w:color="auto"/>
              <w:right w:val="single" w:sz="4" w:space="0" w:color="auto"/>
            </w:tcBorders>
            <w:shd w:val="clear" w:color="auto" w:fill="auto"/>
            <w:vAlign w:val="center"/>
            <w:hideMark/>
          </w:tcPr>
          <w:p w14:paraId="2466F9B7"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 xml:space="preserve">Bereinigte Mittelwerte aus COY-Programm + über Beispielssorten kalibriertes </w:t>
            </w:r>
            <w:r w:rsidR="008D4066">
              <w:rPr>
                <w:color w:val="000000"/>
                <w:sz w:val="18"/>
                <w:szCs w:val="18"/>
                <w:lang w:val="de-DE"/>
              </w:rPr>
              <w:t>Methode</w:t>
            </w:r>
            <w:r w:rsidRPr="00C720DA">
              <w:rPr>
                <w:color w:val="000000"/>
                <w:sz w:val="18"/>
                <w:szCs w:val="18"/>
                <w:lang w:val="de-DE"/>
              </w:rPr>
              <w:t xml:space="preserve"> der linearen Regression </w:t>
            </w:r>
          </w:p>
        </w:tc>
        <w:tc>
          <w:tcPr>
            <w:tcW w:w="900" w:type="dxa"/>
            <w:tcBorders>
              <w:top w:val="nil"/>
              <w:left w:val="nil"/>
              <w:bottom w:val="single" w:sz="4" w:space="0" w:color="auto"/>
              <w:right w:val="single" w:sz="4" w:space="0" w:color="auto"/>
            </w:tcBorders>
            <w:shd w:val="clear" w:color="auto" w:fill="auto"/>
            <w:vAlign w:val="center"/>
            <w:hideMark/>
          </w:tcPr>
          <w:p w14:paraId="1D86A871"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x</w:t>
            </w:r>
          </w:p>
        </w:tc>
        <w:tc>
          <w:tcPr>
            <w:tcW w:w="990" w:type="dxa"/>
            <w:tcBorders>
              <w:top w:val="nil"/>
              <w:left w:val="nil"/>
              <w:bottom w:val="single" w:sz="4" w:space="0" w:color="auto"/>
              <w:right w:val="single" w:sz="4" w:space="0" w:color="auto"/>
            </w:tcBorders>
            <w:shd w:val="clear" w:color="auto" w:fill="auto"/>
            <w:noWrap/>
            <w:vAlign w:val="center"/>
            <w:hideMark/>
          </w:tcPr>
          <w:p w14:paraId="51F8AB0D"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 x</w:t>
            </w:r>
          </w:p>
        </w:tc>
        <w:tc>
          <w:tcPr>
            <w:tcW w:w="810" w:type="dxa"/>
            <w:tcBorders>
              <w:top w:val="nil"/>
              <w:left w:val="nil"/>
              <w:bottom w:val="single" w:sz="4" w:space="0" w:color="auto"/>
              <w:right w:val="single" w:sz="4" w:space="0" w:color="auto"/>
            </w:tcBorders>
            <w:shd w:val="clear" w:color="auto" w:fill="auto"/>
            <w:noWrap/>
            <w:vAlign w:val="center"/>
            <w:hideMark/>
          </w:tcPr>
          <w:p w14:paraId="4BC6EDCF"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 </w:t>
            </w:r>
          </w:p>
        </w:tc>
      </w:tr>
      <w:tr w:rsidR="00BE10D4" w:rsidRPr="00C720DA" w14:paraId="17C933EA" w14:textId="77777777" w:rsidTr="00C95156">
        <w:trPr>
          <w:trHeight w:val="1049"/>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D9D39A8" w14:textId="77777777" w:rsidR="00BE10D4" w:rsidRPr="00C720DA" w:rsidRDefault="00BE10D4" w:rsidP="00C95156">
            <w:pPr>
              <w:jc w:val="center"/>
              <w:rPr>
                <w:rFonts w:cs="Arial"/>
                <w:b/>
                <w:bCs/>
                <w:color w:val="000000"/>
                <w:sz w:val="18"/>
                <w:szCs w:val="18"/>
                <w:lang w:val="de-DE"/>
              </w:rPr>
            </w:pPr>
            <w:r w:rsidRPr="00C720DA">
              <w:rPr>
                <w:b/>
                <w:color w:val="000000"/>
                <w:sz w:val="18"/>
                <w:szCs w:val="18"/>
                <w:lang w:val="de-DE"/>
              </w:rPr>
              <w:t>Italien</w:t>
            </w:r>
          </w:p>
        </w:tc>
        <w:tc>
          <w:tcPr>
            <w:tcW w:w="5130" w:type="dxa"/>
            <w:tcBorders>
              <w:top w:val="nil"/>
              <w:left w:val="nil"/>
              <w:bottom w:val="single" w:sz="4" w:space="0" w:color="auto"/>
              <w:right w:val="single" w:sz="4" w:space="0" w:color="auto"/>
            </w:tcBorders>
            <w:shd w:val="clear" w:color="auto" w:fill="auto"/>
            <w:vAlign w:val="center"/>
            <w:hideMark/>
          </w:tcPr>
          <w:p w14:paraId="03B9BB80"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 xml:space="preserve">Durchschnittlicher Bereich historischer Mittelwerte + als </w:t>
            </w:r>
            <w:r w:rsidR="00834D86">
              <w:rPr>
                <w:color w:val="000000"/>
                <w:sz w:val="18"/>
                <w:szCs w:val="18"/>
                <w:lang w:val="de-DE"/>
              </w:rPr>
              <w:t>„</w:t>
            </w:r>
            <w:r w:rsidRPr="00C720DA">
              <w:rPr>
                <w:color w:val="000000"/>
                <w:sz w:val="18"/>
                <w:szCs w:val="18"/>
                <w:lang w:val="de-DE"/>
              </w:rPr>
              <w:t>Vergleichspunkt</w:t>
            </w:r>
            <w:r w:rsidR="00834D86">
              <w:rPr>
                <w:color w:val="000000"/>
                <w:sz w:val="18"/>
                <w:szCs w:val="18"/>
                <w:lang w:val="de-DE"/>
              </w:rPr>
              <w:t>“</w:t>
            </w:r>
            <w:r w:rsidRPr="00C720DA">
              <w:rPr>
                <w:color w:val="000000"/>
                <w:sz w:val="18"/>
                <w:szCs w:val="18"/>
                <w:lang w:val="de-DE"/>
              </w:rPr>
              <w:t xml:space="preserve"> verwendeter Median + Kalibrierung mit Beurteilung des Pflanzensachverständigen und Beispielssorten</w:t>
            </w:r>
          </w:p>
        </w:tc>
        <w:tc>
          <w:tcPr>
            <w:tcW w:w="900" w:type="dxa"/>
            <w:tcBorders>
              <w:top w:val="nil"/>
              <w:left w:val="nil"/>
              <w:bottom w:val="single" w:sz="4" w:space="0" w:color="auto"/>
              <w:right w:val="single" w:sz="4" w:space="0" w:color="auto"/>
            </w:tcBorders>
            <w:shd w:val="clear" w:color="auto" w:fill="auto"/>
            <w:noWrap/>
            <w:vAlign w:val="center"/>
            <w:hideMark/>
          </w:tcPr>
          <w:p w14:paraId="075ACC55"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x</w:t>
            </w:r>
          </w:p>
        </w:tc>
        <w:tc>
          <w:tcPr>
            <w:tcW w:w="990" w:type="dxa"/>
            <w:tcBorders>
              <w:top w:val="nil"/>
              <w:left w:val="nil"/>
              <w:bottom w:val="single" w:sz="4" w:space="0" w:color="auto"/>
              <w:right w:val="single" w:sz="4" w:space="0" w:color="auto"/>
            </w:tcBorders>
            <w:shd w:val="clear" w:color="auto" w:fill="auto"/>
            <w:noWrap/>
            <w:vAlign w:val="center"/>
            <w:hideMark/>
          </w:tcPr>
          <w:p w14:paraId="415DA083"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x</w:t>
            </w:r>
          </w:p>
        </w:tc>
        <w:tc>
          <w:tcPr>
            <w:tcW w:w="810" w:type="dxa"/>
            <w:tcBorders>
              <w:top w:val="nil"/>
              <w:left w:val="nil"/>
              <w:bottom w:val="single" w:sz="4" w:space="0" w:color="auto"/>
              <w:right w:val="single" w:sz="4" w:space="0" w:color="auto"/>
            </w:tcBorders>
            <w:shd w:val="clear" w:color="auto" w:fill="auto"/>
            <w:noWrap/>
            <w:vAlign w:val="center"/>
            <w:hideMark/>
          </w:tcPr>
          <w:p w14:paraId="3FE38DF1"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x</w:t>
            </w:r>
          </w:p>
        </w:tc>
      </w:tr>
      <w:tr w:rsidR="00BE10D4" w:rsidRPr="00C720DA" w14:paraId="628D4945" w14:textId="77777777" w:rsidTr="00C95156">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1CD957ED" w14:textId="77777777" w:rsidR="00BE10D4" w:rsidRPr="00C720DA" w:rsidRDefault="00BE10D4" w:rsidP="00C95156">
            <w:pPr>
              <w:jc w:val="center"/>
              <w:rPr>
                <w:rFonts w:cs="Arial"/>
                <w:b/>
                <w:bCs/>
                <w:color w:val="000000"/>
                <w:sz w:val="18"/>
                <w:szCs w:val="18"/>
                <w:lang w:val="de-DE"/>
              </w:rPr>
            </w:pPr>
            <w:r w:rsidRPr="00C720DA">
              <w:rPr>
                <w:b/>
                <w:color w:val="000000"/>
                <w:sz w:val="18"/>
                <w:szCs w:val="18"/>
                <w:lang w:val="de-DE"/>
              </w:rPr>
              <w:t>Deutschland</w:t>
            </w:r>
          </w:p>
        </w:tc>
        <w:tc>
          <w:tcPr>
            <w:tcW w:w="5130" w:type="dxa"/>
            <w:tcBorders>
              <w:top w:val="nil"/>
              <w:left w:val="nil"/>
              <w:bottom w:val="single" w:sz="4" w:space="0" w:color="auto"/>
              <w:right w:val="single" w:sz="4" w:space="0" w:color="auto"/>
            </w:tcBorders>
            <w:shd w:val="clear" w:color="auto" w:fill="auto"/>
            <w:vAlign w:val="center"/>
            <w:hideMark/>
          </w:tcPr>
          <w:p w14:paraId="590ED040"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Bereinigte Mittelwerte aus COY-Programm + Einteilung gemäß Beispielssorten und Beurteilung des Pflanzensachverständigen</w:t>
            </w:r>
          </w:p>
        </w:tc>
        <w:tc>
          <w:tcPr>
            <w:tcW w:w="900" w:type="dxa"/>
            <w:tcBorders>
              <w:top w:val="nil"/>
              <w:left w:val="nil"/>
              <w:bottom w:val="single" w:sz="4" w:space="0" w:color="auto"/>
              <w:right w:val="single" w:sz="4" w:space="0" w:color="auto"/>
            </w:tcBorders>
            <w:shd w:val="clear" w:color="auto" w:fill="auto"/>
            <w:vAlign w:val="center"/>
            <w:hideMark/>
          </w:tcPr>
          <w:p w14:paraId="28580716"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x</w:t>
            </w:r>
          </w:p>
        </w:tc>
        <w:tc>
          <w:tcPr>
            <w:tcW w:w="990" w:type="dxa"/>
            <w:tcBorders>
              <w:top w:val="nil"/>
              <w:left w:val="nil"/>
              <w:bottom w:val="single" w:sz="4" w:space="0" w:color="auto"/>
              <w:right w:val="single" w:sz="4" w:space="0" w:color="auto"/>
            </w:tcBorders>
            <w:shd w:val="clear" w:color="auto" w:fill="auto"/>
            <w:noWrap/>
            <w:vAlign w:val="center"/>
            <w:hideMark/>
          </w:tcPr>
          <w:p w14:paraId="541496AE"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x</w:t>
            </w:r>
          </w:p>
        </w:tc>
        <w:tc>
          <w:tcPr>
            <w:tcW w:w="810" w:type="dxa"/>
            <w:tcBorders>
              <w:top w:val="nil"/>
              <w:left w:val="nil"/>
              <w:bottom w:val="single" w:sz="4" w:space="0" w:color="auto"/>
              <w:right w:val="single" w:sz="4" w:space="0" w:color="auto"/>
            </w:tcBorders>
            <w:shd w:val="clear" w:color="auto" w:fill="auto"/>
            <w:noWrap/>
            <w:vAlign w:val="center"/>
            <w:hideMark/>
          </w:tcPr>
          <w:p w14:paraId="34E57A30"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 </w:t>
            </w:r>
          </w:p>
        </w:tc>
      </w:tr>
      <w:tr w:rsidR="00BE10D4" w:rsidRPr="00C720DA" w14:paraId="52A96AF1" w14:textId="77777777" w:rsidTr="00C95156">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6140C0FE" w14:textId="77777777" w:rsidR="00BE10D4" w:rsidRPr="00C720DA" w:rsidRDefault="00BE10D4" w:rsidP="00C95156">
            <w:pPr>
              <w:jc w:val="center"/>
              <w:rPr>
                <w:rFonts w:cs="Arial"/>
                <w:b/>
                <w:bCs/>
                <w:color w:val="000000"/>
                <w:sz w:val="18"/>
                <w:szCs w:val="18"/>
                <w:lang w:val="de-DE"/>
              </w:rPr>
            </w:pPr>
            <w:r w:rsidRPr="00C720DA">
              <w:rPr>
                <w:b/>
                <w:color w:val="000000"/>
                <w:sz w:val="18"/>
                <w:szCs w:val="18"/>
                <w:lang w:val="de-DE"/>
              </w:rPr>
              <w:t>Japan</w:t>
            </w:r>
          </w:p>
        </w:tc>
        <w:tc>
          <w:tcPr>
            <w:tcW w:w="5130" w:type="dxa"/>
            <w:tcBorders>
              <w:top w:val="nil"/>
              <w:left w:val="nil"/>
              <w:bottom w:val="single" w:sz="4" w:space="0" w:color="auto"/>
              <w:right w:val="single" w:sz="4" w:space="0" w:color="auto"/>
            </w:tcBorders>
            <w:shd w:val="clear" w:color="auto" w:fill="auto"/>
            <w:vAlign w:val="center"/>
            <w:hideMark/>
          </w:tcPr>
          <w:p w14:paraId="0C38C3D1"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Bereinigte umfassende Bewertungstabelle (FAT): Stufen werden mit historischen Daten von Beispielssorten festgelegt</w:t>
            </w:r>
          </w:p>
        </w:tc>
        <w:tc>
          <w:tcPr>
            <w:tcW w:w="900" w:type="dxa"/>
            <w:tcBorders>
              <w:top w:val="nil"/>
              <w:left w:val="nil"/>
              <w:bottom w:val="single" w:sz="4" w:space="0" w:color="auto"/>
              <w:right w:val="single" w:sz="4" w:space="0" w:color="auto"/>
            </w:tcBorders>
            <w:shd w:val="clear" w:color="auto" w:fill="auto"/>
            <w:vAlign w:val="center"/>
            <w:hideMark/>
          </w:tcPr>
          <w:p w14:paraId="78BCDFD8"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x</w:t>
            </w:r>
          </w:p>
        </w:tc>
        <w:tc>
          <w:tcPr>
            <w:tcW w:w="990" w:type="dxa"/>
            <w:tcBorders>
              <w:top w:val="nil"/>
              <w:left w:val="nil"/>
              <w:bottom w:val="single" w:sz="4" w:space="0" w:color="auto"/>
              <w:right w:val="single" w:sz="4" w:space="0" w:color="auto"/>
            </w:tcBorders>
            <w:shd w:val="clear" w:color="auto" w:fill="auto"/>
            <w:noWrap/>
            <w:vAlign w:val="center"/>
            <w:hideMark/>
          </w:tcPr>
          <w:p w14:paraId="00E46725"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 </w:t>
            </w:r>
          </w:p>
        </w:tc>
        <w:tc>
          <w:tcPr>
            <w:tcW w:w="810" w:type="dxa"/>
            <w:tcBorders>
              <w:top w:val="nil"/>
              <w:left w:val="nil"/>
              <w:bottom w:val="single" w:sz="4" w:space="0" w:color="auto"/>
              <w:right w:val="single" w:sz="4" w:space="0" w:color="auto"/>
            </w:tcBorders>
            <w:shd w:val="clear" w:color="auto" w:fill="auto"/>
            <w:noWrap/>
            <w:vAlign w:val="center"/>
            <w:hideMark/>
          </w:tcPr>
          <w:p w14:paraId="5555ABB7"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x</w:t>
            </w:r>
          </w:p>
        </w:tc>
      </w:tr>
      <w:tr w:rsidR="00BE10D4" w:rsidRPr="00C720DA" w14:paraId="40184BFF" w14:textId="77777777" w:rsidTr="00C95156">
        <w:trPr>
          <w:trHeight w:val="93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14:paraId="48786E3A" w14:textId="77777777" w:rsidR="00BE10D4" w:rsidRPr="00C720DA" w:rsidRDefault="00BE10D4" w:rsidP="00C95156">
            <w:pPr>
              <w:jc w:val="center"/>
              <w:rPr>
                <w:rFonts w:cs="Arial"/>
                <w:b/>
                <w:bCs/>
                <w:color w:val="000000"/>
                <w:sz w:val="18"/>
                <w:szCs w:val="18"/>
                <w:lang w:val="de-DE"/>
              </w:rPr>
            </w:pPr>
            <w:r w:rsidRPr="00C720DA">
              <w:rPr>
                <w:b/>
                <w:color w:val="000000"/>
                <w:sz w:val="18"/>
                <w:szCs w:val="18"/>
                <w:lang w:val="de-DE"/>
              </w:rPr>
              <w:t>UK</w:t>
            </w:r>
          </w:p>
        </w:tc>
        <w:tc>
          <w:tcPr>
            <w:tcW w:w="897" w:type="dxa"/>
            <w:tcBorders>
              <w:top w:val="nil"/>
              <w:left w:val="nil"/>
              <w:bottom w:val="single" w:sz="4" w:space="0" w:color="auto"/>
              <w:right w:val="single" w:sz="4" w:space="0" w:color="auto"/>
            </w:tcBorders>
            <w:shd w:val="clear" w:color="000000" w:fill="F2F2F2"/>
            <w:vAlign w:val="center"/>
            <w:hideMark/>
          </w:tcPr>
          <w:p w14:paraId="4F297645" w14:textId="77777777" w:rsidR="00BE10D4" w:rsidRPr="00C720DA" w:rsidRDefault="0057791E" w:rsidP="00C95156">
            <w:pPr>
              <w:jc w:val="center"/>
              <w:rPr>
                <w:rFonts w:cs="Arial"/>
                <w:b/>
                <w:bCs/>
                <w:color w:val="000000"/>
                <w:sz w:val="18"/>
                <w:szCs w:val="18"/>
                <w:lang w:val="de-DE"/>
              </w:rPr>
            </w:pPr>
            <w:r>
              <w:rPr>
                <w:b/>
                <w:color w:val="000000"/>
                <w:sz w:val="18"/>
                <w:szCs w:val="18"/>
                <w:lang w:val="de-DE"/>
              </w:rPr>
              <w:t>Methode</w:t>
            </w:r>
            <w:r w:rsidR="00BE10D4" w:rsidRPr="00C720DA">
              <w:rPr>
                <w:b/>
                <w:color w:val="000000"/>
                <w:sz w:val="18"/>
                <w:szCs w:val="18"/>
                <w:lang w:val="de-DE"/>
              </w:rPr>
              <w:t xml:space="preserve"> 1</w:t>
            </w:r>
          </w:p>
        </w:tc>
        <w:tc>
          <w:tcPr>
            <w:tcW w:w="5130" w:type="dxa"/>
            <w:tcBorders>
              <w:top w:val="nil"/>
              <w:left w:val="nil"/>
              <w:bottom w:val="single" w:sz="4" w:space="0" w:color="auto"/>
              <w:right w:val="single" w:sz="4" w:space="0" w:color="auto"/>
            </w:tcBorders>
            <w:shd w:val="clear" w:color="auto" w:fill="auto"/>
            <w:vAlign w:val="center"/>
            <w:hideMark/>
          </w:tcPr>
          <w:p w14:paraId="04AB0EAF"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Ausprägungsbereich des Mittelwerts über die Jahre der Vergleichssortensammlung (für die letzten 10 Jahre) wird in abstandgleiche Stufen aufgeteilt</w:t>
            </w:r>
          </w:p>
        </w:tc>
        <w:tc>
          <w:tcPr>
            <w:tcW w:w="900" w:type="dxa"/>
            <w:tcBorders>
              <w:top w:val="nil"/>
              <w:left w:val="nil"/>
              <w:bottom w:val="single" w:sz="4" w:space="0" w:color="auto"/>
              <w:right w:val="single" w:sz="4" w:space="0" w:color="auto"/>
            </w:tcBorders>
            <w:shd w:val="clear" w:color="auto" w:fill="auto"/>
            <w:noWrap/>
            <w:vAlign w:val="center"/>
            <w:hideMark/>
          </w:tcPr>
          <w:p w14:paraId="315F0C58"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 </w:t>
            </w:r>
          </w:p>
        </w:tc>
        <w:tc>
          <w:tcPr>
            <w:tcW w:w="990" w:type="dxa"/>
            <w:tcBorders>
              <w:top w:val="nil"/>
              <w:left w:val="nil"/>
              <w:bottom w:val="single" w:sz="4" w:space="0" w:color="auto"/>
              <w:right w:val="single" w:sz="4" w:space="0" w:color="auto"/>
            </w:tcBorders>
            <w:shd w:val="clear" w:color="auto" w:fill="auto"/>
            <w:noWrap/>
            <w:vAlign w:val="center"/>
            <w:hideMark/>
          </w:tcPr>
          <w:p w14:paraId="26694B5C"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 </w:t>
            </w:r>
          </w:p>
        </w:tc>
        <w:tc>
          <w:tcPr>
            <w:tcW w:w="810" w:type="dxa"/>
            <w:tcBorders>
              <w:top w:val="nil"/>
              <w:left w:val="nil"/>
              <w:bottom w:val="single" w:sz="4" w:space="0" w:color="auto"/>
              <w:right w:val="single" w:sz="4" w:space="0" w:color="auto"/>
            </w:tcBorders>
            <w:shd w:val="clear" w:color="auto" w:fill="auto"/>
            <w:noWrap/>
            <w:vAlign w:val="center"/>
            <w:hideMark/>
          </w:tcPr>
          <w:p w14:paraId="307CD586" w14:textId="77777777" w:rsidR="00BE10D4" w:rsidRPr="00C720DA" w:rsidRDefault="00BE10D4" w:rsidP="00C95156">
            <w:pPr>
              <w:jc w:val="center"/>
              <w:rPr>
                <w:rFonts w:cs="Arial"/>
                <w:color w:val="000000"/>
                <w:sz w:val="18"/>
                <w:szCs w:val="18"/>
                <w:lang w:val="de-DE"/>
              </w:rPr>
            </w:pPr>
            <w:r w:rsidRPr="00C720DA">
              <w:rPr>
                <w:color w:val="000000"/>
                <w:sz w:val="18"/>
                <w:szCs w:val="18"/>
                <w:lang w:val="de-DE"/>
              </w:rPr>
              <w:t>x</w:t>
            </w:r>
          </w:p>
        </w:tc>
      </w:tr>
      <w:tr w:rsidR="00BE10D4" w:rsidRPr="00C720DA" w14:paraId="7159ADAA" w14:textId="77777777" w:rsidTr="00C95156">
        <w:trPr>
          <w:trHeight w:val="600"/>
        </w:trPr>
        <w:tc>
          <w:tcPr>
            <w:tcW w:w="1083" w:type="dxa"/>
            <w:vMerge/>
            <w:tcBorders>
              <w:top w:val="nil"/>
              <w:left w:val="single" w:sz="4" w:space="0" w:color="auto"/>
              <w:bottom w:val="single" w:sz="4" w:space="0" w:color="auto"/>
              <w:right w:val="single" w:sz="4" w:space="0" w:color="auto"/>
            </w:tcBorders>
            <w:vAlign w:val="center"/>
            <w:hideMark/>
          </w:tcPr>
          <w:p w14:paraId="7F285910" w14:textId="77777777" w:rsidR="00BE10D4" w:rsidRPr="00C720DA" w:rsidRDefault="00BE10D4" w:rsidP="00BE10D4">
            <w:pPr>
              <w:rPr>
                <w:rFonts w:cs="Arial"/>
                <w:b/>
                <w:bCs/>
                <w:color w:val="000000"/>
                <w:sz w:val="18"/>
                <w:szCs w:val="18"/>
                <w:lang w:val="de-DE"/>
              </w:rPr>
            </w:pPr>
          </w:p>
        </w:tc>
        <w:tc>
          <w:tcPr>
            <w:tcW w:w="897" w:type="dxa"/>
            <w:tcBorders>
              <w:top w:val="nil"/>
              <w:left w:val="nil"/>
              <w:bottom w:val="single" w:sz="4" w:space="0" w:color="auto"/>
              <w:right w:val="single" w:sz="4" w:space="0" w:color="auto"/>
            </w:tcBorders>
            <w:shd w:val="clear" w:color="000000" w:fill="F2F2F2"/>
            <w:vAlign w:val="center"/>
            <w:hideMark/>
          </w:tcPr>
          <w:p w14:paraId="49EDBC70" w14:textId="77777777" w:rsidR="00BE10D4" w:rsidRPr="00C720DA" w:rsidRDefault="0057791E" w:rsidP="00BE10D4">
            <w:pPr>
              <w:jc w:val="center"/>
              <w:rPr>
                <w:rFonts w:cs="Arial"/>
                <w:b/>
                <w:bCs/>
                <w:color w:val="000000"/>
                <w:sz w:val="18"/>
                <w:szCs w:val="18"/>
                <w:lang w:val="de-DE"/>
              </w:rPr>
            </w:pPr>
            <w:r>
              <w:rPr>
                <w:b/>
                <w:color w:val="000000"/>
                <w:sz w:val="18"/>
                <w:szCs w:val="18"/>
                <w:lang w:val="de-DE"/>
              </w:rPr>
              <w:t>Methode</w:t>
            </w:r>
            <w:r w:rsidR="00BE10D4" w:rsidRPr="00C720DA">
              <w:rPr>
                <w:b/>
                <w:color w:val="000000"/>
                <w:sz w:val="18"/>
                <w:szCs w:val="18"/>
                <w:lang w:val="de-DE"/>
              </w:rPr>
              <w:t xml:space="preserve"> 2</w:t>
            </w:r>
          </w:p>
        </w:tc>
        <w:tc>
          <w:tcPr>
            <w:tcW w:w="5130" w:type="dxa"/>
            <w:tcBorders>
              <w:top w:val="nil"/>
              <w:left w:val="nil"/>
              <w:bottom w:val="single" w:sz="4" w:space="0" w:color="auto"/>
              <w:right w:val="single" w:sz="4" w:space="0" w:color="auto"/>
            </w:tcBorders>
            <w:shd w:val="clear" w:color="auto" w:fill="auto"/>
            <w:vAlign w:val="center"/>
            <w:hideMark/>
          </w:tcPr>
          <w:p w14:paraId="4062F7D1" w14:textId="77777777" w:rsidR="00BE10D4" w:rsidRPr="00C720DA" w:rsidRDefault="00BE10D4" w:rsidP="00BE10D4">
            <w:pPr>
              <w:jc w:val="center"/>
              <w:rPr>
                <w:rFonts w:cs="Arial"/>
                <w:color w:val="000000"/>
                <w:sz w:val="18"/>
                <w:szCs w:val="18"/>
                <w:lang w:val="de-DE"/>
              </w:rPr>
            </w:pPr>
            <w:r w:rsidRPr="00C720DA">
              <w:rPr>
                <w:color w:val="000000"/>
                <w:sz w:val="18"/>
                <w:szCs w:val="18"/>
                <w:lang w:val="de-DE"/>
              </w:rPr>
              <w:t>Pflanzensachverständige bestimmen Sorten zur Eingrenzung, deren Mittelwerte über die Jahre für die Eingrenzung der jeweiligen Stufen verwendet werden.</w:t>
            </w:r>
          </w:p>
        </w:tc>
        <w:tc>
          <w:tcPr>
            <w:tcW w:w="900" w:type="dxa"/>
            <w:tcBorders>
              <w:top w:val="nil"/>
              <w:left w:val="nil"/>
              <w:bottom w:val="single" w:sz="4" w:space="0" w:color="auto"/>
              <w:right w:val="single" w:sz="4" w:space="0" w:color="auto"/>
            </w:tcBorders>
            <w:shd w:val="clear" w:color="auto" w:fill="auto"/>
            <w:noWrap/>
            <w:vAlign w:val="center"/>
            <w:hideMark/>
          </w:tcPr>
          <w:p w14:paraId="2FC9F2AE" w14:textId="77777777" w:rsidR="00BE10D4" w:rsidRPr="00C720DA" w:rsidRDefault="00BE10D4" w:rsidP="00BE10D4">
            <w:pPr>
              <w:jc w:val="center"/>
              <w:rPr>
                <w:rFonts w:cs="Arial"/>
                <w:color w:val="000000"/>
                <w:sz w:val="18"/>
                <w:szCs w:val="18"/>
                <w:lang w:val="de-DE"/>
              </w:rPr>
            </w:pPr>
            <w:r w:rsidRPr="00C720DA">
              <w:rPr>
                <w:color w:val="000000"/>
                <w:sz w:val="18"/>
                <w:szCs w:val="18"/>
                <w:lang w:val="de-DE"/>
              </w:rPr>
              <w:t>x</w:t>
            </w:r>
          </w:p>
        </w:tc>
        <w:tc>
          <w:tcPr>
            <w:tcW w:w="990" w:type="dxa"/>
            <w:tcBorders>
              <w:top w:val="nil"/>
              <w:left w:val="nil"/>
              <w:bottom w:val="single" w:sz="4" w:space="0" w:color="auto"/>
              <w:right w:val="single" w:sz="4" w:space="0" w:color="auto"/>
            </w:tcBorders>
            <w:shd w:val="clear" w:color="auto" w:fill="auto"/>
            <w:noWrap/>
            <w:vAlign w:val="center"/>
            <w:hideMark/>
          </w:tcPr>
          <w:p w14:paraId="716FCA4F" w14:textId="77777777" w:rsidR="00BE10D4" w:rsidRPr="00C720DA" w:rsidRDefault="00BE10D4" w:rsidP="00BE10D4">
            <w:pPr>
              <w:jc w:val="center"/>
              <w:rPr>
                <w:rFonts w:cs="Arial"/>
                <w:color w:val="000000"/>
                <w:sz w:val="18"/>
                <w:szCs w:val="18"/>
                <w:lang w:val="de-DE"/>
              </w:rPr>
            </w:pPr>
            <w:r w:rsidRPr="00C720DA">
              <w:rPr>
                <w:color w:val="000000"/>
                <w:sz w:val="18"/>
                <w:szCs w:val="18"/>
                <w:lang w:val="de-DE"/>
              </w:rPr>
              <w:t>x</w:t>
            </w:r>
          </w:p>
        </w:tc>
        <w:tc>
          <w:tcPr>
            <w:tcW w:w="810" w:type="dxa"/>
            <w:tcBorders>
              <w:top w:val="nil"/>
              <w:left w:val="nil"/>
              <w:bottom w:val="single" w:sz="4" w:space="0" w:color="auto"/>
              <w:right w:val="single" w:sz="4" w:space="0" w:color="auto"/>
            </w:tcBorders>
            <w:shd w:val="clear" w:color="auto" w:fill="auto"/>
            <w:noWrap/>
            <w:vAlign w:val="bottom"/>
            <w:hideMark/>
          </w:tcPr>
          <w:p w14:paraId="68B13561" w14:textId="77777777" w:rsidR="00BE10D4" w:rsidRPr="00C720DA" w:rsidRDefault="00BE10D4" w:rsidP="00BE10D4">
            <w:pPr>
              <w:rPr>
                <w:rFonts w:cs="Arial"/>
                <w:color w:val="000000"/>
                <w:sz w:val="18"/>
                <w:szCs w:val="18"/>
                <w:lang w:val="de-DE"/>
              </w:rPr>
            </w:pPr>
            <w:r w:rsidRPr="00C720DA">
              <w:rPr>
                <w:color w:val="000000"/>
                <w:sz w:val="18"/>
                <w:szCs w:val="18"/>
                <w:lang w:val="de-DE"/>
              </w:rPr>
              <w:t> </w:t>
            </w:r>
          </w:p>
        </w:tc>
      </w:tr>
    </w:tbl>
    <w:p w14:paraId="18685463" w14:textId="77777777" w:rsidR="00F57582" w:rsidRPr="00C720DA" w:rsidRDefault="00F57582" w:rsidP="00F57582">
      <w:pPr>
        <w:contextualSpacing/>
        <w:jc w:val="left"/>
        <w:rPr>
          <w:rFonts w:cs="Arial"/>
          <w:lang w:val="de-DE" w:eastAsia="ja-JP"/>
        </w:rPr>
      </w:pPr>
    </w:p>
    <w:p w14:paraId="757A16BB" w14:textId="77777777" w:rsidR="00BE10D4" w:rsidRPr="00C720DA" w:rsidRDefault="00BE10D4" w:rsidP="00BE10D4">
      <w:pPr>
        <w:pStyle w:val="ListParagraph"/>
        <w:numPr>
          <w:ilvl w:val="0"/>
          <w:numId w:val="3"/>
        </w:numPr>
        <w:ind w:left="0" w:firstLine="0"/>
        <w:rPr>
          <w:rFonts w:cs="Arial"/>
          <w:lang w:val="de-DE"/>
        </w:rPr>
      </w:pPr>
      <w:r w:rsidRPr="00C720DA">
        <w:rPr>
          <w:lang w:val="de-DE"/>
        </w:rPr>
        <w:lastRenderedPageBreak/>
        <w:t xml:space="preserve">Zunächst ist anzumerken, daß alle Verbandsmitglieder, die den praktischen Versuch durchgeführt haben, bei der Notenvergabe Beispielssorten verwenden. Insbesondere die von Japan verwendete </w:t>
      </w:r>
      <w:r w:rsidR="0057791E">
        <w:rPr>
          <w:lang w:val="de-DE"/>
        </w:rPr>
        <w:t>Methode</w:t>
      </w:r>
      <w:r w:rsidRPr="00C720DA">
        <w:rPr>
          <w:lang w:val="de-DE"/>
        </w:rPr>
        <w:t xml:space="preserve"> sowie die </w:t>
      </w:r>
      <w:r w:rsidR="0057791E">
        <w:rPr>
          <w:lang w:val="de-DE"/>
        </w:rPr>
        <w:t>Methode</w:t>
      </w:r>
      <w:r w:rsidRPr="00C720DA">
        <w:rPr>
          <w:lang w:val="de-DE"/>
        </w:rPr>
        <w:t xml:space="preserve"> 2 Frankreichs beziehen sich direkt auf UPOV-Beispielssorten (oder andere eigene Beispielssorten), wohingegen bei den </w:t>
      </w:r>
      <w:r w:rsidR="008D4066">
        <w:rPr>
          <w:lang w:val="de-DE"/>
        </w:rPr>
        <w:t>Methoden</w:t>
      </w:r>
      <w:r w:rsidRPr="00C720DA">
        <w:rPr>
          <w:lang w:val="de-DE"/>
        </w:rPr>
        <w:t xml:space="preserve"> Deutschlands und Japans von den Pflanzensachverständigen UPOV-Beispielssorten zur endgültigen Kalibrierung angewendet werden.</w:t>
      </w:r>
    </w:p>
    <w:p w14:paraId="67C6E9AF" w14:textId="77777777" w:rsidR="00BE10D4" w:rsidRPr="00C720DA" w:rsidRDefault="00BE10D4" w:rsidP="00BE10D4">
      <w:pPr>
        <w:contextualSpacing/>
        <w:jc w:val="left"/>
        <w:rPr>
          <w:rFonts w:cs="Arial"/>
          <w:lang w:val="de-DE"/>
        </w:rPr>
      </w:pPr>
    </w:p>
    <w:p w14:paraId="54FFD230" w14:textId="77777777" w:rsidR="00F57582" w:rsidRPr="00C720DA" w:rsidRDefault="00BE10D4" w:rsidP="00BE10D4">
      <w:pPr>
        <w:pStyle w:val="ListParagraph"/>
        <w:numPr>
          <w:ilvl w:val="0"/>
          <w:numId w:val="3"/>
        </w:numPr>
        <w:ind w:left="0" w:firstLine="0"/>
        <w:rPr>
          <w:rFonts w:cs="Arial"/>
          <w:lang w:val="de-DE" w:eastAsia="ja-JP"/>
        </w:rPr>
      </w:pPr>
      <w:r w:rsidRPr="00C720DA">
        <w:rPr>
          <w:lang w:val="de-DE"/>
        </w:rPr>
        <w:t>Italien, Japan und das Vereinigte Königreich (</w:t>
      </w:r>
      <w:r w:rsidR="0057791E">
        <w:rPr>
          <w:lang w:val="de-DE"/>
        </w:rPr>
        <w:t>Methode</w:t>
      </w:r>
      <w:r w:rsidRPr="00C720DA">
        <w:rPr>
          <w:lang w:val="de-DE"/>
        </w:rPr>
        <w:t xml:space="preserve"> 1) teilen zur Notenvergabe den gesamten Ausprägungsbereich des Merkmals der Vergleichssorten in abstandsgleiche Stufen ein und Italien und Japan bereinigen jede Stufe gemäß der Beurteilung des Pflanzensachverständigen oder Beispielssorten</w:t>
      </w:r>
      <w:r w:rsidR="00F57582" w:rsidRPr="00C720DA">
        <w:rPr>
          <w:rFonts w:cs="Arial"/>
          <w:lang w:val="de-DE" w:eastAsia="ja-JP"/>
        </w:rPr>
        <w:t>.</w:t>
      </w:r>
    </w:p>
    <w:p w14:paraId="752F5FB0" w14:textId="77777777" w:rsidR="00F57582" w:rsidRPr="00C720DA" w:rsidRDefault="00F57582" w:rsidP="00F57582">
      <w:pPr>
        <w:contextualSpacing/>
        <w:rPr>
          <w:rFonts w:cs="Arial"/>
          <w:u w:val="single"/>
          <w:lang w:val="de-DE" w:eastAsia="ja-JP"/>
        </w:rPr>
      </w:pPr>
    </w:p>
    <w:p w14:paraId="3576E47D" w14:textId="77777777" w:rsidR="00F57582" w:rsidRPr="00C720DA" w:rsidRDefault="00F57582" w:rsidP="00F57582">
      <w:pPr>
        <w:contextualSpacing/>
        <w:rPr>
          <w:rFonts w:cs="Arial"/>
          <w:u w:val="single"/>
          <w:lang w:val="de-DE" w:eastAsia="ja-JP"/>
        </w:rPr>
      </w:pPr>
    </w:p>
    <w:p w14:paraId="2D286B80" w14:textId="77777777" w:rsidR="00BE10D4" w:rsidRPr="00C720DA" w:rsidRDefault="00BE10D4" w:rsidP="00BE10D4">
      <w:pPr>
        <w:keepNext/>
        <w:contextualSpacing/>
        <w:rPr>
          <w:rFonts w:cs="Arial"/>
          <w:u w:val="single"/>
          <w:lang w:val="de-DE"/>
        </w:rPr>
      </w:pPr>
      <w:r w:rsidRPr="00C720DA">
        <w:rPr>
          <w:u w:val="single"/>
          <w:lang w:val="de-DE"/>
        </w:rPr>
        <w:t xml:space="preserve">Ergebnisse nach </w:t>
      </w:r>
      <w:r w:rsidR="0057791E">
        <w:rPr>
          <w:u w:val="single"/>
          <w:lang w:val="de-DE"/>
        </w:rPr>
        <w:t>Methode</w:t>
      </w:r>
    </w:p>
    <w:p w14:paraId="02B0CA0C" w14:textId="77777777" w:rsidR="00BE10D4" w:rsidRPr="00C720DA" w:rsidRDefault="00BE10D4" w:rsidP="00BE10D4">
      <w:pPr>
        <w:keepNext/>
        <w:contextualSpacing/>
        <w:rPr>
          <w:rFonts w:cs="Arial"/>
          <w:lang w:val="de-DE"/>
        </w:rPr>
      </w:pPr>
    </w:p>
    <w:p w14:paraId="5343D8D8" w14:textId="77777777" w:rsidR="00F57582" w:rsidRPr="00C720DA" w:rsidRDefault="00BE10D4" w:rsidP="00BE10D4">
      <w:pPr>
        <w:pStyle w:val="ListParagraph"/>
        <w:numPr>
          <w:ilvl w:val="0"/>
          <w:numId w:val="3"/>
        </w:numPr>
        <w:ind w:left="0" w:firstLine="0"/>
        <w:jc w:val="left"/>
        <w:rPr>
          <w:rFonts w:cs="Arial"/>
          <w:lang w:val="de-DE" w:eastAsia="ja-JP"/>
        </w:rPr>
      </w:pPr>
      <w:r w:rsidRPr="00C720DA">
        <w:rPr>
          <w:lang w:val="de-DE"/>
        </w:rPr>
        <w:t xml:space="preserve">Die nachstehende Tabelle zeigt die Noten, die den 30 Kandidatensorten mit den jeweiligen </w:t>
      </w:r>
      <w:r w:rsidR="008D4066">
        <w:rPr>
          <w:lang w:val="de-DE"/>
        </w:rPr>
        <w:t>Methoden</w:t>
      </w:r>
      <w:r w:rsidRPr="00C720DA">
        <w:rPr>
          <w:lang w:val="de-DE"/>
        </w:rPr>
        <w:t xml:space="preserve"> zugewiesen wurden</w:t>
      </w:r>
      <w:r w:rsidR="00F57582" w:rsidRPr="00C720DA">
        <w:rPr>
          <w:rFonts w:cs="Arial"/>
          <w:lang w:val="de-DE"/>
        </w:rPr>
        <w:t>.</w:t>
      </w:r>
    </w:p>
    <w:p w14:paraId="6CE2AFEF" w14:textId="77777777" w:rsidR="00F57582" w:rsidRPr="00C720DA" w:rsidRDefault="00F57582" w:rsidP="00F57582">
      <w:pPr>
        <w:rPr>
          <w:lang w:val="de-DE"/>
        </w:rPr>
      </w:pPr>
    </w:p>
    <w:tbl>
      <w:tblPr>
        <w:tblW w:w="10570" w:type="dxa"/>
        <w:jc w:val="center"/>
        <w:tblCellMar>
          <w:left w:w="70" w:type="dxa"/>
          <w:right w:w="70" w:type="dxa"/>
        </w:tblCellMar>
        <w:tblLook w:val="04A0" w:firstRow="1" w:lastRow="0" w:firstColumn="1" w:lastColumn="0" w:noHBand="0" w:noVBand="1"/>
      </w:tblPr>
      <w:tblGrid>
        <w:gridCol w:w="1558"/>
        <w:gridCol w:w="600"/>
        <w:gridCol w:w="560"/>
        <w:gridCol w:w="760"/>
        <w:gridCol w:w="940"/>
        <w:gridCol w:w="919"/>
        <w:gridCol w:w="801"/>
        <w:gridCol w:w="970"/>
        <w:gridCol w:w="850"/>
        <w:gridCol w:w="851"/>
        <w:gridCol w:w="850"/>
        <w:gridCol w:w="1269"/>
      </w:tblGrid>
      <w:tr w:rsidR="00BE10D4" w:rsidRPr="00C720DA" w14:paraId="6EB07A6D" w14:textId="77777777" w:rsidTr="00E45FD4">
        <w:trPr>
          <w:trHeight w:val="454"/>
          <w:jc w:val="center"/>
        </w:trPr>
        <w:tc>
          <w:tcPr>
            <w:tcW w:w="120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F845005" w14:textId="77777777" w:rsidR="00BE10D4" w:rsidRPr="00C720DA" w:rsidRDefault="00BE10D4" w:rsidP="00BE10D4">
            <w:pPr>
              <w:jc w:val="center"/>
              <w:rPr>
                <w:rFonts w:asciiTheme="minorHAnsi" w:hAnsiTheme="minorHAnsi"/>
                <w:b/>
                <w:bCs/>
                <w:color w:val="000000"/>
                <w:sz w:val="16"/>
                <w:szCs w:val="16"/>
                <w:lang w:val="de-DE"/>
              </w:rPr>
            </w:pPr>
            <w:r w:rsidRPr="00C720DA">
              <w:rPr>
                <w:rFonts w:asciiTheme="minorHAnsi" w:hAnsiTheme="minorHAnsi"/>
                <w:b/>
                <w:bCs/>
                <w:color w:val="000000"/>
                <w:sz w:val="16"/>
                <w:szCs w:val="16"/>
                <w:lang w:val="de-DE"/>
              </w:rPr>
              <w:t>Sorte</w:t>
            </w:r>
          </w:p>
        </w:tc>
        <w:tc>
          <w:tcPr>
            <w:tcW w:w="60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21FEB4BF" w14:textId="77777777" w:rsidR="00E45FD4" w:rsidRPr="00C720DA" w:rsidRDefault="00E45FD4" w:rsidP="00BE10D4">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Mittel</w:t>
            </w:r>
          </w:p>
          <w:p w14:paraId="4368D090" w14:textId="77777777" w:rsidR="00BE10D4" w:rsidRPr="00C720DA" w:rsidRDefault="00BE10D4" w:rsidP="00BE10D4">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2011</w:t>
            </w:r>
          </w:p>
        </w:tc>
        <w:tc>
          <w:tcPr>
            <w:tcW w:w="56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2716019A" w14:textId="77777777" w:rsidR="00E45FD4" w:rsidRPr="00C720DA" w:rsidRDefault="00E45FD4" w:rsidP="00BE10D4">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Mittel</w:t>
            </w:r>
          </w:p>
          <w:p w14:paraId="124829E5" w14:textId="77777777" w:rsidR="00BE10D4" w:rsidRPr="00C720DA" w:rsidRDefault="00BE10D4" w:rsidP="00BE10D4">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2012</w:t>
            </w:r>
          </w:p>
        </w:tc>
        <w:tc>
          <w:tcPr>
            <w:tcW w:w="76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57BEB76" w14:textId="77777777" w:rsidR="00BE10D4" w:rsidRPr="00C720DA" w:rsidRDefault="00BE10D4" w:rsidP="00BE10D4">
            <w:pPr>
              <w:jc w:val="center"/>
              <w:rPr>
                <w:rFonts w:asciiTheme="minorHAnsi" w:hAnsiTheme="minorHAnsi" w:cs="Arial"/>
                <w:b/>
                <w:bCs/>
                <w:color w:val="000000"/>
                <w:sz w:val="16"/>
                <w:szCs w:val="16"/>
                <w:lang w:val="de-DE"/>
              </w:rPr>
            </w:pPr>
            <w:r w:rsidRPr="00C720DA">
              <w:rPr>
                <w:rFonts w:asciiTheme="minorHAnsi" w:hAnsiTheme="minorHAnsi"/>
                <w:b/>
                <w:color w:val="000000"/>
                <w:sz w:val="16"/>
                <w:szCs w:val="16"/>
                <w:lang w:val="de-DE"/>
              </w:rPr>
              <w:t>Mittel über die Jahre</w:t>
            </w:r>
          </w:p>
        </w:tc>
        <w:tc>
          <w:tcPr>
            <w:tcW w:w="940" w:type="dxa"/>
            <w:tcBorders>
              <w:top w:val="single" w:sz="8" w:space="0" w:color="auto"/>
              <w:left w:val="nil"/>
              <w:bottom w:val="single" w:sz="8" w:space="0" w:color="auto"/>
              <w:right w:val="single" w:sz="8" w:space="0" w:color="auto"/>
            </w:tcBorders>
            <w:shd w:val="clear" w:color="000000" w:fill="F2F2F2"/>
            <w:vAlign w:val="center"/>
            <w:hideMark/>
          </w:tcPr>
          <w:p w14:paraId="2E0513B1" w14:textId="77777777" w:rsidR="00BE10D4" w:rsidRPr="00C720DA" w:rsidRDefault="00BE10D4" w:rsidP="00BE10D4">
            <w:pPr>
              <w:jc w:val="center"/>
              <w:rPr>
                <w:rFonts w:asciiTheme="minorHAnsi" w:hAnsiTheme="minorHAnsi" w:cs="Arial"/>
                <w:b/>
                <w:bCs/>
                <w:color w:val="000000"/>
                <w:sz w:val="16"/>
                <w:szCs w:val="16"/>
                <w:lang w:val="de-DE"/>
              </w:rPr>
            </w:pPr>
            <w:r w:rsidRPr="00C720DA">
              <w:rPr>
                <w:rFonts w:asciiTheme="minorHAnsi" w:hAnsiTheme="minorHAnsi"/>
                <w:b/>
                <w:color w:val="000000"/>
                <w:sz w:val="16"/>
                <w:szCs w:val="16"/>
                <w:lang w:val="de-DE"/>
              </w:rPr>
              <w:t xml:space="preserve">Note Frankreich </w:t>
            </w:r>
            <w:r w:rsidR="0057791E">
              <w:rPr>
                <w:rFonts w:asciiTheme="minorHAnsi" w:hAnsiTheme="minorHAnsi"/>
                <w:b/>
                <w:color w:val="000000"/>
                <w:sz w:val="16"/>
                <w:szCs w:val="16"/>
                <w:lang w:val="de-DE"/>
              </w:rPr>
              <w:t>Methode</w:t>
            </w:r>
            <w:r w:rsidRPr="00C720DA">
              <w:rPr>
                <w:rFonts w:asciiTheme="minorHAnsi" w:hAnsiTheme="minorHAnsi"/>
                <w:b/>
                <w:color w:val="000000"/>
                <w:sz w:val="16"/>
                <w:szCs w:val="16"/>
                <w:lang w:val="de-DE"/>
              </w:rPr>
              <w:t xml:space="preserve"> 1</w:t>
            </w:r>
          </w:p>
        </w:tc>
        <w:tc>
          <w:tcPr>
            <w:tcW w:w="919" w:type="dxa"/>
            <w:tcBorders>
              <w:top w:val="single" w:sz="8" w:space="0" w:color="auto"/>
              <w:left w:val="nil"/>
              <w:bottom w:val="single" w:sz="8" w:space="0" w:color="auto"/>
              <w:right w:val="single" w:sz="8" w:space="0" w:color="auto"/>
            </w:tcBorders>
            <w:shd w:val="clear" w:color="000000" w:fill="F2F2F2"/>
            <w:vAlign w:val="center"/>
            <w:hideMark/>
          </w:tcPr>
          <w:p w14:paraId="13D130AA" w14:textId="77777777" w:rsidR="00BE10D4" w:rsidRPr="00C720DA" w:rsidRDefault="00BE10D4" w:rsidP="00BE10D4">
            <w:pPr>
              <w:jc w:val="center"/>
              <w:rPr>
                <w:rFonts w:asciiTheme="minorHAnsi" w:hAnsiTheme="minorHAnsi" w:cs="Arial"/>
                <w:b/>
                <w:bCs/>
                <w:color w:val="000000"/>
                <w:sz w:val="16"/>
                <w:szCs w:val="16"/>
                <w:lang w:val="de-DE"/>
              </w:rPr>
            </w:pPr>
            <w:r w:rsidRPr="00C720DA">
              <w:rPr>
                <w:rFonts w:asciiTheme="minorHAnsi" w:hAnsiTheme="minorHAnsi"/>
                <w:b/>
                <w:color w:val="000000"/>
                <w:sz w:val="16"/>
                <w:szCs w:val="16"/>
                <w:lang w:val="de-DE"/>
              </w:rPr>
              <w:t xml:space="preserve">Note Frankreich </w:t>
            </w:r>
            <w:r w:rsidR="0057791E">
              <w:rPr>
                <w:rFonts w:asciiTheme="minorHAnsi" w:hAnsiTheme="minorHAnsi"/>
                <w:b/>
                <w:color w:val="000000"/>
                <w:sz w:val="16"/>
                <w:szCs w:val="16"/>
                <w:lang w:val="de-DE"/>
              </w:rPr>
              <w:t>Methode</w:t>
            </w:r>
            <w:r w:rsidRPr="00C720DA">
              <w:rPr>
                <w:rFonts w:asciiTheme="minorHAnsi" w:hAnsiTheme="minorHAnsi"/>
                <w:b/>
                <w:color w:val="000000"/>
                <w:sz w:val="16"/>
                <w:szCs w:val="16"/>
                <w:lang w:val="de-DE"/>
              </w:rPr>
              <w:t xml:space="preserve"> 2</w:t>
            </w:r>
          </w:p>
        </w:tc>
        <w:tc>
          <w:tcPr>
            <w:tcW w:w="801" w:type="dxa"/>
            <w:tcBorders>
              <w:top w:val="single" w:sz="8" w:space="0" w:color="auto"/>
              <w:left w:val="nil"/>
              <w:bottom w:val="single" w:sz="8" w:space="0" w:color="auto"/>
              <w:right w:val="single" w:sz="8" w:space="0" w:color="auto"/>
            </w:tcBorders>
            <w:shd w:val="clear" w:color="000000" w:fill="F2F2F2"/>
            <w:vAlign w:val="center"/>
            <w:hideMark/>
          </w:tcPr>
          <w:p w14:paraId="5B44A88C" w14:textId="77777777" w:rsidR="00BE10D4" w:rsidRPr="00C720DA" w:rsidRDefault="00BE10D4" w:rsidP="00BE10D4">
            <w:pPr>
              <w:jc w:val="center"/>
              <w:rPr>
                <w:rFonts w:asciiTheme="minorHAnsi" w:hAnsiTheme="minorHAnsi" w:cs="Arial"/>
                <w:b/>
                <w:bCs/>
                <w:color w:val="000000"/>
                <w:sz w:val="16"/>
                <w:szCs w:val="16"/>
                <w:lang w:val="de-DE"/>
              </w:rPr>
            </w:pPr>
            <w:r w:rsidRPr="00C720DA">
              <w:rPr>
                <w:rFonts w:asciiTheme="minorHAnsi" w:hAnsiTheme="minorHAnsi"/>
                <w:b/>
                <w:color w:val="000000"/>
                <w:sz w:val="16"/>
                <w:szCs w:val="16"/>
                <w:lang w:val="de-DE"/>
              </w:rPr>
              <w:t>Note Italien</w:t>
            </w:r>
          </w:p>
        </w:tc>
        <w:tc>
          <w:tcPr>
            <w:tcW w:w="970" w:type="dxa"/>
            <w:tcBorders>
              <w:top w:val="single" w:sz="8" w:space="0" w:color="auto"/>
              <w:left w:val="nil"/>
              <w:bottom w:val="single" w:sz="8" w:space="0" w:color="auto"/>
              <w:right w:val="single" w:sz="8" w:space="0" w:color="auto"/>
            </w:tcBorders>
            <w:shd w:val="clear" w:color="000000" w:fill="F2F2F2"/>
            <w:vAlign w:val="center"/>
            <w:hideMark/>
          </w:tcPr>
          <w:p w14:paraId="7402E4F0" w14:textId="77777777" w:rsidR="00BE10D4" w:rsidRPr="00C720DA" w:rsidRDefault="00BE10D4" w:rsidP="00BE10D4">
            <w:pPr>
              <w:jc w:val="center"/>
              <w:rPr>
                <w:rFonts w:asciiTheme="minorHAnsi" w:hAnsiTheme="minorHAnsi" w:cs="Arial"/>
                <w:b/>
                <w:bCs/>
                <w:color w:val="000000"/>
                <w:sz w:val="16"/>
                <w:szCs w:val="16"/>
                <w:lang w:val="de-DE"/>
              </w:rPr>
            </w:pPr>
            <w:r w:rsidRPr="00C720DA">
              <w:rPr>
                <w:rFonts w:asciiTheme="minorHAnsi" w:hAnsiTheme="minorHAnsi"/>
                <w:b/>
                <w:color w:val="000000"/>
                <w:sz w:val="16"/>
                <w:szCs w:val="16"/>
                <w:lang w:val="de-DE"/>
              </w:rPr>
              <w:t>Note Deutschland 2012</w:t>
            </w:r>
          </w:p>
        </w:tc>
        <w:tc>
          <w:tcPr>
            <w:tcW w:w="850" w:type="dxa"/>
            <w:tcBorders>
              <w:top w:val="single" w:sz="8" w:space="0" w:color="auto"/>
              <w:left w:val="nil"/>
              <w:bottom w:val="single" w:sz="8" w:space="0" w:color="auto"/>
              <w:right w:val="single" w:sz="8" w:space="0" w:color="auto"/>
            </w:tcBorders>
            <w:shd w:val="clear" w:color="000000" w:fill="F2F2F2"/>
            <w:vAlign w:val="center"/>
            <w:hideMark/>
          </w:tcPr>
          <w:p w14:paraId="2E15C27A" w14:textId="77777777" w:rsidR="00BE10D4" w:rsidRPr="00C720DA" w:rsidRDefault="00BE10D4" w:rsidP="00BE10D4">
            <w:pPr>
              <w:jc w:val="center"/>
              <w:rPr>
                <w:rFonts w:asciiTheme="minorHAnsi" w:hAnsiTheme="minorHAnsi" w:cs="Arial"/>
                <w:b/>
                <w:bCs/>
                <w:color w:val="000000"/>
                <w:sz w:val="16"/>
                <w:szCs w:val="16"/>
                <w:lang w:val="de-DE"/>
              </w:rPr>
            </w:pPr>
            <w:r w:rsidRPr="00C720DA">
              <w:rPr>
                <w:rFonts w:asciiTheme="minorHAnsi" w:hAnsiTheme="minorHAnsi"/>
                <w:b/>
                <w:color w:val="000000"/>
                <w:sz w:val="16"/>
                <w:szCs w:val="16"/>
                <w:lang w:val="de-DE"/>
              </w:rPr>
              <w:t>Note Japan 2012</w:t>
            </w:r>
          </w:p>
        </w:tc>
        <w:tc>
          <w:tcPr>
            <w:tcW w:w="851" w:type="dxa"/>
            <w:tcBorders>
              <w:top w:val="single" w:sz="8" w:space="0" w:color="auto"/>
              <w:left w:val="nil"/>
              <w:bottom w:val="single" w:sz="8" w:space="0" w:color="auto"/>
              <w:right w:val="single" w:sz="8" w:space="0" w:color="auto"/>
            </w:tcBorders>
            <w:shd w:val="clear" w:color="000000" w:fill="F2F2F2"/>
            <w:vAlign w:val="center"/>
            <w:hideMark/>
          </w:tcPr>
          <w:p w14:paraId="13D27C65" w14:textId="77777777" w:rsidR="00BE10D4" w:rsidRPr="00C720DA" w:rsidRDefault="00BE10D4" w:rsidP="00BE10D4">
            <w:pPr>
              <w:jc w:val="center"/>
              <w:rPr>
                <w:rFonts w:asciiTheme="minorHAnsi" w:hAnsiTheme="minorHAnsi" w:cs="Arial"/>
                <w:b/>
                <w:bCs/>
                <w:color w:val="000000"/>
                <w:sz w:val="16"/>
                <w:szCs w:val="16"/>
                <w:lang w:val="de-DE"/>
              </w:rPr>
            </w:pPr>
            <w:r w:rsidRPr="00C720DA">
              <w:rPr>
                <w:rFonts w:asciiTheme="minorHAnsi" w:hAnsiTheme="minorHAnsi"/>
                <w:b/>
                <w:color w:val="000000"/>
                <w:sz w:val="16"/>
                <w:szCs w:val="16"/>
                <w:lang w:val="de-DE"/>
              </w:rPr>
              <w:t xml:space="preserve">Note UK </w:t>
            </w:r>
            <w:r w:rsidR="0057791E">
              <w:rPr>
                <w:rFonts w:asciiTheme="minorHAnsi" w:hAnsiTheme="minorHAnsi"/>
                <w:b/>
                <w:color w:val="000000"/>
                <w:sz w:val="16"/>
                <w:szCs w:val="16"/>
                <w:lang w:val="de-DE"/>
              </w:rPr>
              <w:t>Methode</w:t>
            </w:r>
            <w:r w:rsidRPr="00C720DA">
              <w:rPr>
                <w:rFonts w:asciiTheme="minorHAnsi" w:hAnsiTheme="minorHAnsi"/>
                <w:b/>
                <w:color w:val="000000"/>
                <w:sz w:val="16"/>
                <w:szCs w:val="16"/>
                <w:lang w:val="de-DE"/>
              </w:rPr>
              <w:t xml:space="preserve"> 1</w:t>
            </w:r>
          </w:p>
        </w:tc>
        <w:tc>
          <w:tcPr>
            <w:tcW w:w="850" w:type="dxa"/>
            <w:tcBorders>
              <w:top w:val="single" w:sz="8" w:space="0" w:color="auto"/>
              <w:left w:val="nil"/>
              <w:bottom w:val="single" w:sz="8" w:space="0" w:color="auto"/>
              <w:right w:val="single" w:sz="8" w:space="0" w:color="auto"/>
            </w:tcBorders>
            <w:shd w:val="clear" w:color="000000" w:fill="F2F2F2"/>
            <w:vAlign w:val="center"/>
            <w:hideMark/>
          </w:tcPr>
          <w:p w14:paraId="0CFAD967" w14:textId="77777777" w:rsidR="00BE10D4" w:rsidRPr="00C720DA" w:rsidRDefault="00BE10D4" w:rsidP="00BE10D4">
            <w:pPr>
              <w:jc w:val="center"/>
              <w:rPr>
                <w:rFonts w:asciiTheme="minorHAnsi" w:hAnsiTheme="minorHAnsi" w:cs="Arial"/>
                <w:b/>
                <w:bCs/>
                <w:color w:val="000000"/>
                <w:sz w:val="16"/>
                <w:szCs w:val="16"/>
                <w:lang w:val="de-DE"/>
              </w:rPr>
            </w:pPr>
            <w:r w:rsidRPr="00C720DA">
              <w:rPr>
                <w:rFonts w:asciiTheme="minorHAnsi" w:hAnsiTheme="minorHAnsi"/>
                <w:b/>
                <w:color w:val="000000"/>
                <w:sz w:val="16"/>
                <w:szCs w:val="16"/>
                <w:lang w:val="de-DE"/>
              </w:rPr>
              <w:t xml:space="preserve">Note UK </w:t>
            </w:r>
            <w:r w:rsidR="0057791E">
              <w:rPr>
                <w:rFonts w:asciiTheme="minorHAnsi" w:hAnsiTheme="minorHAnsi"/>
                <w:b/>
                <w:color w:val="000000"/>
                <w:sz w:val="16"/>
                <w:szCs w:val="16"/>
                <w:lang w:val="de-DE"/>
              </w:rPr>
              <w:t>Methode</w:t>
            </w:r>
            <w:r w:rsidRPr="00C720DA">
              <w:rPr>
                <w:rFonts w:asciiTheme="minorHAnsi" w:hAnsiTheme="minorHAnsi"/>
                <w:b/>
                <w:color w:val="000000"/>
                <w:sz w:val="16"/>
                <w:szCs w:val="16"/>
                <w:lang w:val="de-DE"/>
              </w:rPr>
              <w:t xml:space="preserve"> 2</w:t>
            </w:r>
          </w:p>
        </w:tc>
        <w:tc>
          <w:tcPr>
            <w:tcW w:w="1269" w:type="dxa"/>
            <w:tcBorders>
              <w:top w:val="single" w:sz="8" w:space="0" w:color="auto"/>
              <w:left w:val="nil"/>
              <w:bottom w:val="single" w:sz="8" w:space="0" w:color="auto"/>
              <w:right w:val="single" w:sz="8" w:space="0" w:color="auto"/>
            </w:tcBorders>
            <w:shd w:val="clear" w:color="000000" w:fill="F2F2F2"/>
            <w:vAlign w:val="center"/>
            <w:hideMark/>
          </w:tcPr>
          <w:p w14:paraId="0E730C6D" w14:textId="77777777" w:rsidR="00BE10D4" w:rsidRPr="00C720DA" w:rsidRDefault="00BE10D4" w:rsidP="00BE10D4">
            <w:pPr>
              <w:jc w:val="center"/>
              <w:rPr>
                <w:rFonts w:cs="Arial"/>
                <w:b/>
                <w:bCs/>
                <w:i/>
                <w:iCs/>
                <w:color w:val="000000"/>
                <w:sz w:val="16"/>
                <w:szCs w:val="16"/>
                <w:lang w:val="de-DE"/>
              </w:rPr>
            </w:pPr>
            <w:r w:rsidRPr="00C720DA">
              <w:rPr>
                <w:b/>
                <w:i/>
                <w:color w:val="000000"/>
                <w:sz w:val="16"/>
                <w:szCs w:val="16"/>
                <w:lang w:val="de-DE"/>
              </w:rPr>
              <w:t>Durchschnitts- note entsprechend Sorte</w:t>
            </w:r>
          </w:p>
        </w:tc>
      </w:tr>
      <w:tr w:rsidR="00F57582" w:rsidRPr="00C720DA" w14:paraId="23712DC7"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35596B8"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262</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0583D2B6"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247</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2D3736A2"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301</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3A37A644"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274</w:t>
            </w:r>
          </w:p>
        </w:tc>
        <w:tc>
          <w:tcPr>
            <w:tcW w:w="940" w:type="dxa"/>
            <w:tcBorders>
              <w:top w:val="nil"/>
              <w:left w:val="nil"/>
              <w:bottom w:val="single" w:sz="8" w:space="0" w:color="auto"/>
              <w:right w:val="single" w:sz="8" w:space="0" w:color="auto"/>
            </w:tcBorders>
            <w:shd w:val="clear" w:color="auto" w:fill="auto"/>
            <w:noWrap/>
            <w:vAlign w:val="center"/>
            <w:hideMark/>
          </w:tcPr>
          <w:p w14:paraId="03F24823"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1</w:t>
            </w:r>
          </w:p>
        </w:tc>
        <w:tc>
          <w:tcPr>
            <w:tcW w:w="919" w:type="dxa"/>
            <w:tcBorders>
              <w:top w:val="nil"/>
              <w:left w:val="nil"/>
              <w:bottom w:val="single" w:sz="8" w:space="0" w:color="auto"/>
              <w:right w:val="single" w:sz="8" w:space="0" w:color="auto"/>
            </w:tcBorders>
            <w:shd w:val="clear" w:color="auto" w:fill="auto"/>
            <w:noWrap/>
            <w:vAlign w:val="center"/>
            <w:hideMark/>
          </w:tcPr>
          <w:p w14:paraId="00C61A7F"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1</w:t>
            </w:r>
          </w:p>
        </w:tc>
        <w:tc>
          <w:tcPr>
            <w:tcW w:w="801" w:type="dxa"/>
            <w:tcBorders>
              <w:top w:val="nil"/>
              <w:left w:val="nil"/>
              <w:bottom w:val="single" w:sz="8" w:space="0" w:color="auto"/>
              <w:right w:val="single" w:sz="8" w:space="0" w:color="auto"/>
            </w:tcBorders>
            <w:shd w:val="clear" w:color="auto" w:fill="auto"/>
            <w:noWrap/>
            <w:vAlign w:val="center"/>
            <w:hideMark/>
          </w:tcPr>
          <w:p w14:paraId="4AF31AF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1</w:t>
            </w:r>
          </w:p>
        </w:tc>
        <w:tc>
          <w:tcPr>
            <w:tcW w:w="970" w:type="dxa"/>
            <w:tcBorders>
              <w:top w:val="nil"/>
              <w:left w:val="nil"/>
              <w:bottom w:val="single" w:sz="8" w:space="0" w:color="auto"/>
              <w:right w:val="single" w:sz="8" w:space="0" w:color="auto"/>
            </w:tcBorders>
            <w:shd w:val="clear" w:color="auto" w:fill="auto"/>
            <w:noWrap/>
            <w:vAlign w:val="center"/>
            <w:hideMark/>
          </w:tcPr>
          <w:p w14:paraId="6B5DF1E8"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1</w:t>
            </w:r>
          </w:p>
        </w:tc>
        <w:tc>
          <w:tcPr>
            <w:tcW w:w="850" w:type="dxa"/>
            <w:tcBorders>
              <w:top w:val="nil"/>
              <w:left w:val="nil"/>
              <w:bottom w:val="single" w:sz="8" w:space="0" w:color="auto"/>
              <w:right w:val="single" w:sz="8" w:space="0" w:color="auto"/>
            </w:tcBorders>
            <w:shd w:val="clear" w:color="auto" w:fill="auto"/>
            <w:noWrap/>
            <w:vAlign w:val="center"/>
            <w:hideMark/>
          </w:tcPr>
          <w:p w14:paraId="0E1652D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851" w:type="dxa"/>
            <w:tcBorders>
              <w:top w:val="nil"/>
              <w:left w:val="nil"/>
              <w:bottom w:val="single" w:sz="8" w:space="0" w:color="auto"/>
              <w:right w:val="single" w:sz="8" w:space="0" w:color="auto"/>
            </w:tcBorders>
            <w:shd w:val="clear" w:color="auto" w:fill="auto"/>
            <w:noWrap/>
            <w:vAlign w:val="center"/>
            <w:hideMark/>
          </w:tcPr>
          <w:p w14:paraId="09749178"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1</w:t>
            </w:r>
          </w:p>
        </w:tc>
        <w:tc>
          <w:tcPr>
            <w:tcW w:w="850" w:type="dxa"/>
            <w:tcBorders>
              <w:top w:val="nil"/>
              <w:left w:val="nil"/>
              <w:bottom w:val="single" w:sz="8" w:space="0" w:color="auto"/>
              <w:right w:val="single" w:sz="8" w:space="0" w:color="auto"/>
            </w:tcBorders>
            <w:shd w:val="clear" w:color="auto" w:fill="auto"/>
            <w:noWrap/>
            <w:vAlign w:val="center"/>
            <w:hideMark/>
          </w:tcPr>
          <w:p w14:paraId="57FD6522"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1</w:t>
            </w:r>
          </w:p>
        </w:tc>
        <w:tc>
          <w:tcPr>
            <w:tcW w:w="1269" w:type="dxa"/>
            <w:tcBorders>
              <w:top w:val="nil"/>
              <w:left w:val="nil"/>
              <w:bottom w:val="single" w:sz="8" w:space="0" w:color="auto"/>
              <w:right w:val="single" w:sz="8" w:space="0" w:color="auto"/>
            </w:tcBorders>
            <w:shd w:val="clear" w:color="auto" w:fill="auto"/>
            <w:noWrap/>
            <w:vAlign w:val="center"/>
            <w:hideMark/>
          </w:tcPr>
          <w:p w14:paraId="2F1DC090" w14:textId="2D6D6C77"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1,</w:t>
            </w:r>
            <w:r w:rsidR="00F57582" w:rsidRPr="00C720DA">
              <w:rPr>
                <w:rFonts w:ascii="Calibri" w:hAnsi="Calibri"/>
                <w:b/>
                <w:bCs/>
                <w:i/>
                <w:iCs/>
                <w:color w:val="000000"/>
                <w:sz w:val="16"/>
                <w:szCs w:val="16"/>
                <w:lang w:val="de-DE"/>
              </w:rPr>
              <w:t>1</w:t>
            </w:r>
          </w:p>
        </w:tc>
      </w:tr>
      <w:tr w:rsidR="00F57582" w:rsidRPr="00C720DA" w14:paraId="2B3882D6"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7F6007C"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287</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437D830B"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41190959"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349</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788878B1"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349</w:t>
            </w:r>
          </w:p>
        </w:tc>
        <w:tc>
          <w:tcPr>
            <w:tcW w:w="940" w:type="dxa"/>
            <w:tcBorders>
              <w:top w:val="nil"/>
              <w:left w:val="nil"/>
              <w:bottom w:val="single" w:sz="8" w:space="0" w:color="auto"/>
              <w:right w:val="single" w:sz="8" w:space="0" w:color="auto"/>
            </w:tcBorders>
            <w:shd w:val="clear" w:color="auto" w:fill="auto"/>
            <w:noWrap/>
            <w:vAlign w:val="center"/>
            <w:hideMark/>
          </w:tcPr>
          <w:p w14:paraId="268B049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1</w:t>
            </w:r>
          </w:p>
        </w:tc>
        <w:tc>
          <w:tcPr>
            <w:tcW w:w="919" w:type="dxa"/>
            <w:tcBorders>
              <w:top w:val="nil"/>
              <w:left w:val="nil"/>
              <w:bottom w:val="single" w:sz="8" w:space="0" w:color="auto"/>
              <w:right w:val="single" w:sz="8" w:space="0" w:color="auto"/>
            </w:tcBorders>
            <w:shd w:val="clear" w:color="auto" w:fill="auto"/>
            <w:noWrap/>
            <w:vAlign w:val="center"/>
            <w:hideMark/>
          </w:tcPr>
          <w:p w14:paraId="3E3B795B"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0AAB7ED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1</w:t>
            </w:r>
          </w:p>
        </w:tc>
        <w:tc>
          <w:tcPr>
            <w:tcW w:w="970" w:type="dxa"/>
            <w:tcBorders>
              <w:top w:val="nil"/>
              <w:left w:val="nil"/>
              <w:bottom w:val="single" w:sz="8" w:space="0" w:color="auto"/>
              <w:right w:val="single" w:sz="8" w:space="0" w:color="auto"/>
            </w:tcBorders>
            <w:shd w:val="clear" w:color="auto" w:fill="auto"/>
            <w:noWrap/>
            <w:vAlign w:val="center"/>
            <w:hideMark/>
          </w:tcPr>
          <w:p w14:paraId="702E9FDA"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850" w:type="dxa"/>
            <w:tcBorders>
              <w:top w:val="nil"/>
              <w:left w:val="nil"/>
              <w:bottom w:val="single" w:sz="8" w:space="0" w:color="auto"/>
              <w:right w:val="single" w:sz="8" w:space="0" w:color="auto"/>
            </w:tcBorders>
            <w:shd w:val="clear" w:color="auto" w:fill="auto"/>
            <w:noWrap/>
            <w:vAlign w:val="center"/>
            <w:hideMark/>
          </w:tcPr>
          <w:p w14:paraId="47B7578B"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851" w:type="dxa"/>
            <w:tcBorders>
              <w:top w:val="nil"/>
              <w:left w:val="nil"/>
              <w:bottom w:val="single" w:sz="8" w:space="0" w:color="auto"/>
              <w:right w:val="single" w:sz="8" w:space="0" w:color="auto"/>
            </w:tcBorders>
            <w:shd w:val="clear" w:color="auto" w:fill="auto"/>
            <w:noWrap/>
            <w:vAlign w:val="center"/>
            <w:hideMark/>
          </w:tcPr>
          <w:p w14:paraId="5FA65852"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1</w:t>
            </w:r>
          </w:p>
        </w:tc>
        <w:tc>
          <w:tcPr>
            <w:tcW w:w="850" w:type="dxa"/>
            <w:tcBorders>
              <w:top w:val="nil"/>
              <w:left w:val="nil"/>
              <w:bottom w:val="single" w:sz="8" w:space="0" w:color="auto"/>
              <w:right w:val="single" w:sz="8" w:space="0" w:color="auto"/>
            </w:tcBorders>
            <w:shd w:val="clear" w:color="auto" w:fill="auto"/>
            <w:noWrap/>
            <w:vAlign w:val="center"/>
            <w:hideMark/>
          </w:tcPr>
          <w:p w14:paraId="0B97200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1</w:t>
            </w:r>
          </w:p>
        </w:tc>
        <w:tc>
          <w:tcPr>
            <w:tcW w:w="1269" w:type="dxa"/>
            <w:tcBorders>
              <w:top w:val="nil"/>
              <w:left w:val="nil"/>
              <w:bottom w:val="single" w:sz="8" w:space="0" w:color="auto"/>
              <w:right w:val="single" w:sz="8" w:space="0" w:color="auto"/>
            </w:tcBorders>
            <w:shd w:val="clear" w:color="auto" w:fill="auto"/>
            <w:noWrap/>
            <w:vAlign w:val="center"/>
            <w:hideMark/>
          </w:tcPr>
          <w:p w14:paraId="3FB55988" w14:textId="08F1F8F1"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1,</w:t>
            </w:r>
            <w:r w:rsidR="00F57582" w:rsidRPr="00C720DA">
              <w:rPr>
                <w:rFonts w:ascii="Calibri" w:hAnsi="Calibri"/>
                <w:b/>
                <w:bCs/>
                <w:i/>
                <w:iCs/>
                <w:color w:val="000000"/>
                <w:sz w:val="16"/>
                <w:szCs w:val="16"/>
                <w:lang w:val="de-DE"/>
              </w:rPr>
              <w:t>5</w:t>
            </w:r>
          </w:p>
        </w:tc>
      </w:tr>
      <w:tr w:rsidR="00F57582" w:rsidRPr="00C720DA" w14:paraId="5612AC2F"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20009B6"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263</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468146E9"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234</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688A3089"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353</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1874D415" w14:textId="0ED4E2CE"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29</w:t>
            </w:r>
            <w:r w:rsidR="00AA77A7">
              <w:rPr>
                <w:rFonts w:asciiTheme="minorHAnsi" w:hAnsiTheme="minorHAnsi"/>
                <w:b/>
                <w:bCs/>
                <w:color w:val="000000"/>
                <w:sz w:val="16"/>
                <w:szCs w:val="16"/>
                <w:u w:val="single"/>
                <w:lang w:val="de-DE"/>
              </w:rPr>
              <w:t>3,</w:t>
            </w:r>
            <w:r w:rsidRPr="00C720DA">
              <w:rPr>
                <w:rFonts w:asciiTheme="minorHAnsi" w:hAnsiTheme="minorHAnsi"/>
                <w:b/>
                <w:bCs/>
                <w:color w:val="000000"/>
                <w:sz w:val="16"/>
                <w:szCs w:val="16"/>
                <w:u w:val="single"/>
                <w:lang w:val="de-DE"/>
              </w:rPr>
              <w:t>5</w:t>
            </w:r>
          </w:p>
        </w:tc>
        <w:tc>
          <w:tcPr>
            <w:tcW w:w="940" w:type="dxa"/>
            <w:tcBorders>
              <w:top w:val="nil"/>
              <w:left w:val="nil"/>
              <w:bottom w:val="single" w:sz="8" w:space="0" w:color="auto"/>
              <w:right w:val="single" w:sz="8" w:space="0" w:color="auto"/>
            </w:tcBorders>
            <w:shd w:val="clear" w:color="auto" w:fill="auto"/>
            <w:noWrap/>
            <w:vAlign w:val="center"/>
            <w:hideMark/>
          </w:tcPr>
          <w:p w14:paraId="54F8FB13"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1</w:t>
            </w:r>
          </w:p>
        </w:tc>
        <w:tc>
          <w:tcPr>
            <w:tcW w:w="919" w:type="dxa"/>
            <w:tcBorders>
              <w:top w:val="nil"/>
              <w:left w:val="nil"/>
              <w:bottom w:val="single" w:sz="8" w:space="0" w:color="auto"/>
              <w:right w:val="single" w:sz="8" w:space="0" w:color="auto"/>
            </w:tcBorders>
            <w:shd w:val="clear" w:color="auto" w:fill="auto"/>
            <w:noWrap/>
            <w:vAlign w:val="center"/>
            <w:hideMark/>
          </w:tcPr>
          <w:p w14:paraId="6EC4F2BF"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801" w:type="dxa"/>
            <w:tcBorders>
              <w:top w:val="nil"/>
              <w:left w:val="nil"/>
              <w:bottom w:val="single" w:sz="8" w:space="0" w:color="auto"/>
              <w:right w:val="single" w:sz="8" w:space="0" w:color="auto"/>
            </w:tcBorders>
            <w:shd w:val="clear" w:color="auto" w:fill="auto"/>
            <w:noWrap/>
            <w:vAlign w:val="center"/>
            <w:hideMark/>
          </w:tcPr>
          <w:p w14:paraId="14A18A57"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1</w:t>
            </w:r>
          </w:p>
        </w:tc>
        <w:tc>
          <w:tcPr>
            <w:tcW w:w="970" w:type="dxa"/>
            <w:tcBorders>
              <w:top w:val="nil"/>
              <w:left w:val="nil"/>
              <w:bottom w:val="single" w:sz="8" w:space="0" w:color="auto"/>
              <w:right w:val="single" w:sz="8" w:space="0" w:color="auto"/>
            </w:tcBorders>
            <w:shd w:val="clear" w:color="auto" w:fill="auto"/>
            <w:noWrap/>
            <w:vAlign w:val="center"/>
            <w:hideMark/>
          </w:tcPr>
          <w:p w14:paraId="1444F650"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850" w:type="dxa"/>
            <w:tcBorders>
              <w:top w:val="nil"/>
              <w:left w:val="nil"/>
              <w:bottom w:val="single" w:sz="8" w:space="0" w:color="auto"/>
              <w:right w:val="single" w:sz="8" w:space="0" w:color="auto"/>
            </w:tcBorders>
            <w:shd w:val="clear" w:color="auto" w:fill="auto"/>
            <w:noWrap/>
            <w:vAlign w:val="center"/>
            <w:hideMark/>
          </w:tcPr>
          <w:p w14:paraId="34AA123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851" w:type="dxa"/>
            <w:tcBorders>
              <w:top w:val="nil"/>
              <w:left w:val="nil"/>
              <w:bottom w:val="single" w:sz="8" w:space="0" w:color="auto"/>
              <w:right w:val="single" w:sz="8" w:space="0" w:color="auto"/>
            </w:tcBorders>
            <w:shd w:val="clear" w:color="auto" w:fill="auto"/>
            <w:noWrap/>
            <w:vAlign w:val="center"/>
            <w:hideMark/>
          </w:tcPr>
          <w:p w14:paraId="7B896F77"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1</w:t>
            </w:r>
          </w:p>
        </w:tc>
        <w:tc>
          <w:tcPr>
            <w:tcW w:w="850" w:type="dxa"/>
            <w:tcBorders>
              <w:top w:val="nil"/>
              <w:left w:val="nil"/>
              <w:bottom w:val="single" w:sz="8" w:space="0" w:color="auto"/>
              <w:right w:val="single" w:sz="8" w:space="0" w:color="auto"/>
            </w:tcBorders>
            <w:shd w:val="clear" w:color="auto" w:fill="auto"/>
            <w:noWrap/>
            <w:vAlign w:val="center"/>
            <w:hideMark/>
          </w:tcPr>
          <w:p w14:paraId="62861DDE"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1</w:t>
            </w:r>
          </w:p>
        </w:tc>
        <w:tc>
          <w:tcPr>
            <w:tcW w:w="1269" w:type="dxa"/>
            <w:tcBorders>
              <w:top w:val="nil"/>
              <w:left w:val="nil"/>
              <w:bottom w:val="single" w:sz="8" w:space="0" w:color="auto"/>
              <w:right w:val="single" w:sz="8" w:space="0" w:color="auto"/>
            </w:tcBorders>
            <w:shd w:val="clear" w:color="auto" w:fill="auto"/>
            <w:noWrap/>
            <w:vAlign w:val="center"/>
            <w:hideMark/>
          </w:tcPr>
          <w:p w14:paraId="4E34AE61" w14:textId="6D1740E2"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1,</w:t>
            </w:r>
            <w:r w:rsidR="00F57582" w:rsidRPr="00C720DA">
              <w:rPr>
                <w:rFonts w:ascii="Calibri" w:hAnsi="Calibri"/>
                <w:b/>
                <w:bCs/>
                <w:i/>
                <w:iCs/>
                <w:color w:val="000000"/>
                <w:sz w:val="16"/>
                <w:szCs w:val="16"/>
                <w:lang w:val="de-DE"/>
              </w:rPr>
              <w:t>6</w:t>
            </w:r>
          </w:p>
        </w:tc>
      </w:tr>
      <w:tr w:rsidR="00F57582" w:rsidRPr="00C720DA" w14:paraId="63FCDC3D"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56464F6"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284</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1781FBB3"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70A1BCB2"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357</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07D0DB20"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357</w:t>
            </w:r>
          </w:p>
        </w:tc>
        <w:tc>
          <w:tcPr>
            <w:tcW w:w="940" w:type="dxa"/>
            <w:tcBorders>
              <w:top w:val="nil"/>
              <w:left w:val="nil"/>
              <w:bottom w:val="single" w:sz="8" w:space="0" w:color="auto"/>
              <w:right w:val="single" w:sz="8" w:space="0" w:color="auto"/>
            </w:tcBorders>
            <w:shd w:val="clear" w:color="auto" w:fill="auto"/>
            <w:noWrap/>
            <w:vAlign w:val="center"/>
            <w:hideMark/>
          </w:tcPr>
          <w:p w14:paraId="727301CF"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919" w:type="dxa"/>
            <w:tcBorders>
              <w:top w:val="nil"/>
              <w:left w:val="nil"/>
              <w:bottom w:val="single" w:sz="8" w:space="0" w:color="auto"/>
              <w:right w:val="single" w:sz="8" w:space="0" w:color="auto"/>
            </w:tcBorders>
            <w:shd w:val="clear" w:color="auto" w:fill="auto"/>
            <w:noWrap/>
            <w:vAlign w:val="center"/>
            <w:hideMark/>
          </w:tcPr>
          <w:p w14:paraId="4119625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05DDFB5F"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1</w:t>
            </w:r>
          </w:p>
        </w:tc>
        <w:tc>
          <w:tcPr>
            <w:tcW w:w="970" w:type="dxa"/>
            <w:tcBorders>
              <w:top w:val="nil"/>
              <w:left w:val="nil"/>
              <w:bottom w:val="single" w:sz="8" w:space="0" w:color="auto"/>
              <w:right w:val="single" w:sz="8" w:space="0" w:color="auto"/>
            </w:tcBorders>
            <w:shd w:val="clear" w:color="auto" w:fill="auto"/>
            <w:noWrap/>
            <w:vAlign w:val="center"/>
            <w:hideMark/>
          </w:tcPr>
          <w:p w14:paraId="30013099"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850" w:type="dxa"/>
            <w:tcBorders>
              <w:top w:val="nil"/>
              <w:left w:val="nil"/>
              <w:bottom w:val="single" w:sz="8" w:space="0" w:color="auto"/>
              <w:right w:val="single" w:sz="8" w:space="0" w:color="auto"/>
            </w:tcBorders>
            <w:shd w:val="clear" w:color="auto" w:fill="auto"/>
            <w:noWrap/>
            <w:vAlign w:val="center"/>
            <w:hideMark/>
          </w:tcPr>
          <w:p w14:paraId="38B22331"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851" w:type="dxa"/>
            <w:tcBorders>
              <w:top w:val="nil"/>
              <w:left w:val="nil"/>
              <w:bottom w:val="single" w:sz="8" w:space="0" w:color="auto"/>
              <w:right w:val="single" w:sz="8" w:space="0" w:color="auto"/>
            </w:tcBorders>
            <w:shd w:val="clear" w:color="auto" w:fill="auto"/>
            <w:noWrap/>
            <w:vAlign w:val="center"/>
            <w:hideMark/>
          </w:tcPr>
          <w:p w14:paraId="24FCDED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850" w:type="dxa"/>
            <w:tcBorders>
              <w:top w:val="nil"/>
              <w:left w:val="nil"/>
              <w:bottom w:val="single" w:sz="8" w:space="0" w:color="auto"/>
              <w:right w:val="single" w:sz="8" w:space="0" w:color="auto"/>
            </w:tcBorders>
            <w:shd w:val="clear" w:color="auto" w:fill="auto"/>
            <w:noWrap/>
            <w:vAlign w:val="center"/>
            <w:hideMark/>
          </w:tcPr>
          <w:p w14:paraId="13FD1E32"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1269" w:type="dxa"/>
            <w:tcBorders>
              <w:top w:val="nil"/>
              <w:left w:val="nil"/>
              <w:bottom w:val="single" w:sz="8" w:space="0" w:color="auto"/>
              <w:right w:val="single" w:sz="8" w:space="0" w:color="auto"/>
            </w:tcBorders>
            <w:shd w:val="clear" w:color="auto" w:fill="auto"/>
            <w:noWrap/>
            <w:vAlign w:val="center"/>
            <w:hideMark/>
          </w:tcPr>
          <w:p w14:paraId="707C19F6" w14:textId="0D664845"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2,</w:t>
            </w:r>
            <w:r w:rsidR="00F57582" w:rsidRPr="00C720DA">
              <w:rPr>
                <w:rFonts w:ascii="Calibri" w:hAnsi="Calibri"/>
                <w:b/>
                <w:bCs/>
                <w:i/>
                <w:iCs/>
                <w:color w:val="000000"/>
                <w:sz w:val="16"/>
                <w:szCs w:val="16"/>
                <w:lang w:val="de-DE"/>
              </w:rPr>
              <w:t>0</w:t>
            </w:r>
          </w:p>
        </w:tc>
      </w:tr>
      <w:tr w:rsidR="00F57582" w:rsidRPr="00C720DA" w14:paraId="4EFB9C91"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69A0352"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283</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0D7E67F7"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456715EB"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381</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1EC0B223"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381</w:t>
            </w:r>
          </w:p>
        </w:tc>
        <w:tc>
          <w:tcPr>
            <w:tcW w:w="940" w:type="dxa"/>
            <w:tcBorders>
              <w:top w:val="nil"/>
              <w:left w:val="nil"/>
              <w:bottom w:val="single" w:sz="8" w:space="0" w:color="auto"/>
              <w:right w:val="single" w:sz="8" w:space="0" w:color="auto"/>
            </w:tcBorders>
            <w:shd w:val="clear" w:color="auto" w:fill="auto"/>
            <w:noWrap/>
            <w:vAlign w:val="center"/>
            <w:hideMark/>
          </w:tcPr>
          <w:p w14:paraId="617EB36B"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919" w:type="dxa"/>
            <w:tcBorders>
              <w:top w:val="nil"/>
              <w:left w:val="nil"/>
              <w:bottom w:val="single" w:sz="8" w:space="0" w:color="auto"/>
              <w:right w:val="single" w:sz="8" w:space="0" w:color="auto"/>
            </w:tcBorders>
            <w:shd w:val="clear" w:color="auto" w:fill="auto"/>
            <w:noWrap/>
            <w:vAlign w:val="center"/>
            <w:hideMark/>
          </w:tcPr>
          <w:p w14:paraId="54B5ED61"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62609673"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970" w:type="dxa"/>
            <w:tcBorders>
              <w:top w:val="nil"/>
              <w:left w:val="nil"/>
              <w:bottom w:val="single" w:sz="8" w:space="0" w:color="auto"/>
              <w:right w:val="single" w:sz="8" w:space="0" w:color="auto"/>
            </w:tcBorders>
            <w:shd w:val="clear" w:color="auto" w:fill="auto"/>
            <w:noWrap/>
            <w:vAlign w:val="center"/>
            <w:hideMark/>
          </w:tcPr>
          <w:p w14:paraId="2E78AF6B"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850" w:type="dxa"/>
            <w:tcBorders>
              <w:top w:val="nil"/>
              <w:left w:val="nil"/>
              <w:bottom w:val="single" w:sz="8" w:space="0" w:color="auto"/>
              <w:right w:val="single" w:sz="8" w:space="0" w:color="auto"/>
            </w:tcBorders>
            <w:shd w:val="clear" w:color="auto" w:fill="auto"/>
            <w:noWrap/>
            <w:vAlign w:val="center"/>
            <w:hideMark/>
          </w:tcPr>
          <w:p w14:paraId="66EE5617"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1" w:type="dxa"/>
            <w:tcBorders>
              <w:top w:val="nil"/>
              <w:left w:val="nil"/>
              <w:bottom w:val="single" w:sz="8" w:space="0" w:color="auto"/>
              <w:right w:val="single" w:sz="8" w:space="0" w:color="auto"/>
            </w:tcBorders>
            <w:shd w:val="clear" w:color="auto" w:fill="auto"/>
            <w:noWrap/>
            <w:vAlign w:val="center"/>
            <w:hideMark/>
          </w:tcPr>
          <w:p w14:paraId="60698F5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850" w:type="dxa"/>
            <w:tcBorders>
              <w:top w:val="nil"/>
              <w:left w:val="nil"/>
              <w:bottom w:val="single" w:sz="8" w:space="0" w:color="auto"/>
              <w:right w:val="single" w:sz="8" w:space="0" w:color="auto"/>
            </w:tcBorders>
            <w:shd w:val="clear" w:color="auto" w:fill="auto"/>
            <w:noWrap/>
            <w:vAlign w:val="center"/>
            <w:hideMark/>
          </w:tcPr>
          <w:p w14:paraId="4CADC8E9"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1269" w:type="dxa"/>
            <w:tcBorders>
              <w:top w:val="nil"/>
              <w:left w:val="nil"/>
              <w:bottom w:val="single" w:sz="8" w:space="0" w:color="auto"/>
              <w:right w:val="single" w:sz="8" w:space="0" w:color="auto"/>
            </w:tcBorders>
            <w:shd w:val="clear" w:color="auto" w:fill="auto"/>
            <w:noWrap/>
            <w:vAlign w:val="center"/>
            <w:hideMark/>
          </w:tcPr>
          <w:p w14:paraId="42018296" w14:textId="1DB7F894"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2,</w:t>
            </w:r>
            <w:r w:rsidR="00F57582" w:rsidRPr="00C720DA">
              <w:rPr>
                <w:rFonts w:ascii="Calibri" w:hAnsi="Calibri"/>
                <w:b/>
                <w:bCs/>
                <w:i/>
                <w:iCs/>
                <w:color w:val="000000"/>
                <w:sz w:val="16"/>
                <w:szCs w:val="16"/>
                <w:lang w:val="de-DE"/>
              </w:rPr>
              <w:t>3</w:t>
            </w:r>
          </w:p>
        </w:tc>
      </w:tr>
      <w:tr w:rsidR="00F57582" w:rsidRPr="00C720DA" w14:paraId="47A0E75B"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5B24BFB"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288</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4419A5D7"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26FBF1CA"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422</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2A778D34"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422</w:t>
            </w:r>
          </w:p>
        </w:tc>
        <w:tc>
          <w:tcPr>
            <w:tcW w:w="940" w:type="dxa"/>
            <w:tcBorders>
              <w:top w:val="nil"/>
              <w:left w:val="nil"/>
              <w:bottom w:val="single" w:sz="8" w:space="0" w:color="auto"/>
              <w:right w:val="single" w:sz="8" w:space="0" w:color="auto"/>
            </w:tcBorders>
            <w:shd w:val="clear" w:color="auto" w:fill="auto"/>
            <w:noWrap/>
            <w:vAlign w:val="center"/>
            <w:hideMark/>
          </w:tcPr>
          <w:p w14:paraId="4770CDEB"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919" w:type="dxa"/>
            <w:tcBorders>
              <w:top w:val="nil"/>
              <w:left w:val="nil"/>
              <w:bottom w:val="single" w:sz="8" w:space="0" w:color="auto"/>
              <w:right w:val="single" w:sz="8" w:space="0" w:color="auto"/>
            </w:tcBorders>
            <w:shd w:val="clear" w:color="auto" w:fill="auto"/>
            <w:noWrap/>
            <w:vAlign w:val="center"/>
            <w:hideMark/>
          </w:tcPr>
          <w:p w14:paraId="4D989BE5"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01" w:type="dxa"/>
            <w:tcBorders>
              <w:top w:val="nil"/>
              <w:left w:val="nil"/>
              <w:bottom w:val="single" w:sz="8" w:space="0" w:color="auto"/>
              <w:right w:val="single" w:sz="8" w:space="0" w:color="auto"/>
            </w:tcBorders>
            <w:shd w:val="clear" w:color="auto" w:fill="auto"/>
            <w:noWrap/>
            <w:vAlign w:val="center"/>
            <w:hideMark/>
          </w:tcPr>
          <w:p w14:paraId="72A16CC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970" w:type="dxa"/>
            <w:tcBorders>
              <w:top w:val="nil"/>
              <w:left w:val="nil"/>
              <w:bottom w:val="single" w:sz="8" w:space="0" w:color="auto"/>
              <w:right w:val="single" w:sz="8" w:space="0" w:color="auto"/>
            </w:tcBorders>
            <w:shd w:val="clear" w:color="auto" w:fill="auto"/>
            <w:noWrap/>
            <w:vAlign w:val="center"/>
            <w:hideMark/>
          </w:tcPr>
          <w:p w14:paraId="35D68D78"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850" w:type="dxa"/>
            <w:tcBorders>
              <w:top w:val="nil"/>
              <w:left w:val="nil"/>
              <w:bottom w:val="single" w:sz="8" w:space="0" w:color="auto"/>
              <w:right w:val="single" w:sz="8" w:space="0" w:color="auto"/>
            </w:tcBorders>
            <w:shd w:val="clear" w:color="auto" w:fill="auto"/>
            <w:noWrap/>
            <w:vAlign w:val="center"/>
            <w:hideMark/>
          </w:tcPr>
          <w:p w14:paraId="02FE0E9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1" w:type="dxa"/>
            <w:tcBorders>
              <w:top w:val="nil"/>
              <w:left w:val="nil"/>
              <w:bottom w:val="single" w:sz="8" w:space="0" w:color="auto"/>
              <w:right w:val="single" w:sz="8" w:space="0" w:color="auto"/>
            </w:tcBorders>
            <w:shd w:val="clear" w:color="auto" w:fill="auto"/>
            <w:noWrap/>
            <w:vAlign w:val="center"/>
            <w:hideMark/>
          </w:tcPr>
          <w:p w14:paraId="678249BC"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850" w:type="dxa"/>
            <w:tcBorders>
              <w:top w:val="nil"/>
              <w:left w:val="nil"/>
              <w:bottom w:val="single" w:sz="8" w:space="0" w:color="auto"/>
              <w:right w:val="single" w:sz="8" w:space="0" w:color="auto"/>
            </w:tcBorders>
            <w:shd w:val="clear" w:color="auto" w:fill="auto"/>
            <w:noWrap/>
            <w:vAlign w:val="center"/>
            <w:hideMark/>
          </w:tcPr>
          <w:p w14:paraId="0C53A8D0"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1269" w:type="dxa"/>
            <w:tcBorders>
              <w:top w:val="nil"/>
              <w:left w:val="nil"/>
              <w:bottom w:val="single" w:sz="8" w:space="0" w:color="auto"/>
              <w:right w:val="single" w:sz="8" w:space="0" w:color="auto"/>
            </w:tcBorders>
            <w:shd w:val="clear" w:color="auto" w:fill="auto"/>
            <w:noWrap/>
            <w:vAlign w:val="center"/>
            <w:hideMark/>
          </w:tcPr>
          <w:p w14:paraId="007FF32E" w14:textId="61C8D184"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3,</w:t>
            </w:r>
            <w:r w:rsidR="00F57582" w:rsidRPr="00C720DA">
              <w:rPr>
                <w:rFonts w:ascii="Calibri" w:hAnsi="Calibri"/>
                <w:b/>
                <w:bCs/>
                <w:i/>
                <w:iCs/>
                <w:color w:val="000000"/>
                <w:sz w:val="16"/>
                <w:szCs w:val="16"/>
                <w:lang w:val="de-DE"/>
              </w:rPr>
              <w:t>3</w:t>
            </w:r>
          </w:p>
        </w:tc>
      </w:tr>
      <w:tr w:rsidR="00F57582" w:rsidRPr="00C720DA" w14:paraId="01CE17B7"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2D85805"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290</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40B55B1C"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087509DC"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433</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0D07E862"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433</w:t>
            </w:r>
          </w:p>
        </w:tc>
        <w:tc>
          <w:tcPr>
            <w:tcW w:w="940" w:type="dxa"/>
            <w:tcBorders>
              <w:top w:val="nil"/>
              <w:left w:val="nil"/>
              <w:bottom w:val="single" w:sz="8" w:space="0" w:color="auto"/>
              <w:right w:val="single" w:sz="8" w:space="0" w:color="auto"/>
            </w:tcBorders>
            <w:shd w:val="clear" w:color="auto" w:fill="auto"/>
            <w:noWrap/>
            <w:vAlign w:val="center"/>
            <w:hideMark/>
          </w:tcPr>
          <w:p w14:paraId="036AB892"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919" w:type="dxa"/>
            <w:tcBorders>
              <w:top w:val="nil"/>
              <w:left w:val="nil"/>
              <w:bottom w:val="single" w:sz="8" w:space="0" w:color="auto"/>
              <w:right w:val="single" w:sz="8" w:space="0" w:color="auto"/>
            </w:tcBorders>
            <w:shd w:val="clear" w:color="auto" w:fill="auto"/>
            <w:noWrap/>
            <w:vAlign w:val="center"/>
            <w:hideMark/>
          </w:tcPr>
          <w:p w14:paraId="303758A9"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565117E5"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970" w:type="dxa"/>
            <w:tcBorders>
              <w:top w:val="nil"/>
              <w:left w:val="nil"/>
              <w:bottom w:val="single" w:sz="8" w:space="0" w:color="auto"/>
              <w:right w:val="single" w:sz="8" w:space="0" w:color="auto"/>
            </w:tcBorders>
            <w:shd w:val="clear" w:color="auto" w:fill="auto"/>
            <w:noWrap/>
            <w:vAlign w:val="center"/>
            <w:hideMark/>
          </w:tcPr>
          <w:p w14:paraId="000E977E"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0" w:type="dxa"/>
            <w:tcBorders>
              <w:top w:val="nil"/>
              <w:left w:val="nil"/>
              <w:bottom w:val="single" w:sz="8" w:space="0" w:color="auto"/>
              <w:right w:val="single" w:sz="8" w:space="0" w:color="auto"/>
            </w:tcBorders>
            <w:shd w:val="clear" w:color="auto" w:fill="auto"/>
            <w:noWrap/>
            <w:vAlign w:val="center"/>
            <w:hideMark/>
          </w:tcPr>
          <w:p w14:paraId="4AD67472"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1" w:type="dxa"/>
            <w:tcBorders>
              <w:top w:val="nil"/>
              <w:left w:val="nil"/>
              <w:bottom w:val="single" w:sz="8" w:space="0" w:color="auto"/>
              <w:right w:val="single" w:sz="8" w:space="0" w:color="auto"/>
            </w:tcBorders>
            <w:shd w:val="clear" w:color="auto" w:fill="auto"/>
            <w:noWrap/>
            <w:vAlign w:val="center"/>
            <w:hideMark/>
          </w:tcPr>
          <w:p w14:paraId="203E11AF"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850" w:type="dxa"/>
            <w:tcBorders>
              <w:top w:val="nil"/>
              <w:left w:val="nil"/>
              <w:bottom w:val="single" w:sz="8" w:space="0" w:color="auto"/>
              <w:right w:val="single" w:sz="8" w:space="0" w:color="auto"/>
            </w:tcBorders>
            <w:shd w:val="clear" w:color="auto" w:fill="auto"/>
            <w:noWrap/>
            <w:vAlign w:val="center"/>
            <w:hideMark/>
          </w:tcPr>
          <w:p w14:paraId="083926A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1269" w:type="dxa"/>
            <w:tcBorders>
              <w:top w:val="nil"/>
              <w:left w:val="nil"/>
              <w:bottom w:val="single" w:sz="8" w:space="0" w:color="auto"/>
              <w:right w:val="single" w:sz="8" w:space="0" w:color="auto"/>
            </w:tcBorders>
            <w:shd w:val="clear" w:color="auto" w:fill="auto"/>
            <w:noWrap/>
            <w:vAlign w:val="center"/>
            <w:hideMark/>
          </w:tcPr>
          <w:p w14:paraId="138C20AC" w14:textId="462130B4"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3,</w:t>
            </w:r>
            <w:r w:rsidR="00F57582" w:rsidRPr="00C720DA">
              <w:rPr>
                <w:rFonts w:ascii="Calibri" w:hAnsi="Calibri"/>
                <w:b/>
                <w:bCs/>
                <w:i/>
                <w:iCs/>
                <w:color w:val="000000"/>
                <w:sz w:val="16"/>
                <w:szCs w:val="16"/>
                <w:lang w:val="de-DE"/>
              </w:rPr>
              <w:t>7</w:t>
            </w:r>
          </w:p>
        </w:tc>
      </w:tr>
      <w:tr w:rsidR="00F57582" w:rsidRPr="00C720DA" w14:paraId="3856742D"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A7087EB"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289</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2A1B244E"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6E4C9E53"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434</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0C62B5C4"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434</w:t>
            </w:r>
          </w:p>
        </w:tc>
        <w:tc>
          <w:tcPr>
            <w:tcW w:w="940" w:type="dxa"/>
            <w:tcBorders>
              <w:top w:val="nil"/>
              <w:left w:val="nil"/>
              <w:bottom w:val="single" w:sz="8" w:space="0" w:color="auto"/>
              <w:right w:val="single" w:sz="8" w:space="0" w:color="auto"/>
            </w:tcBorders>
            <w:shd w:val="clear" w:color="auto" w:fill="auto"/>
            <w:noWrap/>
            <w:vAlign w:val="center"/>
            <w:hideMark/>
          </w:tcPr>
          <w:p w14:paraId="41E3CAF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919" w:type="dxa"/>
            <w:tcBorders>
              <w:top w:val="nil"/>
              <w:left w:val="nil"/>
              <w:bottom w:val="single" w:sz="8" w:space="0" w:color="auto"/>
              <w:right w:val="single" w:sz="8" w:space="0" w:color="auto"/>
            </w:tcBorders>
            <w:shd w:val="clear" w:color="auto" w:fill="auto"/>
            <w:noWrap/>
            <w:vAlign w:val="center"/>
            <w:hideMark/>
          </w:tcPr>
          <w:p w14:paraId="5AEF1AE2"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21E73B2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970" w:type="dxa"/>
            <w:tcBorders>
              <w:top w:val="nil"/>
              <w:left w:val="nil"/>
              <w:bottom w:val="single" w:sz="8" w:space="0" w:color="auto"/>
              <w:right w:val="single" w:sz="8" w:space="0" w:color="auto"/>
            </w:tcBorders>
            <w:shd w:val="clear" w:color="auto" w:fill="auto"/>
            <w:noWrap/>
            <w:vAlign w:val="center"/>
            <w:hideMark/>
          </w:tcPr>
          <w:p w14:paraId="3ED5F67A"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0" w:type="dxa"/>
            <w:tcBorders>
              <w:top w:val="nil"/>
              <w:left w:val="nil"/>
              <w:bottom w:val="single" w:sz="8" w:space="0" w:color="auto"/>
              <w:right w:val="single" w:sz="8" w:space="0" w:color="auto"/>
            </w:tcBorders>
            <w:shd w:val="clear" w:color="auto" w:fill="auto"/>
            <w:noWrap/>
            <w:vAlign w:val="center"/>
            <w:hideMark/>
          </w:tcPr>
          <w:p w14:paraId="315D8AF3"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1" w:type="dxa"/>
            <w:tcBorders>
              <w:top w:val="nil"/>
              <w:left w:val="nil"/>
              <w:bottom w:val="single" w:sz="8" w:space="0" w:color="auto"/>
              <w:right w:val="single" w:sz="8" w:space="0" w:color="auto"/>
            </w:tcBorders>
            <w:shd w:val="clear" w:color="auto" w:fill="auto"/>
            <w:noWrap/>
            <w:vAlign w:val="center"/>
            <w:hideMark/>
          </w:tcPr>
          <w:p w14:paraId="6CA863F1"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850" w:type="dxa"/>
            <w:tcBorders>
              <w:top w:val="nil"/>
              <w:left w:val="nil"/>
              <w:bottom w:val="single" w:sz="8" w:space="0" w:color="auto"/>
              <w:right w:val="single" w:sz="8" w:space="0" w:color="auto"/>
            </w:tcBorders>
            <w:shd w:val="clear" w:color="auto" w:fill="auto"/>
            <w:noWrap/>
            <w:vAlign w:val="center"/>
            <w:hideMark/>
          </w:tcPr>
          <w:p w14:paraId="130F0253"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1269" w:type="dxa"/>
            <w:tcBorders>
              <w:top w:val="nil"/>
              <w:left w:val="nil"/>
              <w:bottom w:val="single" w:sz="8" w:space="0" w:color="auto"/>
              <w:right w:val="single" w:sz="8" w:space="0" w:color="auto"/>
            </w:tcBorders>
            <w:shd w:val="clear" w:color="auto" w:fill="auto"/>
            <w:noWrap/>
            <w:vAlign w:val="center"/>
            <w:hideMark/>
          </w:tcPr>
          <w:p w14:paraId="41D8E1AD" w14:textId="40D711B2"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3,</w:t>
            </w:r>
            <w:r w:rsidR="00F57582" w:rsidRPr="00C720DA">
              <w:rPr>
                <w:rFonts w:ascii="Calibri" w:hAnsi="Calibri"/>
                <w:b/>
                <w:bCs/>
                <w:i/>
                <w:iCs/>
                <w:color w:val="000000"/>
                <w:sz w:val="16"/>
                <w:szCs w:val="16"/>
                <w:lang w:val="de-DE"/>
              </w:rPr>
              <w:t>7</w:t>
            </w:r>
          </w:p>
        </w:tc>
      </w:tr>
      <w:tr w:rsidR="00F57582" w:rsidRPr="00C720DA" w14:paraId="4FEAF218"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7B3C361"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303</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765B42B1"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261A7411"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449</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5FE37C14"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449</w:t>
            </w:r>
          </w:p>
        </w:tc>
        <w:tc>
          <w:tcPr>
            <w:tcW w:w="940" w:type="dxa"/>
            <w:tcBorders>
              <w:top w:val="nil"/>
              <w:left w:val="nil"/>
              <w:bottom w:val="single" w:sz="8" w:space="0" w:color="auto"/>
              <w:right w:val="single" w:sz="8" w:space="0" w:color="auto"/>
            </w:tcBorders>
            <w:shd w:val="clear" w:color="auto" w:fill="auto"/>
            <w:noWrap/>
            <w:vAlign w:val="center"/>
            <w:hideMark/>
          </w:tcPr>
          <w:p w14:paraId="351BE52E"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919" w:type="dxa"/>
            <w:tcBorders>
              <w:top w:val="nil"/>
              <w:left w:val="nil"/>
              <w:bottom w:val="single" w:sz="8" w:space="0" w:color="auto"/>
              <w:right w:val="single" w:sz="8" w:space="0" w:color="auto"/>
            </w:tcBorders>
            <w:shd w:val="clear" w:color="auto" w:fill="auto"/>
            <w:noWrap/>
            <w:vAlign w:val="center"/>
            <w:hideMark/>
          </w:tcPr>
          <w:p w14:paraId="0A33EE5B"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054BC7F8"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970" w:type="dxa"/>
            <w:tcBorders>
              <w:top w:val="nil"/>
              <w:left w:val="nil"/>
              <w:bottom w:val="single" w:sz="8" w:space="0" w:color="auto"/>
              <w:right w:val="single" w:sz="8" w:space="0" w:color="auto"/>
            </w:tcBorders>
            <w:shd w:val="clear" w:color="auto" w:fill="auto"/>
            <w:noWrap/>
            <w:vAlign w:val="center"/>
            <w:hideMark/>
          </w:tcPr>
          <w:p w14:paraId="47431D55"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0" w:type="dxa"/>
            <w:tcBorders>
              <w:top w:val="nil"/>
              <w:left w:val="nil"/>
              <w:bottom w:val="single" w:sz="8" w:space="0" w:color="auto"/>
              <w:right w:val="single" w:sz="8" w:space="0" w:color="auto"/>
            </w:tcBorders>
            <w:shd w:val="clear" w:color="auto" w:fill="auto"/>
            <w:noWrap/>
            <w:vAlign w:val="center"/>
            <w:hideMark/>
          </w:tcPr>
          <w:p w14:paraId="74C90E1B"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1" w:type="dxa"/>
            <w:tcBorders>
              <w:top w:val="nil"/>
              <w:left w:val="nil"/>
              <w:bottom w:val="single" w:sz="8" w:space="0" w:color="auto"/>
              <w:right w:val="single" w:sz="8" w:space="0" w:color="auto"/>
            </w:tcBorders>
            <w:shd w:val="clear" w:color="auto" w:fill="auto"/>
            <w:noWrap/>
            <w:vAlign w:val="center"/>
            <w:hideMark/>
          </w:tcPr>
          <w:p w14:paraId="602F25E8"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850" w:type="dxa"/>
            <w:tcBorders>
              <w:top w:val="nil"/>
              <w:left w:val="nil"/>
              <w:bottom w:val="single" w:sz="8" w:space="0" w:color="auto"/>
              <w:right w:val="single" w:sz="8" w:space="0" w:color="auto"/>
            </w:tcBorders>
            <w:shd w:val="clear" w:color="auto" w:fill="auto"/>
            <w:noWrap/>
            <w:vAlign w:val="center"/>
            <w:hideMark/>
          </w:tcPr>
          <w:p w14:paraId="0BCE181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1269" w:type="dxa"/>
            <w:tcBorders>
              <w:top w:val="nil"/>
              <w:left w:val="nil"/>
              <w:bottom w:val="single" w:sz="8" w:space="0" w:color="auto"/>
              <w:right w:val="single" w:sz="8" w:space="0" w:color="auto"/>
            </w:tcBorders>
            <w:shd w:val="clear" w:color="auto" w:fill="auto"/>
            <w:noWrap/>
            <w:vAlign w:val="center"/>
            <w:hideMark/>
          </w:tcPr>
          <w:p w14:paraId="7C7FDA69" w14:textId="33791F2E"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3,</w:t>
            </w:r>
            <w:r w:rsidR="00F57582" w:rsidRPr="00C720DA">
              <w:rPr>
                <w:rFonts w:ascii="Calibri" w:hAnsi="Calibri"/>
                <w:b/>
                <w:bCs/>
                <w:i/>
                <w:iCs/>
                <w:color w:val="000000"/>
                <w:sz w:val="16"/>
                <w:szCs w:val="16"/>
                <w:lang w:val="de-DE"/>
              </w:rPr>
              <w:t>7</w:t>
            </w:r>
          </w:p>
        </w:tc>
      </w:tr>
      <w:tr w:rsidR="00F57582" w:rsidRPr="00C720DA" w14:paraId="10AB9454"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356579E"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277</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226BF429"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417</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22827F5F"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456</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035D1504" w14:textId="5493CE0F"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43</w:t>
            </w:r>
            <w:r w:rsidR="00AA77A7">
              <w:rPr>
                <w:rFonts w:asciiTheme="minorHAnsi" w:hAnsiTheme="minorHAnsi"/>
                <w:b/>
                <w:bCs/>
                <w:color w:val="000000"/>
                <w:sz w:val="16"/>
                <w:szCs w:val="16"/>
                <w:u w:val="single"/>
                <w:lang w:val="de-DE"/>
              </w:rPr>
              <w:t>6,</w:t>
            </w:r>
            <w:r w:rsidRPr="00C720DA">
              <w:rPr>
                <w:rFonts w:asciiTheme="minorHAnsi" w:hAnsiTheme="minorHAnsi"/>
                <w:b/>
                <w:bCs/>
                <w:color w:val="000000"/>
                <w:sz w:val="16"/>
                <w:szCs w:val="16"/>
                <w:u w:val="single"/>
                <w:lang w:val="de-DE"/>
              </w:rPr>
              <w:t>5</w:t>
            </w:r>
          </w:p>
        </w:tc>
        <w:tc>
          <w:tcPr>
            <w:tcW w:w="940" w:type="dxa"/>
            <w:tcBorders>
              <w:top w:val="nil"/>
              <w:left w:val="nil"/>
              <w:bottom w:val="single" w:sz="8" w:space="0" w:color="auto"/>
              <w:right w:val="single" w:sz="8" w:space="0" w:color="auto"/>
            </w:tcBorders>
            <w:shd w:val="clear" w:color="auto" w:fill="auto"/>
            <w:noWrap/>
            <w:vAlign w:val="center"/>
            <w:hideMark/>
          </w:tcPr>
          <w:p w14:paraId="24FBE218"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919" w:type="dxa"/>
            <w:tcBorders>
              <w:top w:val="nil"/>
              <w:left w:val="nil"/>
              <w:bottom w:val="single" w:sz="8" w:space="0" w:color="auto"/>
              <w:right w:val="single" w:sz="8" w:space="0" w:color="auto"/>
            </w:tcBorders>
            <w:shd w:val="clear" w:color="auto" w:fill="auto"/>
            <w:noWrap/>
            <w:vAlign w:val="center"/>
            <w:hideMark/>
          </w:tcPr>
          <w:p w14:paraId="6E1D6990"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801" w:type="dxa"/>
            <w:tcBorders>
              <w:top w:val="nil"/>
              <w:left w:val="nil"/>
              <w:bottom w:val="single" w:sz="8" w:space="0" w:color="auto"/>
              <w:right w:val="single" w:sz="8" w:space="0" w:color="auto"/>
            </w:tcBorders>
            <w:shd w:val="clear" w:color="auto" w:fill="auto"/>
            <w:noWrap/>
            <w:vAlign w:val="center"/>
            <w:hideMark/>
          </w:tcPr>
          <w:p w14:paraId="7967B803"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970" w:type="dxa"/>
            <w:tcBorders>
              <w:top w:val="nil"/>
              <w:left w:val="nil"/>
              <w:bottom w:val="single" w:sz="8" w:space="0" w:color="auto"/>
              <w:right w:val="single" w:sz="8" w:space="0" w:color="auto"/>
            </w:tcBorders>
            <w:shd w:val="clear" w:color="auto" w:fill="auto"/>
            <w:noWrap/>
            <w:vAlign w:val="center"/>
            <w:hideMark/>
          </w:tcPr>
          <w:p w14:paraId="1B0B514A"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0" w:type="dxa"/>
            <w:tcBorders>
              <w:top w:val="nil"/>
              <w:left w:val="nil"/>
              <w:bottom w:val="single" w:sz="8" w:space="0" w:color="auto"/>
              <w:right w:val="single" w:sz="8" w:space="0" w:color="auto"/>
            </w:tcBorders>
            <w:shd w:val="clear" w:color="auto" w:fill="auto"/>
            <w:noWrap/>
            <w:vAlign w:val="center"/>
            <w:hideMark/>
          </w:tcPr>
          <w:p w14:paraId="1C3A43A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851" w:type="dxa"/>
            <w:tcBorders>
              <w:top w:val="nil"/>
              <w:left w:val="nil"/>
              <w:bottom w:val="single" w:sz="8" w:space="0" w:color="auto"/>
              <w:right w:val="single" w:sz="8" w:space="0" w:color="auto"/>
            </w:tcBorders>
            <w:shd w:val="clear" w:color="auto" w:fill="auto"/>
            <w:noWrap/>
            <w:vAlign w:val="center"/>
            <w:hideMark/>
          </w:tcPr>
          <w:p w14:paraId="024200E3"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0" w:type="dxa"/>
            <w:tcBorders>
              <w:top w:val="nil"/>
              <w:left w:val="nil"/>
              <w:bottom w:val="single" w:sz="8" w:space="0" w:color="auto"/>
              <w:right w:val="single" w:sz="8" w:space="0" w:color="auto"/>
            </w:tcBorders>
            <w:shd w:val="clear" w:color="auto" w:fill="auto"/>
            <w:noWrap/>
            <w:vAlign w:val="center"/>
            <w:hideMark/>
          </w:tcPr>
          <w:p w14:paraId="3928C62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1269" w:type="dxa"/>
            <w:tcBorders>
              <w:top w:val="nil"/>
              <w:left w:val="nil"/>
              <w:bottom w:val="single" w:sz="8" w:space="0" w:color="auto"/>
              <w:right w:val="single" w:sz="8" w:space="0" w:color="auto"/>
            </w:tcBorders>
            <w:shd w:val="clear" w:color="auto" w:fill="auto"/>
            <w:noWrap/>
            <w:vAlign w:val="center"/>
            <w:hideMark/>
          </w:tcPr>
          <w:p w14:paraId="6C4791A7" w14:textId="5CE4824C"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4,</w:t>
            </w:r>
            <w:r w:rsidR="00F57582" w:rsidRPr="00C720DA">
              <w:rPr>
                <w:rFonts w:ascii="Calibri" w:hAnsi="Calibri"/>
                <w:b/>
                <w:bCs/>
                <w:i/>
                <w:iCs/>
                <w:color w:val="000000"/>
                <w:sz w:val="16"/>
                <w:szCs w:val="16"/>
                <w:lang w:val="de-DE"/>
              </w:rPr>
              <w:t>3</w:t>
            </w:r>
          </w:p>
        </w:tc>
      </w:tr>
      <w:tr w:rsidR="00F57582" w:rsidRPr="00C720DA" w14:paraId="68D4D05B"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1661A48"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297</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650B05BC"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72E7E55F"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463</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455752D1"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463</w:t>
            </w:r>
          </w:p>
        </w:tc>
        <w:tc>
          <w:tcPr>
            <w:tcW w:w="940" w:type="dxa"/>
            <w:tcBorders>
              <w:top w:val="nil"/>
              <w:left w:val="nil"/>
              <w:bottom w:val="single" w:sz="8" w:space="0" w:color="auto"/>
              <w:right w:val="single" w:sz="8" w:space="0" w:color="auto"/>
            </w:tcBorders>
            <w:shd w:val="clear" w:color="auto" w:fill="auto"/>
            <w:noWrap/>
            <w:vAlign w:val="center"/>
            <w:hideMark/>
          </w:tcPr>
          <w:p w14:paraId="4210E595"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919" w:type="dxa"/>
            <w:tcBorders>
              <w:top w:val="nil"/>
              <w:left w:val="nil"/>
              <w:bottom w:val="single" w:sz="8" w:space="0" w:color="auto"/>
              <w:right w:val="single" w:sz="8" w:space="0" w:color="auto"/>
            </w:tcBorders>
            <w:shd w:val="clear" w:color="auto" w:fill="auto"/>
            <w:noWrap/>
            <w:vAlign w:val="center"/>
            <w:hideMark/>
          </w:tcPr>
          <w:p w14:paraId="1D444DD0"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6069DF61"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970" w:type="dxa"/>
            <w:tcBorders>
              <w:top w:val="nil"/>
              <w:left w:val="nil"/>
              <w:bottom w:val="single" w:sz="8" w:space="0" w:color="auto"/>
              <w:right w:val="single" w:sz="8" w:space="0" w:color="auto"/>
            </w:tcBorders>
            <w:shd w:val="clear" w:color="auto" w:fill="auto"/>
            <w:noWrap/>
            <w:vAlign w:val="center"/>
            <w:hideMark/>
          </w:tcPr>
          <w:p w14:paraId="58AB7CA1"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0" w:type="dxa"/>
            <w:tcBorders>
              <w:top w:val="nil"/>
              <w:left w:val="nil"/>
              <w:bottom w:val="single" w:sz="8" w:space="0" w:color="auto"/>
              <w:right w:val="single" w:sz="8" w:space="0" w:color="auto"/>
            </w:tcBorders>
            <w:shd w:val="clear" w:color="auto" w:fill="auto"/>
            <w:noWrap/>
            <w:vAlign w:val="center"/>
            <w:hideMark/>
          </w:tcPr>
          <w:p w14:paraId="45D91803"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851" w:type="dxa"/>
            <w:tcBorders>
              <w:top w:val="nil"/>
              <w:left w:val="nil"/>
              <w:bottom w:val="single" w:sz="8" w:space="0" w:color="auto"/>
              <w:right w:val="single" w:sz="8" w:space="0" w:color="auto"/>
            </w:tcBorders>
            <w:shd w:val="clear" w:color="auto" w:fill="auto"/>
            <w:noWrap/>
            <w:vAlign w:val="center"/>
            <w:hideMark/>
          </w:tcPr>
          <w:p w14:paraId="347AF7AB"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850" w:type="dxa"/>
            <w:tcBorders>
              <w:top w:val="nil"/>
              <w:left w:val="nil"/>
              <w:bottom w:val="single" w:sz="8" w:space="0" w:color="auto"/>
              <w:right w:val="single" w:sz="8" w:space="0" w:color="auto"/>
            </w:tcBorders>
            <w:shd w:val="clear" w:color="auto" w:fill="auto"/>
            <w:noWrap/>
            <w:vAlign w:val="center"/>
            <w:hideMark/>
          </w:tcPr>
          <w:p w14:paraId="6C7C2705"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1269" w:type="dxa"/>
            <w:tcBorders>
              <w:top w:val="nil"/>
              <w:left w:val="nil"/>
              <w:bottom w:val="single" w:sz="8" w:space="0" w:color="auto"/>
              <w:right w:val="single" w:sz="8" w:space="0" w:color="auto"/>
            </w:tcBorders>
            <w:shd w:val="clear" w:color="auto" w:fill="auto"/>
            <w:noWrap/>
            <w:vAlign w:val="center"/>
            <w:hideMark/>
          </w:tcPr>
          <w:p w14:paraId="71F1EB17" w14:textId="318E7836"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4,</w:t>
            </w:r>
            <w:r w:rsidR="00F57582" w:rsidRPr="00C720DA">
              <w:rPr>
                <w:rFonts w:ascii="Calibri" w:hAnsi="Calibri"/>
                <w:b/>
                <w:bCs/>
                <w:i/>
                <w:iCs/>
                <w:color w:val="000000"/>
                <w:sz w:val="16"/>
                <w:szCs w:val="16"/>
                <w:lang w:val="de-DE"/>
              </w:rPr>
              <w:t>0</w:t>
            </w:r>
          </w:p>
        </w:tc>
      </w:tr>
      <w:tr w:rsidR="00F57582" w:rsidRPr="00C720DA" w14:paraId="4494A62A"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74A2EC4"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269</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03F0EAC6"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351</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4C6B720A"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467</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5102C7BE"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409</w:t>
            </w:r>
          </w:p>
        </w:tc>
        <w:tc>
          <w:tcPr>
            <w:tcW w:w="940" w:type="dxa"/>
            <w:tcBorders>
              <w:top w:val="nil"/>
              <w:left w:val="nil"/>
              <w:bottom w:val="single" w:sz="8" w:space="0" w:color="auto"/>
              <w:right w:val="single" w:sz="8" w:space="0" w:color="auto"/>
            </w:tcBorders>
            <w:shd w:val="clear" w:color="auto" w:fill="auto"/>
            <w:noWrap/>
            <w:vAlign w:val="center"/>
            <w:hideMark/>
          </w:tcPr>
          <w:p w14:paraId="72B5A341"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919" w:type="dxa"/>
            <w:tcBorders>
              <w:top w:val="nil"/>
              <w:left w:val="nil"/>
              <w:bottom w:val="single" w:sz="8" w:space="0" w:color="auto"/>
              <w:right w:val="single" w:sz="8" w:space="0" w:color="auto"/>
            </w:tcBorders>
            <w:shd w:val="clear" w:color="auto" w:fill="auto"/>
            <w:noWrap/>
            <w:vAlign w:val="center"/>
            <w:hideMark/>
          </w:tcPr>
          <w:p w14:paraId="3D44EFA5"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01" w:type="dxa"/>
            <w:tcBorders>
              <w:top w:val="nil"/>
              <w:left w:val="nil"/>
              <w:bottom w:val="single" w:sz="8" w:space="0" w:color="auto"/>
              <w:right w:val="single" w:sz="8" w:space="0" w:color="auto"/>
            </w:tcBorders>
            <w:shd w:val="clear" w:color="auto" w:fill="auto"/>
            <w:noWrap/>
            <w:vAlign w:val="center"/>
            <w:hideMark/>
          </w:tcPr>
          <w:p w14:paraId="18AA70AC"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970" w:type="dxa"/>
            <w:tcBorders>
              <w:top w:val="nil"/>
              <w:left w:val="nil"/>
              <w:bottom w:val="single" w:sz="8" w:space="0" w:color="auto"/>
              <w:right w:val="single" w:sz="8" w:space="0" w:color="auto"/>
            </w:tcBorders>
            <w:shd w:val="clear" w:color="auto" w:fill="auto"/>
            <w:noWrap/>
            <w:vAlign w:val="center"/>
            <w:hideMark/>
          </w:tcPr>
          <w:p w14:paraId="5DB14741"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0" w:type="dxa"/>
            <w:tcBorders>
              <w:top w:val="nil"/>
              <w:left w:val="nil"/>
              <w:bottom w:val="single" w:sz="8" w:space="0" w:color="auto"/>
              <w:right w:val="single" w:sz="8" w:space="0" w:color="auto"/>
            </w:tcBorders>
            <w:shd w:val="clear" w:color="auto" w:fill="auto"/>
            <w:noWrap/>
            <w:vAlign w:val="center"/>
            <w:hideMark/>
          </w:tcPr>
          <w:p w14:paraId="75078178"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851" w:type="dxa"/>
            <w:tcBorders>
              <w:top w:val="nil"/>
              <w:left w:val="nil"/>
              <w:bottom w:val="single" w:sz="8" w:space="0" w:color="auto"/>
              <w:right w:val="single" w:sz="8" w:space="0" w:color="auto"/>
            </w:tcBorders>
            <w:shd w:val="clear" w:color="auto" w:fill="auto"/>
            <w:noWrap/>
            <w:vAlign w:val="center"/>
            <w:hideMark/>
          </w:tcPr>
          <w:p w14:paraId="3BFED84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850" w:type="dxa"/>
            <w:tcBorders>
              <w:top w:val="nil"/>
              <w:left w:val="nil"/>
              <w:bottom w:val="single" w:sz="8" w:space="0" w:color="auto"/>
              <w:right w:val="single" w:sz="8" w:space="0" w:color="auto"/>
            </w:tcBorders>
            <w:shd w:val="clear" w:color="auto" w:fill="auto"/>
            <w:noWrap/>
            <w:vAlign w:val="center"/>
            <w:hideMark/>
          </w:tcPr>
          <w:p w14:paraId="3ABBBCB0"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1269" w:type="dxa"/>
            <w:tcBorders>
              <w:top w:val="nil"/>
              <w:left w:val="nil"/>
              <w:bottom w:val="single" w:sz="8" w:space="0" w:color="auto"/>
              <w:right w:val="single" w:sz="8" w:space="0" w:color="auto"/>
            </w:tcBorders>
            <w:shd w:val="clear" w:color="auto" w:fill="auto"/>
            <w:noWrap/>
            <w:vAlign w:val="center"/>
            <w:hideMark/>
          </w:tcPr>
          <w:p w14:paraId="4F427BCF" w14:textId="55CEF7C8"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3,</w:t>
            </w:r>
            <w:r w:rsidR="00F57582" w:rsidRPr="00C720DA">
              <w:rPr>
                <w:rFonts w:ascii="Calibri" w:hAnsi="Calibri"/>
                <w:b/>
                <w:bCs/>
                <w:i/>
                <w:iCs/>
                <w:color w:val="000000"/>
                <w:sz w:val="16"/>
                <w:szCs w:val="16"/>
                <w:lang w:val="de-DE"/>
              </w:rPr>
              <w:t>9</w:t>
            </w:r>
          </w:p>
        </w:tc>
      </w:tr>
      <w:tr w:rsidR="00F57582" w:rsidRPr="00C720DA" w14:paraId="6B539D8A"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5B77DAA"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302</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3B5CA585"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6C46B315"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468</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6F512FAD"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468</w:t>
            </w:r>
          </w:p>
        </w:tc>
        <w:tc>
          <w:tcPr>
            <w:tcW w:w="940" w:type="dxa"/>
            <w:tcBorders>
              <w:top w:val="nil"/>
              <w:left w:val="nil"/>
              <w:bottom w:val="single" w:sz="8" w:space="0" w:color="auto"/>
              <w:right w:val="single" w:sz="8" w:space="0" w:color="auto"/>
            </w:tcBorders>
            <w:shd w:val="clear" w:color="auto" w:fill="auto"/>
            <w:noWrap/>
            <w:vAlign w:val="center"/>
            <w:hideMark/>
          </w:tcPr>
          <w:p w14:paraId="189EF437"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919" w:type="dxa"/>
            <w:tcBorders>
              <w:top w:val="nil"/>
              <w:left w:val="nil"/>
              <w:bottom w:val="single" w:sz="8" w:space="0" w:color="auto"/>
              <w:right w:val="single" w:sz="8" w:space="0" w:color="auto"/>
            </w:tcBorders>
            <w:shd w:val="clear" w:color="auto" w:fill="auto"/>
            <w:noWrap/>
            <w:vAlign w:val="center"/>
            <w:hideMark/>
          </w:tcPr>
          <w:p w14:paraId="250B98E8"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48F5B53A"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970" w:type="dxa"/>
            <w:tcBorders>
              <w:top w:val="nil"/>
              <w:left w:val="nil"/>
              <w:bottom w:val="single" w:sz="8" w:space="0" w:color="auto"/>
              <w:right w:val="single" w:sz="8" w:space="0" w:color="auto"/>
            </w:tcBorders>
            <w:shd w:val="clear" w:color="auto" w:fill="auto"/>
            <w:noWrap/>
            <w:vAlign w:val="center"/>
            <w:hideMark/>
          </w:tcPr>
          <w:p w14:paraId="15364DB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0" w:type="dxa"/>
            <w:tcBorders>
              <w:top w:val="nil"/>
              <w:left w:val="nil"/>
              <w:bottom w:val="single" w:sz="8" w:space="0" w:color="auto"/>
              <w:right w:val="single" w:sz="8" w:space="0" w:color="auto"/>
            </w:tcBorders>
            <w:shd w:val="clear" w:color="auto" w:fill="auto"/>
            <w:noWrap/>
            <w:vAlign w:val="center"/>
            <w:hideMark/>
          </w:tcPr>
          <w:p w14:paraId="5F4FF83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851" w:type="dxa"/>
            <w:tcBorders>
              <w:top w:val="nil"/>
              <w:left w:val="nil"/>
              <w:bottom w:val="single" w:sz="8" w:space="0" w:color="auto"/>
              <w:right w:val="single" w:sz="8" w:space="0" w:color="auto"/>
            </w:tcBorders>
            <w:shd w:val="clear" w:color="auto" w:fill="auto"/>
            <w:noWrap/>
            <w:vAlign w:val="center"/>
            <w:hideMark/>
          </w:tcPr>
          <w:p w14:paraId="19F21932"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0" w:type="dxa"/>
            <w:tcBorders>
              <w:top w:val="nil"/>
              <w:left w:val="nil"/>
              <w:bottom w:val="single" w:sz="8" w:space="0" w:color="auto"/>
              <w:right w:val="single" w:sz="8" w:space="0" w:color="auto"/>
            </w:tcBorders>
            <w:shd w:val="clear" w:color="auto" w:fill="auto"/>
            <w:noWrap/>
            <w:vAlign w:val="center"/>
            <w:hideMark/>
          </w:tcPr>
          <w:p w14:paraId="77BD440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1269" w:type="dxa"/>
            <w:tcBorders>
              <w:top w:val="nil"/>
              <w:left w:val="nil"/>
              <w:bottom w:val="single" w:sz="8" w:space="0" w:color="auto"/>
              <w:right w:val="single" w:sz="8" w:space="0" w:color="auto"/>
            </w:tcBorders>
            <w:shd w:val="clear" w:color="auto" w:fill="auto"/>
            <w:noWrap/>
            <w:vAlign w:val="center"/>
            <w:hideMark/>
          </w:tcPr>
          <w:p w14:paraId="32E737C7" w14:textId="2C7E447B"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4,</w:t>
            </w:r>
            <w:r w:rsidR="00F57582" w:rsidRPr="00C720DA">
              <w:rPr>
                <w:rFonts w:ascii="Calibri" w:hAnsi="Calibri"/>
                <w:b/>
                <w:bCs/>
                <w:i/>
                <w:iCs/>
                <w:color w:val="000000"/>
                <w:sz w:val="16"/>
                <w:szCs w:val="16"/>
                <w:lang w:val="de-DE"/>
              </w:rPr>
              <w:t>2</w:t>
            </w:r>
          </w:p>
        </w:tc>
      </w:tr>
      <w:tr w:rsidR="00F57582" w:rsidRPr="00C720DA" w14:paraId="1F1D2B08"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1CFA595"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275</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160FEEB8"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341</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7C45B50D"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469</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193FAB03"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405</w:t>
            </w:r>
          </w:p>
        </w:tc>
        <w:tc>
          <w:tcPr>
            <w:tcW w:w="940" w:type="dxa"/>
            <w:tcBorders>
              <w:top w:val="nil"/>
              <w:left w:val="nil"/>
              <w:bottom w:val="single" w:sz="8" w:space="0" w:color="auto"/>
              <w:right w:val="single" w:sz="8" w:space="0" w:color="auto"/>
            </w:tcBorders>
            <w:shd w:val="clear" w:color="auto" w:fill="auto"/>
            <w:noWrap/>
            <w:vAlign w:val="center"/>
            <w:hideMark/>
          </w:tcPr>
          <w:p w14:paraId="3A904C29"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919" w:type="dxa"/>
            <w:tcBorders>
              <w:top w:val="nil"/>
              <w:left w:val="nil"/>
              <w:bottom w:val="single" w:sz="8" w:space="0" w:color="auto"/>
              <w:right w:val="single" w:sz="8" w:space="0" w:color="auto"/>
            </w:tcBorders>
            <w:shd w:val="clear" w:color="auto" w:fill="auto"/>
            <w:noWrap/>
            <w:vAlign w:val="center"/>
            <w:hideMark/>
          </w:tcPr>
          <w:p w14:paraId="4CC691F7"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01" w:type="dxa"/>
            <w:tcBorders>
              <w:top w:val="nil"/>
              <w:left w:val="nil"/>
              <w:bottom w:val="single" w:sz="8" w:space="0" w:color="auto"/>
              <w:right w:val="single" w:sz="8" w:space="0" w:color="auto"/>
            </w:tcBorders>
            <w:shd w:val="clear" w:color="auto" w:fill="auto"/>
            <w:noWrap/>
            <w:vAlign w:val="center"/>
            <w:hideMark/>
          </w:tcPr>
          <w:p w14:paraId="78DA9F19"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2</w:t>
            </w:r>
          </w:p>
        </w:tc>
        <w:tc>
          <w:tcPr>
            <w:tcW w:w="970" w:type="dxa"/>
            <w:tcBorders>
              <w:top w:val="nil"/>
              <w:left w:val="nil"/>
              <w:bottom w:val="single" w:sz="8" w:space="0" w:color="auto"/>
              <w:right w:val="single" w:sz="8" w:space="0" w:color="auto"/>
            </w:tcBorders>
            <w:shd w:val="clear" w:color="auto" w:fill="auto"/>
            <w:noWrap/>
            <w:vAlign w:val="center"/>
            <w:hideMark/>
          </w:tcPr>
          <w:p w14:paraId="7616714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0" w:type="dxa"/>
            <w:tcBorders>
              <w:top w:val="nil"/>
              <w:left w:val="nil"/>
              <w:bottom w:val="single" w:sz="8" w:space="0" w:color="auto"/>
              <w:right w:val="single" w:sz="8" w:space="0" w:color="auto"/>
            </w:tcBorders>
            <w:shd w:val="clear" w:color="auto" w:fill="auto"/>
            <w:noWrap/>
            <w:vAlign w:val="center"/>
            <w:hideMark/>
          </w:tcPr>
          <w:p w14:paraId="5604798C"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851" w:type="dxa"/>
            <w:tcBorders>
              <w:top w:val="nil"/>
              <w:left w:val="nil"/>
              <w:bottom w:val="single" w:sz="8" w:space="0" w:color="auto"/>
              <w:right w:val="single" w:sz="8" w:space="0" w:color="auto"/>
            </w:tcBorders>
            <w:shd w:val="clear" w:color="auto" w:fill="auto"/>
            <w:noWrap/>
            <w:vAlign w:val="center"/>
            <w:hideMark/>
          </w:tcPr>
          <w:p w14:paraId="04B7D817"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850" w:type="dxa"/>
            <w:tcBorders>
              <w:top w:val="nil"/>
              <w:left w:val="nil"/>
              <w:bottom w:val="single" w:sz="8" w:space="0" w:color="auto"/>
              <w:right w:val="single" w:sz="8" w:space="0" w:color="auto"/>
            </w:tcBorders>
            <w:shd w:val="clear" w:color="auto" w:fill="auto"/>
            <w:noWrap/>
            <w:vAlign w:val="center"/>
            <w:hideMark/>
          </w:tcPr>
          <w:p w14:paraId="1BE990DF"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1269" w:type="dxa"/>
            <w:tcBorders>
              <w:top w:val="nil"/>
              <w:left w:val="nil"/>
              <w:bottom w:val="single" w:sz="8" w:space="0" w:color="auto"/>
              <w:right w:val="single" w:sz="8" w:space="0" w:color="auto"/>
            </w:tcBorders>
            <w:shd w:val="clear" w:color="auto" w:fill="auto"/>
            <w:noWrap/>
            <w:vAlign w:val="center"/>
            <w:hideMark/>
          </w:tcPr>
          <w:p w14:paraId="6A677C6C" w14:textId="4CD14EFC"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3,</w:t>
            </w:r>
            <w:r w:rsidR="00F57582" w:rsidRPr="00C720DA">
              <w:rPr>
                <w:rFonts w:ascii="Calibri" w:hAnsi="Calibri"/>
                <w:b/>
                <w:bCs/>
                <w:i/>
                <w:iCs/>
                <w:color w:val="000000"/>
                <w:sz w:val="16"/>
                <w:szCs w:val="16"/>
                <w:lang w:val="de-DE"/>
              </w:rPr>
              <w:t>7</w:t>
            </w:r>
          </w:p>
        </w:tc>
      </w:tr>
      <w:tr w:rsidR="00F57582" w:rsidRPr="00C720DA" w14:paraId="48793CAC"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D0885AF"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274</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0AFD51C2"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405</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33364862"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481</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4483A753"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443</w:t>
            </w:r>
          </w:p>
        </w:tc>
        <w:tc>
          <w:tcPr>
            <w:tcW w:w="940" w:type="dxa"/>
            <w:tcBorders>
              <w:top w:val="nil"/>
              <w:left w:val="nil"/>
              <w:bottom w:val="single" w:sz="8" w:space="0" w:color="auto"/>
              <w:right w:val="single" w:sz="8" w:space="0" w:color="auto"/>
            </w:tcBorders>
            <w:shd w:val="clear" w:color="auto" w:fill="auto"/>
            <w:noWrap/>
            <w:vAlign w:val="center"/>
            <w:hideMark/>
          </w:tcPr>
          <w:p w14:paraId="09B6FF2F"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919" w:type="dxa"/>
            <w:tcBorders>
              <w:top w:val="nil"/>
              <w:left w:val="nil"/>
              <w:bottom w:val="single" w:sz="8" w:space="0" w:color="auto"/>
              <w:right w:val="single" w:sz="8" w:space="0" w:color="auto"/>
            </w:tcBorders>
            <w:shd w:val="clear" w:color="auto" w:fill="auto"/>
            <w:noWrap/>
            <w:vAlign w:val="center"/>
            <w:hideMark/>
          </w:tcPr>
          <w:p w14:paraId="4C68745B"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801" w:type="dxa"/>
            <w:tcBorders>
              <w:top w:val="nil"/>
              <w:left w:val="nil"/>
              <w:bottom w:val="single" w:sz="8" w:space="0" w:color="auto"/>
              <w:right w:val="single" w:sz="8" w:space="0" w:color="auto"/>
            </w:tcBorders>
            <w:shd w:val="clear" w:color="auto" w:fill="auto"/>
            <w:noWrap/>
            <w:vAlign w:val="center"/>
            <w:hideMark/>
          </w:tcPr>
          <w:p w14:paraId="5E44AF6F"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3</w:t>
            </w:r>
          </w:p>
        </w:tc>
        <w:tc>
          <w:tcPr>
            <w:tcW w:w="970" w:type="dxa"/>
            <w:tcBorders>
              <w:top w:val="nil"/>
              <w:left w:val="nil"/>
              <w:bottom w:val="single" w:sz="8" w:space="0" w:color="auto"/>
              <w:right w:val="single" w:sz="8" w:space="0" w:color="auto"/>
            </w:tcBorders>
            <w:shd w:val="clear" w:color="auto" w:fill="auto"/>
            <w:noWrap/>
            <w:vAlign w:val="center"/>
            <w:hideMark/>
          </w:tcPr>
          <w:p w14:paraId="0C0B102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0" w:type="dxa"/>
            <w:tcBorders>
              <w:top w:val="nil"/>
              <w:left w:val="nil"/>
              <w:bottom w:val="single" w:sz="8" w:space="0" w:color="auto"/>
              <w:right w:val="single" w:sz="8" w:space="0" w:color="auto"/>
            </w:tcBorders>
            <w:shd w:val="clear" w:color="auto" w:fill="auto"/>
            <w:noWrap/>
            <w:vAlign w:val="center"/>
            <w:hideMark/>
          </w:tcPr>
          <w:p w14:paraId="1F76EE40"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851" w:type="dxa"/>
            <w:tcBorders>
              <w:top w:val="nil"/>
              <w:left w:val="nil"/>
              <w:bottom w:val="single" w:sz="8" w:space="0" w:color="auto"/>
              <w:right w:val="single" w:sz="8" w:space="0" w:color="auto"/>
            </w:tcBorders>
            <w:shd w:val="clear" w:color="auto" w:fill="auto"/>
            <w:noWrap/>
            <w:vAlign w:val="center"/>
            <w:hideMark/>
          </w:tcPr>
          <w:p w14:paraId="309ED76E"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850" w:type="dxa"/>
            <w:tcBorders>
              <w:top w:val="nil"/>
              <w:left w:val="nil"/>
              <w:bottom w:val="single" w:sz="8" w:space="0" w:color="auto"/>
              <w:right w:val="single" w:sz="8" w:space="0" w:color="auto"/>
            </w:tcBorders>
            <w:shd w:val="clear" w:color="auto" w:fill="auto"/>
            <w:noWrap/>
            <w:vAlign w:val="center"/>
            <w:hideMark/>
          </w:tcPr>
          <w:p w14:paraId="58BB6A0E"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4</w:t>
            </w:r>
          </w:p>
        </w:tc>
        <w:tc>
          <w:tcPr>
            <w:tcW w:w="1269" w:type="dxa"/>
            <w:tcBorders>
              <w:top w:val="nil"/>
              <w:left w:val="nil"/>
              <w:bottom w:val="single" w:sz="8" w:space="0" w:color="auto"/>
              <w:right w:val="single" w:sz="8" w:space="0" w:color="auto"/>
            </w:tcBorders>
            <w:shd w:val="clear" w:color="auto" w:fill="auto"/>
            <w:noWrap/>
            <w:vAlign w:val="center"/>
            <w:hideMark/>
          </w:tcPr>
          <w:p w14:paraId="28E085C9" w14:textId="7A077A92"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4,</w:t>
            </w:r>
            <w:r w:rsidR="00F57582" w:rsidRPr="00C720DA">
              <w:rPr>
                <w:rFonts w:ascii="Calibri" w:hAnsi="Calibri"/>
                <w:b/>
                <w:bCs/>
                <w:i/>
                <w:iCs/>
                <w:color w:val="000000"/>
                <w:sz w:val="16"/>
                <w:szCs w:val="16"/>
                <w:lang w:val="de-DE"/>
              </w:rPr>
              <w:t>3</w:t>
            </w:r>
          </w:p>
        </w:tc>
      </w:tr>
      <w:tr w:rsidR="00F57582" w:rsidRPr="00C720DA" w14:paraId="37D4AD40"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E19655A"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270</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5F5229DA"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557</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6E1C6948"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616</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52FFEE3C" w14:textId="68020951"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58</w:t>
            </w:r>
            <w:r w:rsidR="00AA77A7">
              <w:rPr>
                <w:rFonts w:asciiTheme="minorHAnsi" w:hAnsiTheme="minorHAnsi"/>
                <w:b/>
                <w:bCs/>
                <w:color w:val="000000"/>
                <w:sz w:val="16"/>
                <w:szCs w:val="16"/>
                <w:u w:val="single"/>
                <w:lang w:val="de-DE"/>
              </w:rPr>
              <w:t>6,</w:t>
            </w:r>
            <w:r w:rsidRPr="00C720DA">
              <w:rPr>
                <w:rFonts w:asciiTheme="minorHAnsi" w:hAnsiTheme="minorHAnsi"/>
                <w:b/>
                <w:bCs/>
                <w:color w:val="000000"/>
                <w:sz w:val="16"/>
                <w:szCs w:val="16"/>
                <w:u w:val="single"/>
                <w:lang w:val="de-DE"/>
              </w:rPr>
              <w:t>5</w:t>
            </w:r>
          </w:p>
        </w:tc>
        <w:tc>
          <w:tcPr>
            <w:tcW w:w="940" w:type="dxa"/>
            <w:tcBorders>
              <w:top w:val="nil"/>
              <w:left w:val="nil"/>
              <w:bottom w:val="single" w:sz="8" w:space="0" w:color="auto"/>
              <w:right w:val="single" w:sz="8" w:space="0" w:color="auto"/>
            </w:tcBorders>
            <w:shd w:val="clear" w:color="auto" w:fill="auto"/>
            <w:noWrap/>
            <w:vAlign w:val="center"/>
            <w:hideMark/>
          </w:tcPr>
          <w:p w14:paraId="3F635009"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919" w:type="dxa"/>
            <w:tcBorders>
              <w:top w:val="nil"/>
              <w:left w:val="nil"/>
              <w:bottom w:val="single" w:sz="8" w:space="0" w:color="auto"/>
              <w:right w:val="single" w:sz="8" w:space="0" w:color="auto"/>
            </w:tcBorders>
            <w:shd w:val="clear" w:color="auto" w:fill="auto"/>
            <w:noWrap/>
            <w:vAlign w:val="center"/>
            <w:hideMark/>
          </w:tcPr>
          <w:p w14:paraId="600233BF"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01" w:type="dxa"/>
            <w:tcBorders>
              <w:top w:val="nil"/>
              <w:left w:val="nil"/>
              <w:bottom w:val="single" w:sz="8" w:space="0" w:color="auto"/>
              <w:right w:val="single" w:sz="8" w:space="0" w:color="auto"/>
            </w:tcBorders>
            <w:shd w:val="clear" w:color="auto" w:fill="auto"/>
            <w:noWrap/>
            <w:vAlign w:val="center"/>
            <w:hideMark/>
          </w:tcPr>
          <w:p w14:paraId="4F88155B"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970" w:type="dxa"/>
            <w:tcBorders>
              <w:top w:val="nil"/>
              <w:left w:val="nil"/>
              <w:bottom w:val="single" w:sz="8" w:space="0" w:color="auto"/>
              <w:right w:val="single" w:sz="8" w:space="0" w:color="auto"/>
            </w:tcBorders>
            <w:shd w:val="clear" w:color="auto" w:fill="auto"/>
            <w:noWrap/>
            <w:vAlign w:val="center"/>
            <w:hideMark/>
          </w:tcPr>
          <w:p w14:paraId="32A81E4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6</w:t>
            </w:r>
          </w:p>
        </w:tc>
        <w:tc>
          <w:tcPr>
            <w:tcW w:w="850" w:type="dxa"/>
            <w:tcBorders>
              <w:top w:val="nil"/>
              <w:left w:val="nil"/>
              <w:bottom w:val="single" w:sz="8" w:space="0" w:color="auto"/>
              <w:right w:val="single" w:sz="8" w:space="0" w:color="auto"/>
            </w:tcBorders>
            <w:shd w:val="clear" w:color="auto" w:fill="auto"/>
            <w:noWrap/>
            <w:vAlign w:val="center"/>
            <w:hideMark/>
          </w:tcPr>
          <w:p w14:paraId="769E319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1" w:type="dxa"/>
            <w:tcBorders>
              <w:top w:val="nil"/>
              <w:left w:val="nil"/>
              <w:bottom w:val="single" w:sz="8" w:space="0" w:color="auto"/>
              <w:right w:val="single" w:sz="8" w:space="0" w:color="auto"/>
            </w:tcBorders>
            <w:shd w:val="clear" w:color="auto" w:fill="auto"/>
            <w:noWrap/>
            <w:vAlign w:val="center"/>
            <w:hideMark/>
          </w:tcPr>
          <w:p w14:paraId="2DE0E5EA"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0" w:type="dxa"/>
            <w:tcBorders>
              <w:top w:val="nil"/>
              <w:left w:val="nil"/>
              <w:bottom w:val="single" w:sz="8" w:space="0" w:color="auto"/>
              <w:right w:val="single" w:sz="8" w:space="0" w:color="auto"/>
            </w:tcBorders>
            <w:shd w:val="clear" w:color="auto" w:fill="auto"/>
            <w:noWrap/>
            <w:vAlign w:val="center"/>
            <w:hideMark/>
          </w:tcPr>
          <w:p w14:paraId="27E11242"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6</w:t>
            </w:r>
          </w:p>
        </w:tc>
        <w:tc>
          <w:tcPr>
            <w:tcW w:w="1269" w:type="dxa"/>
            <w:tcBorders>
              <w:top w:val="nil"/>
              <w:left w:val="nil"/>
              <w:bottom w:val="single" w:sz="8" w:space="0" w:color="auto"/>
              <w:right w:val="single" w:sz="8" w:space="0" w:color="auto"/>
            </w:tcBorders>
            <w:shd w:val="clear" w:color="auto" w:fill="auto"/>
            <w:noWrap/>
            <w:vAlign w:val="center"/>
            <w:hideMark/>
          </w:tcPr>
          <w:p w14:paraId="00863610" w14:textId="0ECDE4A4"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6,</w:t>
            </w:r>
            <w:r w:rsidR="00F57582" w:rsidRPr="00C720DA">
              <w:rPr>
                <w:rFonts w:ascii="Calibri" w:hAnsi="Calibri"/>
                <w:b/>
                <w:bCs/>
                <w:i/>
                <w:iCs/>
                <w:color w:val="000000"/>
                <w:sz w:val="16"/>
                <w:szCs w:val="16"/>
                <w:lang w:val="de-DE"/>
              </w:rPr>
              <w:t>4</w:t>
            </w:r>
          </w:p>
        </w:tc>
      </w:tr>
      <w:tr w:rsidR="00F57582" w:rsidRPr="00C720DA" w14:paraId="4ED42E82"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50734E2"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228</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3084B618"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467</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6E4A7116"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624</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38E145F0" w14:textId="512353CF"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54</w:t>
            </w:r>
            <w:r w:rsidR="00AA77A7">
              <w:rPr>
                <w:rFonts w:asciiTheme="minorHAnsi" w:hAnsiTheme="minorHAnsi"/>
                <w:b/>
                <w:bCs/>
                <w:color w:val="000000"/>
                <w:sz w:val="16"/>
                <w:szCs w:val="16"/>
                <w:u w:val="single"/>
                <w:lang w:val="de-DE"/>
              </w:rPr>
              <w:t>5,</w:t>
            </w:r>
            <w:r w:rsidRPr="00C720DA">
              <w:rPr>
                <w:rFonts w:asciiTheme="minorHAnsi" w:hAnsiTheme="minorHAnsi"/>
                <w:b/>
                <w:bCs/>
                <w:color w:val="000000"/>
                <w:sz w:val="16"/>
                <w:szCs w:val="16"/>
                <w:u w:val="single"/>
                <w:lang w:val="de-DE"/>
              </w:rPr>
              <w:t>5</w:t>
            </w:r>
          </w:p>
        </w:tc>
        <w:tc>
          <w:tcPr>
            <w:tcW w:w="940" w:type="dxa"/>
            <w:tcBorders>
              <w:top w:val="nil"/>
              <w:left w:val="nil"/>
              <w:bottom w:val="single" w:sz="8" w:space="0" w:color="auto"/>
              <w:right w:val="single" w:sz="8" w:space="0" w:color="auto"/>
            </w:tcBorders>
            <w:shd w:val="clear" w:color="auto" w:fill="auto"/>
            <w:noWrap/>
            <w:vAlign w:val="center"/>
            <w:hideMark/>
          </w:tcPr>
          <w:p w14:paraId="3544E639"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6</w:t>
            </w:r>
          </w:p>
        </w:tc>
        <w:tc>
          <w:tcPr>
            <w:tcW w:w="919" w:type="dxa"/>
            <w:tcBorders>
              <w:top w:val="nil"/>
              <w:left w:val="nil"/>
              <w:bottom w:val="single" w:sz="8" w:space="0" w:color="auto"/>
              <w:right w:val="single" w:sz="8" w:space="0" w:color="auto"/>
            </w:tcBorders>
            <w:shd w:val="clear" w:color="auto" w:fill="auto"/>
            <w:noWrap/>
            <w:vAlign w:val="center"/>
            <w:hideMark/>
          </w:tcPr>
          <w:p w14:paraId="2F40F0F9"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6</w:t>
            </w:r>
          </w:p>
        </w:tc>
        <w:tc>
          <w:tcPr>
            <w:tcW w:w="801" w:type="dxa"/>
            <w:tcBorders>
              <w:top w:val="nil"/>
              <w:left w:val="nil"/>
              <w:bottom w:val="single" w:sz="8" w:space="0" w:color="auto"/>
              <w:right w:val="single" w:sz="8" w:space="0" w:color="auto"/>
            </w:tcBorders>
            <w:shd w:val="clear" w:color="auto" w:fill="auto"/>
            <w:noWrap/>
            <w:vAlign w:val="center"/>
            <w:hideMark/>
          </w:tcPr>
          <w:p w14:paraId="6969593F"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970" w:type="dxa"/>
            <w:tcBorders>
              <w:top w:val="nil"/>
              <w:left w:val="nil"/>
              <w:bottom w:val="single" w:sz="8" w:space="0" w:color="auto"/>
              <w:right w:val="single" w:sz="8" w:space="0" w:color="auto"/>
            </w:tcBorders>
            <w:shd w:val="clear" w:color="auto" w:fill="auto"/>
            <w:noWrap/>
            <w:vAlign w:val="center"/>
            <w:hideMark/>
          </w:tcPr>
          <w:p w14:paraId="0991A918"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6</w:t>
            </w:r>
          </w:p>
        </w:tc>
        <w:tc>
          <w:tcPr>
            <w:tcW w:w="850" w:type="dxa"/>
            <w:tcBorders>
              <w:top w:val="nil"/>
              <w:left w:val="nil"/>
              <w:bottom w:val="single" w:sz="8" w:space="0" w:color="auto"/>
              <w:right w:val="single" w:sz="8" w:space="0" w:color="auto"/>
            </w:tcBorders>
            <w:shd w:val="clear" w:color="auto" w:fill="auto"/>
            <w:noWrap/>
            <w:vAlign w:val="center"/>
            <w:hideMark/>
          </w:tcPr>
          <w:p w14:paraId="3410C41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1" w:type="dxa"/>
            <w:tcBorders>
              <w:top w:val="nil"/>
              <w:left w:val="nil"/>
              <w:bottom w:val="single" w:sz="8" w:space="0" w:color="auto"/>
              <w:right w:val="single" w:sz="8" w:space="0" w:color="auto"/>
            </w:tcBorders>
            <w:shd w:val="clear" w:color="auto" w:fill="auto"/>
            <w:noWrap/>
            <w:vAlign w:val="center"/>
            <w:hideMark/>
          </w:tcPr>
          <w:p w14:paraId="023EFC40"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6</w:t>
            </w:r>
          </w:p>
        </w:tc>
        <w:tc>
          <w:tcPr>
            <w:tcW w:w="850" w:type="dxa"/>
            <w:tcBorders>
              <w:top w:val="nil"/>
              <w:left w:val="nil"/>
              <w:bottom w:val="single" w:sz="8" w:space="0" w:color="auto"/>
              <w:right w:val="single" w:sz="8" w:space="0" w:color="auto"/>
            </w:tcBorders>
            <w:shd w:val="clear" w:color="auto" w:fill="auto"/>
            <w:noWrap/>
            <w:vAlign w:val="center"/>
            <w:hideMark/>
          </w:tcPr>
          <w:p w14:paraId="455FD39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1269" w:type="dxa"/>
            <w:tcBorders>
              <w:top w:val="nil"/>
              <w:left w:val="nil"/>
              <w:bottom w:val="single" w:sz="8" w:space="0" w:color="auto"/>
              <w:right w:val="single" w:sz="8" w:space="0" w:color="auto"/>
            </w:tcBorders>
            <w:shd w:val="clear" w:color="auto" w:fill="auto"/>
            <w:noWrap/>
            <w:vAlign w:val="center"/>
            <w:hideMark/>
          </w:tcPr>
          <w:p w14:paraId="0844B4AE" w14:textId="3312DFB2"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5,</w:t>
            </w:r>
            <w:r w:rsidR="00F57582" w:rsidRPr="00C720DA">
              <w:rPr>
                <w:rFonts w:ascii="Calibri" w:hAnsi="Calibri"/>
                <w:b/>
                <w:bCs/>
                <w:i/>
                <w:iCs/>
                <w:color w:val="000000"/>
                <w:sz w:val="16"/>
                <w:szCs w:val="16"/>
                <w:lang w:val="de-DE"/>
              </w:rPr>
              <w:t>9</w:t>
            </w:r>
          </w:p>
        </w:tc>
      </w:tr>
      <w:tr w:rsidR="00F57582" w:rsidRPr="00C720DA" w14:paraId="74E7A08E"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D090D04"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267</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1F45197D"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591</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38EF8B61"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642</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58C2E034" w14:textId="3B56AE52"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61</w:t>
            </w:r>
            <w:r w:rsidR="00AA77A7">
              <w:rPr>
                <w:rFonts w:asciiTheme="minorHAnsi" w:hAnsiTheme="minorHAnsi"/>
                <w:b/>
                <w:bCs/>
                <w:color w:val="000000"/>
                <w:sz w:val="16"/>
                <w:szCs w:val="16"/>
                <w:u w:val="single"/>
                <w:lang w:val="de-DE"/>
              </w:rPr>
              <w:t>6,</w:t>
            </w:r>
            <w:r w:rsidRPr="00C720DA">
              <w:rPr>
                <w:rFonts w:asciiTheme="minorHAnsi" w:hAnsiTheme="minorHAnsi"/>
                <w:b/>
                <w:bCs/>
                <w:color w:val="000000"/>
                <w:sz w:val="16"/>
                <w:szCs w:val="16"/>
                <w:u w:val="single"/>
                <w:lang w:val="de-DE"/>
              </w:rPr>
              <w:t>5</w:t>
            </w:r>
          </w:p>
        </w:tc>
        <w:tc>
          <w:tcPr>
            <w:tcW w:w="940" w:type="dxa"/>
            <w:tcBorders>
              <w:top w:val="nil"/>
              <w:left w:val="nil"/>
              <w:bottom w:val="single" w:sz="8" w:space="0" w:color="auto"/>
              <w:right w:val="single" w:sz="8" w:space="0" w:color="auto"/>
            </w:tcBorders>
            <w:shd w:val="clear" w:color="auto" w:fill="auto"/>
            <w:noWrap/>
            <w:vAlign w:val="center"/>
            <w:hideMark/>
          </w:tcPr>
          <w:p w14:paraId="47200E2C"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919" w:type="dxa"/>
            <w:tcBorders>
              <w:top w:val="nil"/>
              <w:left w:val="nil"/>
              <w:bottom w:val="single" w:sz="8" w:space="0" w:color="auto"/>
              <w:right w:val="single" w:sz="8" w:space="0" w:color="auto"/>
            </w:tcBorders>
            <w:shd w:val="clear" w:color="auto" w:fill="auto"/>
            <w:noWrap/>
            <w:vAlign w:val="center"/>
            <w:hideMark/>
          </w:tcPr>
          <w:p w14:paraId="33CC7B50"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01" w:type="dxa"/>
            <w:tcBorders>
              <w:top w:val="nil"/>
              <w:left w:val="nil"/>
              <w:bottom w:val="single" w:sz="8" w:space="0" w:color="auto"/>
              <w:right w:val="single" w:sz="8" w:space="0" w:color="auto"/>
            </w:tcBorders>
            <w:shd w:val="clear" w:color="auto" w:fill="auto"/>
            <w:noWrap/>
            <w:vAlign w:val="center"/>
            <w:hideMark/>
          </w:tcPr>
          <w:p w14:paraId="46A370EC"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5</w:t>
            </w:r>
          </w:p>
        </w:tc>
        <w:tc>
          <w:tcPr>
            <w:tcW w:w="970" w:type="dxa"/>
            <w:tcBorders>
              <w:top w:val="nil"/>
              <w:left w:val="nil"/>
              <w:bottom w:val="single" w:sz="8" w:space="0" w:color="auto"/>
              <w:right w:val="single" w:sz="8" w:space="0" w:color="auto"/>
            </w:tcBorders>
            <w:shd w:val="clear" w:color="auto" w:fill="auto"/>
            <w:noWrap/>
            <w:vAlign w:val="center"/>
            <w:hideMark/>
          </w:tcPr>
          <w:p w14:paraId="072FE4CE"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0" w:type="dxa"/>
            <w:tcBorders>
              <w:top w:val="nil"/>
              <w:left w:val="nil"/>
              <w:bottom w:val="single" w:sz="8" w:space="0" w:color="auto"/>
              <w:right w:val="single" w:sz="8" w:space="0" w:color="auto"/>
            </w:tcBorders>
            <w:shd w:val="clear" w:color="auto" w:fill="auto"/>
            <w:noWrap/>
            <w:vAlign w:val="center"/>
            <w:hideMark/>
          </w:tcPr>
          <w:p w14:paraId="536968DC"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1" w:type="dxa"/>
            <w:tcBorders>
              <w:top w:val="nil"/>
              <w:left w:val="nil"/>
              <w:bottom w:val="single" w:sz="8" w:space="0" w:color="auto"/>
              <w:right w:val="single" w:sz="8" w:space="0" w:color="auto"/>
            </w:tcBorders>
            <w:shd w:val="clear" w:color="auto" w:fill="auto"/>
            <w:noWrap/>
            <w:vAlign w:val="center"/>
            <w:hideMark/>
          </w:tcPr>
          <w:p w14:paraId="0DE89857"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0" w:type="dxa"/>
            <w:tcBorders>
              <w:top w:val="nil"/>
              <w:left w:val="nil"/>
              <w:bottom w:val="single" w:sz="8" w:space="0" w:color="auto"/>
              <w:right w:val="single" w:sz="8" w:space="0" w:color="auto"/>
            </w:tcBorders>
            <w:shd w:val="clear" w:color="auto" w:fill="auto"/>
            <w:noWrap/>
            <w:vAlign w:val="center"/>
            <w:hideMark/>
          </w:tcPr>
          <w:p w14:paraId="2F2901F8"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1269" w:type="dxa"/>
            <w:tcBorders>
              <w:top w:val="nil"/>
              <w:left w:val="nil"/>
              <w:bottom w:val="single" w:sz="8" w:space="0" w:color="auto"/>
              <w:right w:val="single" w:sz="8" w:space="0" w:color="auto"/>
            </w:tcBorders>
            <w:shd w:val="clear" w:color="auto" w:fill="auto"/>
            <w:noWrap/>
            <w:vAlign w:val="center"/>
            <w:hideMark/>
          </w:tcPr>
          <w:p w14:paraId="533D620E" w14:textId="43EF6C76"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7,</w:t>
            </w:r>
            <w:r w:rsidR="00F57582" w:rsidRPr="00C720DA">
              <w:rPr>
                <w:rFonts w:ascii="Calibri" w:hAnsi="Calibri"/>
                <w:b/>
                <w:bCs/>
                <w:i/>
                <w:iCs/>
                <w:color w:val="000000"/>
                <w:sz w:val="16"/>
                <w:szCs w:val="16"/>
                <w:lang w:val="de-DE"/>
              </w:rPr>
              <w:t>0</w:t>
            </w:r>
          </w:p>
        </w:tc>
      </w:tr>
      <w:tr w:rsidR="00F57582" w:rsidRPr="00C720DA" w14:paraId="0845AD41"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5074FE2"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293</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34908B50"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283D396E"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650</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4FD101BC"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650</w:t>
            </w:r>
          </w:p>
        </w:tc>
        <w:tc>
          <w:tcPr>
            <w:tcW w:w="940" w:type="dxa"/>
            <w:tcBorders>
              <w:top w:val="nil"/>
              <w:left w:val="nil"/>
              <w:bottom w:val="single" w:sz="8" w:space="0" w:color="auto"/>
              <w:right w:val="single" w:sz="8" w:space="0" w:color="auto"/>
            </w:tcBorders>
            <w:shd w:val="clear" w:color="auto" w:fill="auto"/>
            <w:noWrap/>
            <w:vAlign w:val="center"/>
            <w:hideMark/>
          </w:tcPr>
          <w:p w14:paraId="203C5BCC"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919" w:type="dxa"/>
            <w:tcBorders>
              <w:top w:val="nil"/>
              <w:left w:val="nil"/>
              <w:bottom w:val="single" w:sz="8" w:space="0" w:color="auto"/>
              <w:right w:val="single" w:sz="8" w:space="0" w:color="auto"/>
            </w:tcBorders>
            <w:shd w:val="clear" w:color="auto" w:fill="auto"/>
            <w:noWrap/>
            <w:vAlign w:val="center"/>
            <w:hideMark/>
          </w:tcPr>
          <w:p w14:paraId="469A540F"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2997B112"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6</w:t>
            </w:r>
          </w:p>
        </w:tc>
        <w:tc>
          <w:tcPr>
            <w:tcW w:w="970" w:type="dxa"/>
            <w:tcBorders>
              <w:top w:val="nil"/>
              <w:left w:val="nil"/>
              <w:bottom w:val="single" w:sz="8" w:space="0" w:color="auto"/>
              <w:right w:val="single" w:sz="8" w:space="0" w:color="auto"/>
            </w:tcBorders>
            <w:shd w:val="clear" w:color="auto" w:fill="auto"/>
            <w:noWrap/>
            <w:vAlign w:val="center"/>
            <w:hideMark/>
          </w:tcPr>
          <w:p w14:paraId="3B70CF6A"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0" w:type="dxa"/>
            <w:tcBorders>
              <w:top w:val="nil"/>
              <w:left w:val="nil"/>
              <w:bottom w:val="single" w:sz="8" w:space="0" w:color="auto"/>
              <w:right w:val="single" w:sz="8" w:space="0" w:color="auto"/>
            </w:tcBorders>
            <w:shd w:val="clear" w:color="auto" w:fill="auto"/>
            <w:noWrap/>
            <w:vAlign w:val="center"/>
            <w:hideMark/>
          </w:tcPr>
          <w:p w14:paraId="71D1E11C"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1" w:type="dxa"/>
            <w:tcBorders>
              <w:top w:val="nil"/>
              <w:left w:val="nil"/>
              <w:bottom w:val="single" w:sz="8" w:space="0" w:color="auto"/>
              <w:right w:val="single" w:sz="8" w:space="0" w:color="auto"/>
            </w:tcBorders>
            <w:shd w:val="clear" w:color="auto" w:fill="auto"/>
            <w:noWrap/>
            <w:vAlign w:val="center"/>
            <w:hideMark/>
          </w:tcPr>
          <w:p w14:paraId="1BB5D39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0" w:type="dxa"/>
            <w:tcBorders>
              <w:top w:val="nil"/>
              <w:left w:val="nil"/>
              <w:bottom w:val="single" w:sz="8" w:space="0" w:color="auto"/>
              <w:right w:val="single" w:sz="8" w:space="0" w:color="auto"/>
            </w:tcBorders>
            <w:shd w:val="clear" w:color="auto" w:fill="auto"/>
            <w:noWrap/>
            <w:vAlign w:val="center"/>
            <w:hideMark/>
          </w:tcPr>
          <w:p w14:paraId="29829787"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1269" w:type="dxa"/>
            <w:tcBorders>
              <w:top w:val="nil"/>
              <w:left w:val="nil"/>
              <w:bottom w:val="single" w:sz="8" w:space="0" w:color="auto"/>
              <w:right w:val="single" w:sz="8" w:space="0" w:color="auto"/>
            </w:tcBorders>
            <w:shd w:val="clear" w:color="auto" w:fill="auto"/>
            <w:noWrap/>
            <w:vAlign w:val="center"/>
            <w:hideMark/>
          </w:tcPr>
          <w:p w14:paraId="11FBE9D1" w14:textId="1661E2A3"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6,</w:t>
            </w:r>
            <w:r w:rsidR="00F57582" w:rsidRPr="00C720DA">
              <w:rPr>
                <w:rFonts w:ascii="Calibri" w:hAnsi="Calibri"/>
                <w:b/>
                <w:bCs/>
                <w:i/>
                <w:iCs/>
                <w:color w:val="000000"/>
                <w:sz w:val="16"/>
                <w:szCs w:val="16"/>
                <w:lang w:val="de-DE"/>
              </w:rPr>
              <w:t>8</w:t>
            </w:r>
          </w:p>
        </w:tc>
      </w:tr>
      <w:tr w:rsidR="00F57582" w:rsidRPr="00C720DA" w14:paraId="51F886DD"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4143E2C"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295</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47A21A97"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30E2EF65"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677</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0D06B5AF"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677</w:t>
            </w:r>
          </w:p>
        </w:tc>
        <w:tc>
          <w:tcPr>
            <w:tcW w:w="940" w:type="dxa"/>
            <w:tcBorders>
              <w:top w:val="nil"/>
              <w:left w:val="nil"/>
              <w:bottom w:val="single" w:sz="8" w:space="0" w:color="auto"/>
              <w:right w:val="single" w:sz="8" w:space="0" w:color="auto"/>
            </w:tcBorders>
            <w:shd w:val="clear" w:color="auto" w:fill="auto"/>
            <w:noWrap/>
            <w:vAlign w:val="center"/>
            <w:hideMark/>
          </w:tcPr>
          <w:p w14:paraId="5574B2B2"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919" w:type="dxa"/>
            <w:tcBorders>
              <w:top w:val="nil"/>
              <w:left w:val="nil"/>
              <w:bottom w:val="single" w:sz="8" w:space="0" w:color="auto"/>
              <w:right w:val="single" w:sz="8" w:space="0" w:color="auto"/>
            </w:tcBorders>
            <w:shd w:val="clear" w:color="auto" w:fill="auto"/>
            <w:noWrap/>
            <w:vAlign w:val="center"/>
            <w:hideMark/>
          </w:tcPr>
          <w:p w14:paraId="78F83260"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64B1734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6</w:t>
            </w:r>
          </w:p>
        </w:tc>
        <w:tc>
          <w:tcPr>
            <w:tcW w:w="970" w:type="dxa"/>
            <w:tcBorders>
              <w:top w:val="nil"/>
              <w:left w:val="nil"/>
              <w:bottom w:val="single" w:sz="8" w:space="0" w:color="auto"/>
              <w:right w:val="single" w:sz="8" w:space="0" w:color="auto"/>
            </w:tcBorders>
            <w:shd w:val="clear" w:color="auto" w:fill="auto"/>
            <w:noWrap/>
            <w:vAlign w:val="center"/>
            <w:hideMark/>
          </w:tcPr>
          <w:p w14:paraId="06A13681"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0" w:type="dxa"/>
            <w:tcBorders>
              <w:top w:val="nil"/>
              <w:left w:val="nil"/>
              <w:bottom w:val="single" w:sz="8" w:space="0" w:color="auto"/>
              <w:right w:val="single" w:sz="8" w:space="0" w:color="auto"/>
            </w:tcBorders>
            <w:shd w:val="clear" w:color="auto" w:fill="auto"/>
            <w:noWrap/>
            <w:vAlign w:val="center"/>
            <w:hideMark/>
          </w:tcPr>
          <w:p w14:paraId="71B4AB0F"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1" w:type="dxa"/>
            <w:tcBorders>
              <w:top w:val="nil"/>
              <w:left w:val="nil"/>
              <w:bottom w:val="single" w:sz="8" w:space="0" w:color="auto"/>
              <w:right w:val="single" w:sz="8" w:space="0" w:color="auto"/>
            </w:tcBorders>
            <w:shd w:val="clear" w:color="auto" w:fill="auto"/>
            <w:noWrap/>
            <w:vAlign w:val="center"/>
            <w:hideMark/>
          </w:tcPr>
          <w:p w14:paraId="3B134121"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0" w:type="dxa"/>
            <w:tcBorders>
              <w:top w:val="nil"/>
              <w:left w:val="nil"/>
              <w:bottom w:val="single" w:sz="8" w:space="0" w:color="auto"/>
              <w:right w:val="single" w:sz="8" w:space="0" w:color="auto"/>
            </w:tcBorders>
            <w:shd w:val="clear" w:color="auto" w:fill="auto"/>
            <w:noWrap/>
            <w:vAlign w:val="center"/>
            <w:hideMark/>
          </w:tcPr>
          <w:p w14:paraId="6CB6715E"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1269" w:type="dxa"/>
            <w:tcBorders>
              <w:top w:val="nil"/>
              <w:left w:val="nil"/>
              <w:bottom w:val="single" w:sz="8" w:space="0" w:color="auto"/>
              <w:right w:val="single" w:sz="8" w:space="0" w:color="auto"/>
            </w:tcBorders>
            <w:shd w:val="clear" w:color="auto" w:fill="auto"/>
            <w:noWrap/>
            <w:vAlign w:val="center"/>
            <w:hideMark/>
          </w:tcPr>
          <w:p w14:paraId="2E280FF2" w14:textId="291BFCF7"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7,</w:t>
            </w:r>
            <w:r w:rsidR="00F57582" w:rsidRPr="00C720DA">
              <w:rPr>
                <w:rFonts w:ascii="Calibri" w:hAnsi="Calibri"/>
                <w:b/>
                <w:bCs/>
                <w:i/>
                <w:iCs/>
                <w:color w:val="000000"/>
                <w:sz w:val="16"/>
                <w:szCs w:val="16"/>
                <w:lang w:val="de-DE"/>
              </w:rPr>
              <w:t>2</w:t>
            </w:r>
          </w:p>
        </w:tc>
      </w:tr>
      <w:tr w:rsidR="00F57582" w:rsidRPr="00C720DA" w14:paraId="5B6D5A74"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65A9EDB"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292</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1D8D17D8"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48D87C9B"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685</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3431168F"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685</w:t>
            </w:r>
          </w:p>
        </w:tc>
        <w:tc>
          <w:tcPr>
            <w:tcW w:w="940" w:type="dxa"/>
            <w:tcBorders>
              <w:top w:val="nil"/>
              <w:left w:val="nil"/>
              <w:bottom w:val="single" w:sz="8" w:space="0" w:color="auto"/>
              <w:right w:val="single" w:sz="8" w:space="0" w:color="auto"/>
            </w:tcBorders>
            <w:shd w:val="clear" w:color="auto" w:fill="auto"/>
            <w:noWrap/>
            <w:vAlign w:val="center"/>
            <w:hideMark/>
          </w:tcPr>
          <w:p w14:paraId="5A3B3407"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919" w:type="dxa"/>
            <w:tcBorders>
              <w:top w:val="nil"/>
              <w:left w:val="nil"/>
              <w:bottom w:val="single" w:sz="8" w:space="0" w:color="auto"/>
              <w:right w:val="single" w:sz="8" w:space="0" w:color="auto"/>
            </w:tcBorders>
            <w:shd w:val="clear" w:color="auto" w:fill="auto"/>
            <w:noWrap/>
            <w:vAlign w:val="center"/>
            <w:hideMark/>
          </w:tcPr>
          <w:p w14:paraId="2C47E6B5"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5D6A7263"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6</w:t>
            </w:r>
          </w:p>
        </w:tc>
        <w:tc>
          <w:tcPr>
            <w:tcW w:w="970" w:type="dxa"/>
            <w:tcBorders>
              <w:top w:val="nil"/>
              <w:left w:val="nil"/>
              <w:bottom w:val="single" w:sz="8" w:space="0" w:color="auto"/>
              <w:right w:val="single" w:sz="8" w:space="0" w:color="auto"/>
            </w:tcBorders>
            <w:shd w:val="clear" w:color="auto" w:fill="auto"/>
            <w:noWrap/>
            <w:vAlign w:val="center"/>
            <w:hideMark/>
          </w:tcPr>
          <w:p w14:paraId="57B3287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0" w:type="dxa"/>
            <w:tcBorders>
              <w:top w:val="nil"/>
              <w:left w:val="nil"/>
              <w:bottom w:val="single" w:sz="8" w:space="0" w:color="auto"/>
              <w:right w:val="single" w:sz="8" w:space="0" w:color="auto"/>
            </w:tcBorders>
            <w:shd w:val="clear" w:color="auto" w:fill="auto"/>
            <w:noWrap/>
            <w:vAlign w:val="center"/>
            <w:hideMark/>
          </w:tcPr>
          <w:p w14:paraId="0F252C2A"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1" w:type="dxa"/>
            <w:tcBorders>
              <w:top w:val="nil"/>
              <w:left w:val="nil"/>
              <w:bottom w:val="single" w:sz="8" w:space="0" w:color="auto"/>
              <w:right w:val="single" w:sz="8" w:space="0" w:color="auto"/>
            </w:tcBorders>
            <w:shd w:val="clear" w:color="auto" w:fill="auto"/>
            <w:noWrap/>
            <w:vAlign w:val="center"/>
            <w:hideMark/>
          </w:tcPr>
          <w:p w14:paraId="201BF830"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0" w:type="dxa"/>
            <w:tcBorders>
              <w:top w:val="nil"/>
              <w:left w:val="nil"/>
              <w:bottom w:val="single" w:sz="8" w:space="0" w:color="auto"/>
              <w:right w:val="single" w:sz="8" w:space="0" w:color="auto"/>
            </w:tcBorders>
            <w:shd w:val="clear" w:color="auto" w:fill="auto"/>
            <w:noWrap/>
            <w:vAlign w:val="center"/>
            <w:hideMark/>
          </w:tcPr>
          <w:p w14:paraId="6C0D145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1269" w:type="dxa"/>
            <w:tcBorders>
              <w:top w:val="nil"/>
              <w:left w:val="nil"/>
              <w:bottom w:val="single" w:sz="8" w:space="0" w:color="auto"/>
              <w:right w:val="single" w:sz="8" w:space="0" w:color="auto"/>
            </w:tcBorders>
            <w:shd w:val="clear" w:color="auto" w:fill="auto"/>
            <w:noWrap/>
            <w:vAlign w:val="center"/>
            <w:hideMark/>
          </w:tcPr>
          <w:p w14:paraId="4CD32633" w14:textId="546C763B"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7,</w:t>
            </w:r>
            <w:r w:rsidR="00F57582" w:rsidRPr="00C720DA">
              <w:rPr>
                <w:rFonts w:ascii="Calibri" w:hAnsi="Calibri"/>
                <w:b/>
                <w:bCs/>
                <w:i/>
                <w:iCs/>
                <w:color w:val="000000"/>
                <w:sz w:val="16"/>
                <w:szCs w:val="16"/>
                <w:lang w:val="de-DE"/>
              </w:rPr>
              <w:t>5</w:t>
            </w:r>
          </w:p>
        </w:tc>
      </w:tr>
      <w:tr w:rsidR="00F57582" w:rsidRPr="00C720DA" w14:paraId="32CDC87E"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D33EB83"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300</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1BDEAC20"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487E0F8E"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700</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2727A2D0"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700</w:t>
            </w:r>
          </w:p>
        </w:tc>
        <w:tc>
          <w:tcPr>
            <w:tcW w:w="940" w:type="dxa"/>
            <w:tcBorders>
              <w:top w:val="nil"/>
              <w:left w:val="nil"/>
              <w:bottom w:val="single" w:sz="8" w:space="0" w:color="auto"/>
              <w:right w:val="single" w:sz="8" w:space="0" w:color="auto"/>
            </w:tcBorders>
            <w:shd w:val="clear" w:color="auto" w:fill="auto"/>
            <w:noWrap/>
            <w:vAlign w:val="center"/>
            <w:hideMark/>
          </w:tcPr>
          <w:p w14:paraId="369DD271"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919" w:type="dxa"/>
            <w:tcBorders>
              <w:top w:val="nil"/>
              <w:left w:val="nil"/>
              <w:bottom w:val="single" w:sz="8" w:space="0" w:color="auto"/>
              <w:right w:val="single" w:sz="8" w:space="0" w:color="auto"/>
            </w:tcBorders>
            <w:shd w:val="clear" w:color="auto" w:fill="auto"/>
            <w:noWrap/>
            <w:vAlign w:val="center"/>
            <w:hideMark/>
          </w:tcPr>
          <w:p w14:paraId="5F9EFA7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70FB70A8"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970" w:type="dxa"/>
            <w:tcBorders>
              <w:top w:val="nil"/>
              <w:left w:val="nil"/>
              <w:bottom w:val="single" w:sz="8" w:space="0" w:color="auto"/>
              <w:right w:val="single" w:sz="8" w:space="0" w:color="auto"/>
            </w:tcBorders>
            <w:shd w:val="clear" w:color="auto" w:fill="auto"/>
            <w:noWrap/>
            <w:vAlign w:val="center"/>
            <w:hideMark/>
          </w:tcPr>
          <w:p w14:paraId="791DDD88"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0" w:type="dxa"/>
            <w:tcBorders>
              <w:top w:val="nil"/>
              <w:left w:val="nil"/>
              <w:bottom w:val="single" w:sz="8" w:space="0" w:color="auto"/>
              <w:right w:val="single" w:sz="8" w:space="0" w:color="auto"/>
            </w:tcBorders>
            <w:shd w:val="clear" w:color="auto" w:fill="auto"/>
            <w:noWrap/>
            <w:vAlign w:val="center"/>
            <w:hideMark/>
          </w:tcPr>
          <w:p w14:paraId="09C89808"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1" w:type="dxa"/>
            <w:tcBorders>
              <w:top w:val="nil"/>
              <w:left w:val="nil"/>
              <w:bottom w:val="single" w:sz="8" w:space="0" w:color="auto"/>
              <w:right w:val="single" w:sz="8" w:space="0" w:color="auto"/>
            </w:tcBorders>
            <w:shd w:val="clear" w:color="auto" w:fill="auto"/>
            <w:noWrap/>
            <w:vAlign w:val="center"/>
            <w:hideMark/>
          </w:tcPr>
          <w:p w14:paraId="6F7D147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0" w:type="dxa"/>
            <w:tcBorders>
              <w:top w:val="nil"/>
              <w:left w:val="nil"/>
              <w:bottom w:val="single" w:sz="8" w:space="0" w:color="auto"/>
              <w:right w:val="single" w:sz="8" w:space="0" w:color="auto"/>
            </w:tcBorders>
            <w:shd w:val="clear" w:color="auto" w:fill="auto"/>
            <w:noWrap/>
            <w:vAlign w:val="center"/>
            <w:hideMark/>
          </w:tcPr>
          <w:p w14:paraId="2C87F859"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1269" w:type="dxa"/>
            <w:tcBorders>
              <w:top w:val="nil"/>
              <w:left w:val="nil"/>
              <w:bottom w:val="single" w:sz="8" w:space="0" w:color="auto"/>
              <w:right w:val="single" w:sz="8" w:space="0" w:color="auto"/>
            </w:tcBorders>
            <w:shd w:val="clear" w:color="auto" w:fill="auto"/>
            <w:noWrap/>
            <w:vAlign w:val="center"/>
            <w:hideMark/>
          </w:tcPr>
          <w:p w14:paraId="774F2866" w14:textId="12796B9A"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7,</w:t>
            </w:r>
            <w:r w:rsidR="00F57582" w:rsidRPr="00C720DA">
              <w:rPr>
                <w:rFonts w:ascii="Calibri" w:hAnsi="Calibri"/>
                <w:b/>
                <w:bCs/>
                <w:i/>
                <w:iCs/>
                <w:color w:val="000000"/>
                <w:sz w:val="16"/>
                <w:szCs w:val="16"/>
                <w:lang w:val="de-DE"/>
              </w:rPr>
              <w:t>7</w:t>
            </w:r>
          </w:p>
        </w:tc>
      </w:tr>
      <w:tr w:rsidR="00F57582" w:rsidRPr="00C720DA" w14:paraId="5A558194"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B9151EF"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291</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3100EE3B"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0BC00DF3"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704</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61E3E5D0"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704</w:t>
            </w:r>
          </w:p>
        </w:tc>
        <w:tc>
          <w:tcPr>
            <w:tcW w:w="940" w:type="dxa"/>
            <w:tcBorders>
              <w:top w:val="nil"/>
              <w:left w:val="nil"/>
              <w:bottom w:val="single" w:sz="8" w:space="0" w:color="auto"/>
              <w:right w:val="single" w:sz="8" w:space="0" w:color="auto"/>
            </w:tcBorders>
            <w:shd w:val="clear" w:color="auto" w:fill="auto"/>
            <w:noWrap/>
            <w:vAlign w:val="center"/>
            <w:hideMark/>
          </w:tcPr>
          <w:p w14:paraId="7EF441C9"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919" w:type="dxa"/>
            <w:tcBorders>
              <w:top w:val="nil"/>
              <w:left w:val="nil"/>
              <w:bottom w:val="single" w:sz="8" w:space="0" w:color="auto"/>
              <w:right w:val="single" w:sz="8" w:space="0" w:color="auto"/>
            </w:tcBorders>
            <w:shd w:val="clear" w:color="auto" w:fill="auto"/>
            <w:noWrap/>
            <w:vAlign w:val="center"/>
            <w:hideMark/>
          </w:tcPr>
          <w:p w14:paraId="7B8CCB6E"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63652E4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970" w:type="dxa"/>
            <w:tcBorders>
              <w:top w:val="nil"/>
              <w:left w:val="nil"/>
              <w:bottom w:val="single" w:sz="8" w:space="0" w:color="auto"/>
              <w:right w:val="single" w:sz="8" w:space="0" w:color="auto"/>
            </w:tcBorders>
            <w:shd w:val="clear" w:color="auto" w:fill="auto"/>
            <w:noWrap/>
            <w:vAlign w:val="center"/>
            <w:hideMark/>
          </w:tcPr>
          <w:p w14:paraId="3BAD2240"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0" w:type="dxa"/>
            <w:tcBorders>
              <w:top w:val="nil"/>
              <w:left w:val="nil"/>
              <w:bottom w:val="single" w:sz="8" w:space="0" w:color="auto"/>
              <w:right w:val="single" w:sz="8" w:space="0" w:color="auto"/>
            </w:tcBorders>
            <w:shd w:val="clear" w:color="auto" w:fill="auto"/>
            <w:noWrap/>
            <w:vAlign w:val="center"/>
            <w:hideMark/>
          </w:tcPr>
          <w:p w14:paraId="7C07BD8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1" w:type="dxa"/>
            <w:tcBorders>
              <w:top w:val="nil"/>
              <w:left w:val="nil"/>
              <w:bottom w:val="single" w:sz="8" w:space="0" w:color="auto"/>
              <w:right w:val="single" w:sz="8" w:space="0" w:color="auto"/>
            </w:tcBorders>
            <w:shd w:val="clear" w:color="auto" w:fill="auto"/>
            <w:noWrap/>
            <w:vAlign w:val="center"/>
            <w:hideMark/>
          </w:tcPr>
          <w:p w14:paraId="4FFEBA6F"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0" w:type="dxa"/>
            <w:tcBorders>
              <w:top w:val="nil"/>
              <w:left w:val="nil"/>
              <w:bottom w:val="single" w:sz="8" w:space="0" w:color="auto"/>
              <w:right w:val="single" w:sz="8" w:space="0" w:color="auto"/>
            </w:tcBorders>
            <w:shd w:val="clear" w:color="auto" w:fill="auto"/>
            <w:noWrap/>
            <w:vAlign w:val="center"/>
            <w:hideMark/>
          </w:tcPr>
          <w:p w14:paraId="7A431ECB"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1269" w:type="dxa"/>
            <w:tcBorders>
              <w:top w:val="nil"/>
              <w:left w:val="nil"/>
              <w:bottom w:val="single" w:sz="8" w:space="0" w:color="auto"/>
              <w:right w:val="single" w:sz="8" w:space="0" w:color="auto"/>
            </w:tcBorders>
            <w:shd w:val="clear" w:color="auto" w:fill="auto"/>
            <w:noWrap/>
            <w:vAlign w:val="center"/>
            <w:hideMark/>
          </w:tcPr>
          <w:p w14:paraId="7C015637" w14:textId="42AF3B40"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7,</w:t>
            </w:r>
            <w:r w:rsidR="00F57582" w:rsidRPr="00C720DA">
              <w:rPr>
                <w:rFonts w:ascii="Calibri" w:hAnsi="Calibri"/>
                <w:b/>
                <w:bCs/>
                <w:i/>
                <w:iCs/>
                <w:color w:val="000000"/>
                <w:sz w:val="16"/>
                <w:szCs w:val="16"/>
                <w:lang w:val="de-DE"/>
              </w:rPr>
              <w:t>7</w:t>
            </w:r>
          </w:p>
        </w:tc>
      </w:tr>
      <w:tr w:rsidR="00F57582" w:rsidRPr="00C720DA" w14:paraId="772AFDC4"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D58DF83"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294</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758368C6"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4D575902"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707</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2AFE7CEA"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707</w:t>
            </w:r>
          </w:p>
        </w:tc>
        <w:tc>
          <w:tcPr>
            <w:tcW w:w="940" w:type="dxa"/>
            <w:tcBorders>
              <w:top w:val="nil"/>
              <w:left w:val="nil"/>
              <w:bottom w:val="single" w:sz="8" w:space="0" w:color="auto"/>
              <w:right w:val="single" w:sz="8" w:space="0" w:color="auto"/>
            </w:tcBorders>
            <w:shd w:val="clear" w:color="auto" w:fill="auto"/>
            <w:noWrap/>
            <w:vAlign w:val="center"/>
            <w:hideMark/>
          </w:tcPr>
          <w:p w14:paraId="000AF90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919" w:type="dxa"/>
            <w:tcBorders>
              <w:top w:val="nil"/>
              <w:left w:val="nil"/>
              <w:bottom w:val="single" w:sz="8" w:space="0" w:color="auto"/>
              <w:right w:val="single" w:sz="8" w:space="0" w:color="auto"/>
            </w:tcBorders>
            <w:shd w:val="clear" w:color="auto" w:fill="auto"/>
            <w:noWrap/>
            <w:vAlign w:val="center"/>
            <w:hideMark/>
          </w:tcPr>
          <w:p w14:paraId="400010C1"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5D8F9115"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970" w:type="dxa"/>
            <w:tcBorders>
              <w:top w:val="nil"/>
              <w:left w:val="nil"/>
              <w:bottom w:val="single" w:sz="8" w:space="0" w:color="auto"/>
              <w:right w:val="single" w:sz="8" w:space="0" w:color="auto"/>
            </w:tcBorders>
            <w:shd w:val="clear" w:color="auto" w:fill="auto"/>
            <w:noWrap/>
            <w:vAlign w:val="center"/>
            <w:hideMark/>
          </w:tcPr>
          <w:p w14:paraId="67BDB95A"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0" w:type="dxa"/>
            <w:tcBorders>
              <w:top w:val="nil"/>
              <w:left w:val="nil"/>
              <w:bottom w:val="single" w:sz="8" w:space="0" w:color="auto"/>
              <w:right w:val="single" w:sz="8" w:space="0" w:color="auto"/>
            </w:tcBorders>
            <w:shd w:val="clear" w:color="auto" w:fill="auto"/>
            <w:noWrap/>
            <w:vAlign w:val="center"/>
            <w:hideMark/>
          </w:tcPr>
          <w:p w14:paraId="747CB305"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1" w:type="dxa"/>
            <w:tcBorders>
              <w:top w:val="nil"/>
              <w:left w:val="nil"/>
              <w:bottom w:val="single" w:sz="8" w:space="0" w:color="auto"/>
              <w:right w:val="single" w:sz="8" w:space="0" w:color="auto"/>
            </w:tcBorders>
            <w:shd w:val="clear" w:color="auto" w:fill="auto"/>
            <w:noWrap/>
            <w:vAlign w:val="center"/>
            <w:hideMark/>
          </w:tcPr>
          <w:p w14:paraId="6EECB449"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0" w:type="dxa"/>
            <w:tcBorders>
              <w:top w:val="nil"/>
              <w:left w:val="nil"/>
              <w:bottom w:val="single" w:sz="8" w:space="0" w:color="auto"/>
              <w:right w:val="single" w:sz="8" w:space="0" w:color="auto"/>
            </w:tcBorders>
            <w:shd w:val="clear" w:color="auto" w:fill="auto"/>
            <w:noWrap/>
            <w:vAlign w:val="center"/>
            <w:hideMark/>
          </w:tcPr>
          <w:p w14:paraId="09CD3CE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1269" w:type="dxa"/>
            <w:tcBorders>
              <w:top w:val="nil"/>
              <w:left w:val="nil"/>
              <w:bottom w:val="single" w:sz="8" w:space="0" w:color="auto"/>
              <w:right w:val="single" w:sz="8" w:space="0" w:color="auto"/>
            </w:tcBorders>
            <w:shd w:val="clear" w:color="auto" w:fill="auto"/>
            <w:noWrap/>
            <w:vAlign w:val="center"/>
            <w:hideMark/>
          </w:tcPr>
          <w:p w14:paraId="21A5F815" w14:textId="042D7A89"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7,</w:t>
            </w:r>
            <w:r w:rsidR="00F57582" w:rsidRPr="00C720DA">
              <w:rPr>
                <w:rFonts w:ascii="Calibri" w:hAnsi="Calibri"/>
                <w:b/>
                <w:bCs/>
                <w:i/>
                <w:iCs/>
                <w:color w:val="000000"/>
                <w:sz w:val="16"/>
                <w:szCs w:val="16"/>
                <w:lang w:val="de-DE"/>
              </w:rPr>
              <w:t>8</w:t>
            </w:r>
          </w:p>
        </w:tc>
      </w:tr>
      <w:tr w:rsidR="00F57582" w:rsidRPr="00C720DA" w14:paraId="1F4E6025"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75634A0"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299</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512DB1AB"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6105DB44"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713</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38B999FE"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713</w:t>
            </w:r>
          </w:p>
        </w:tc>
        <w:tc>
          <w:tcPr>
            <w:tcW w:w="940" w:type="dxa"/>
            <w:tcBorders>
              <w:top w:val="nil"/>
              <w:left w:val="nil"/>
              <w:bottom w:val="single" w:sz="8" w:space="0" w:color="auto"/>
              <w:right w:val="single" w:sz="8" w:space="0" w:color="auto"/>
            </w:tcBorders>
            <w:shd w:val="clear" w:color="auto" w:fill="auto"/>
            <w:noWrap/>
            <w:vAlign w:val="center"/>
            <w:hideMark/>
          </w:tcPr>
          <w:p w14:paraId="43557A6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919" w:type="dxa"/>
            <w:tcBorders>
              <w:top w:val="nil"/>
              <w:left w:val="nil"/>
              <w:bottom w:val="single" w:sz="8" w:space="0" w:color="auto"/>
              <w:right w:val="single" w:sz="8" w:space="0" w:color="auto"/>
            </w:tcBorders>
            <w:shd w:val="clear" w:color="auto" w:fill="auto"/>
            <w:noWrap/>
            <w:vAlign w:val="center"/>
            <w:hideMark/>
          </w:tcPr>
          <w:p w14:paraId="4145355B"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171CB489"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970" w:type="dxa"/>
            <w:tcBorders>
              <w:top w:val="nil"/>
              <w:left w:val="nil"/>
              <w:bottom w:val="single" w:sz="8" w:space="0" w:color="auto"/>
              <w:right w:val="single" w:sz="8" w:space="0" w:color="auto"/>
            </w:tcBorders>
            <w:shd w:val="clear" w:color="auto" w:fill="auto"/>
            <w:noWrap/>
            <w:vAlign w:val="center"/>
            <w:hideMark/>
          </w:tcPr>
          <w:p w14:paraId="4346A26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0" w:type="dxa"/>
            <w:tcBorders>
              <w:top w:val="nil"/>
              <w:left w:val="nil"/>
              <w:bottom w:val="single" w:sz="8" w:space="0" w:color="auto"/>
              <w:right w:val="single" w:sz="8" w:space="0" w:color="auto"/>
            </w:tcBorders>
            <w:shd w:val="clear" w:color="auto" w:fill="auto"/>
            <w:noWrap/>
            <w:vAlign w:val="center"/>
            <w:hideMark/>
          </w:tcPr>
          <w:p w14:paraId="07D0C021"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1" w:type="dxa"/>
            <w:tcBorders>
              <w:top w:val="nil"/>
              <w:left w:val="nil"/>
              <w:bottom w:val="single" w:sz="8" w:space="0" w:color="auto"/>
              <w:right w:val="single" w:sz="8" w:space="0" w:color="auto"/>
            </w:tcBorders>
            <w:shd w:val="clear" w:color="auto" w:fill="auto"/>
            <w:noWrap/>
            <w:vAlign w:val="center"/>
            <w:hideMark/>
          </w:tcPr>
          <w:p w14:paraId="6E6777BE"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0" w:type="dxa"/>
            <w:tcBorders>
              <w:top w:val="nil"/>
              <w:left w:val="nil"/>
              <w:bottom w:val="single" w:sz="8" w:space="0" w:color="auto"/>
              <w:right w:val="single" w:sz="8" w:space="0" w:color="auto"/>
            </w:tcBorders>
            <w:shd w:val="clear" w:color="auto" w:fill="auto"/>
            <w:noWrap/>
            <w:vAlign w:val="center"/>
            <w:hideMark/>
          </w:tcPr>
          <w:p w14:paraId="1269B85A"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1269" w:type="dxa"/>
            <w:tcBorders>
              <w:top w:val="nil"/>
              <w:left w:val="nil"/>
              <w:bottom w:val="single" w:sz="8" w:space="0" w:color="auto"/>
              <w:right w:val="single" w:sz="8" w:space="0" w:color="auto"/>
            </w:tcBorders>
            <w:shd w:val="clear" w:color="auto" w:fill="auto"/>
            <w:noWrap/>
            <w:vAlign w:val="center"/>
            <w:hideMark/>
          </w:tcPr>
          <w:p w14:paraId="7CD1FFC7" w14:textId="43DA10C5"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7,</w:t>
            </w:r>
            <w:r w:rsidR="00F57582" w:rsidRPr="00C720DA">
              <w:rPr>
                <w:rFonts w:ascii="Calibri" w:hAnsi="Calibri"/>
                <w:b/>
                <w:bCs/>
                <w:i/>
                <w:iCs/>
                <w:color w:val="000000"/>
                <w:sz w:val="16"/>
                <w:szCs w:val="16"/>
                <w:lang w:val="de-DE"/>
              </w:rPr>
              <w:t>7</w:t>
            </w:r>
          </w:p>
        </w:tc>
      </w:tr>
      <w:tr w:rsidR="00F57582" w:rsidRPr="00C720DA" w14:paraId="68A977B7"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CCB1FD2"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273</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37906D7E"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549</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3AC54913"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716</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3D9130A0" w14:textId="53867322"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63</w:t>
            </w:r>
            <w:r w:rsidR="00AA77A7">
              <w:rPr>
                <w:rFonts w:asciiTheme="minorHAnsi" w:hAnsiTheme="minorHAnsi"/>
                <w:b/>
                <w:bCs/>
                <w:color w:val="000000"/>
                <w:sz w:val="16"/>
                <w:szCs w:val="16"/>
                <w:u w:val="single"/>
                <w:lang w:val="de-DE"/>
              </w:rPr>
              <w:t>2,</w:t>
            </w:r>
            <w:r w:rsidRPr="00C720DA">
              <w:rPr>
                <w:rFonts w:asciiTheme="minorHAnsi" w:hAnsiTheme="minorHAnsi"/>
                <w:b/>
                <w:bCs/>
                <w:color w:val="000000"/>
                <w:sz w:val="16"/>
                <w:szCs w:val="16"/>
                <w:u w:val="single"/>
                <w:lang w:val="de-DE"/>
              </w:rPr>
              <w:t>5</w:t>
            </w:r>
          </w:p>
        </w:tc>
        <w:tc>
          <w:tcPr>
            <w:tcW w:w="940" w:type="dxa"/>
            <w:tcBorders>
              <w:top w:val="nil"/>
              <w:left w:val="nil"/>
              <w:bottom w:val="single" w:sz="8" w:space="0" w:color="auto"/>
              <w:right w:val="single" w:sz="8" w:space="0" w:color="auto"/>
            </w:tcBorders>
            <w:shd w:val="clear" w:color="auto" w:fill="auto"/>
            <w:noWrap/>
            <w:vAlign w:val="center"/>
            <w:hideMark/>
          </w:tcPr>
          <w:p w14:paraId="060331FC"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919" w:type="dxa"/>
            <w:tcBorders>
              <w:top w:val="nil"/>
              <w:left w:val="nil"/>
              <w:bottom w:val="single" w:sz="8" w:space="0" w:color="auto"/>
              <w:right w:val="single" w:sz="8" w:space="0" w:color="auto"/>
            </w:tcBorders>
            <w:shd w:val="clear" w:color="auto" w:fill="auto"/>
            <w:noWrap/>
            <w:vAlign w:val="center"/>
            <w:hideMark/>
          </w:tcPr>
          <w:p w14:paraId="43A14B71"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01" w:type="dxa"/>
            <w:tcBorders>
              <w:top w:val="nil"/>
              <w:left w:val="nil"/>
              <w:bottom w:val="single" w:sz="8" w:space="0" w:color="auto"/>
              <w:right w:val="single" w:sz="8" w:space="0" w:color="auto"/>
            </w:tcBorders>
            <w:shd w:val="clear" w:color="auto" w:fill="auto"/>
            <w:noWrap/>
            <w:vAlign w:val="center"/>
            <w:hideMark/>
          </w:tcPr>
          <w:p w14:paraId="1DD7FF0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6</w:t>
            </w:r>
          </w:p>
        </w:tc>
        <w:tc>
          <w:tcPr>
            <w:tcW w:w="970" w:type="dxa"/>
            <w:tcBorders>
              <w:top w:val="nil"/>
              <w:left w:val="nil"/>
              <w:bottom w:val="single" w:sz="8" w:space="0" w:color="auto"/>
              <w:right w:val="single" w:sz="8" w:space="0" w:color="auto"/>
            </w:tcBorders>
            <w:shd w:val="clear" w:color="auto" w:fill="auto"/>
            <w:noWrap/>
            <w:vAlign w:val="center"/>
            <w:hideMark/>
          </w:tcPr>
          <w:p w14:paraId="026056C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0" w:type="dxa"/>
            <w:tcBorders>
              <w:top w:val="nil"/>
              <w:left w:val="nil"/>
              <w:bottom w:val="single" w:sz="8" w:space="0" w:color="auto"/>
              <w:right w:val="single" w:sz="8" w:space="0" w:color="auto"/>
            </w:tcBorders>
            <w:shd w:val="clear" w:color="auto" w:fill="auto"/>
            <w:noWrap/>
            <w:vAlign w:val="center"/>
            <w:hideMark/>
          </w:tcPr>
          <w:p w14:paraId="44ED43CB"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1" w:type="dxa"/>
            <w:tcBorders>
              <w:top w:val="nil"/>
              <w:left w:val="nil"/>
              <w:bottom w:val="single" w:sz="8" w:space="0" w:color="auto"/>
              <w:right w:val="single" w:sz="8" w:space="0" w:color="auto"/>
            </w:tcBorders>
            <w:shd w:val="clear" w:color="auto" w:fill="auto"/>
            <w:noWrap/>
            <w:vAlign w:val="center"/>
            <w:hideMark/>
          </w:tcPr>
          <w:p w14:paraId="5D4E8B21"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0" w:type="dxa"/>
            <w:tcBorders>
              <w:top w:val="nil"/>
              <w:left w:val="nil"/>
              <w:bottom w:val="single" w:sz="8" w:space="0" w:color="auto"/>
              <w:right w:val="single" w:sz="8" w:space="0" w:color="auto"/>
            </w:tcBorders>
            <w:shd w:val="clear" w:color="auto" w:fill="auto"/>
            <w:noWrap/>
            <w:vAlign w:val="center"/>
            <w:hideMark/>
          </w:tcPr>
          <w:p w14:paraId="293C4D4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1269" w:type="dxa"/>
            <w:tcBorders>
              <w:top w:val="nil"/>
              <w:left w:val="nil"/>
              <w:bottom w:val="single" w:sz="8" w:space="0" w:color="auto"/>
              <w:right w:val="single" w:sz="8" w:space="0" w:color="auto"/>
            </w:tcBorders>
            <w:shd w:val="clear" w:color="auto" w:fill="auto"/>
            <w:noWrap/>
            <w:vAlign w:val="center"/>
            <w:hideMark/>
          </w:tcPr>
          <w:p w14:paraId="096E546C" w14:textId="755CD493"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7,</w:t>
            </w:r>
            <w:r w:rsidR="00F57582" w:rsidRPr="00C720DA">
              <w:rPr>
                <w:rFonts w:ascii="Calibri" w:hAnsi="Calibri"/>
                <w:b/>
                <w:bCs/>
                <w:i/>
                <w:iCs/>
                <w:color w:val="000000"/>
                <w:sz w:val="16"/>
                <w:szCs w:val="16"/>
                <w:lang w:val="de-DE"/>
              </w:rPr>
              <w:t>4</w:t>
            </w:r>
          </w:p>
        </w:tc>
      </w:tr>
      <w:tr w:rsidR="00F57582" w:rsidRPr="00C720DA" w14:paraId="62930FE2"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862A86F"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272</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0BE474F5"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580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56678B2F"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726</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5D535C0B"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653</w:t>
            </w:r>
          </w:p>
        </w:tc>
        <w:tc>
          <w:tcPr>
            <w:tcW w:w="940" w:type="dxa"/>
            <w:tcBorders>
              <w:top w:val="nil"/>
              <w:left w:val="nil"/>
              <w:bottom w:val="single" w:sz="8" w:space="0" w:color="auto"/>
              <w:right w:val="single" w:sz="8" w:space="0" w:color="auto"/>
            </w:tcBorders>
            <w:shd w:val="clear" w:color="auto" w:fill="auto"/>
            <w:noWrap/>
            <w:vAlign w:val="center"/>
            <w:hideMark/>
          </w:tcPr>
          <w:p w14:paraId="61FF0742"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9</w:t>
            </w:r>
          </w:p>
        </w:tc>
        <w:tc>
          <w:tcPr>
            <w:tcW w:w="919" w:type="dxa"/>
            <w:tcBorders>
              <w:top w:val="nil"/>
              <w:left w:val="nil"/>
              <w:bottom w:val="single" w:sz="8" w:space="0" w:color="auto"/>
              <w:right w:val="single" w:sz="8" w:space="0" w:color="auto"/>
            </w:tcBorders>
            <w:shd w:val="clear" w:color="auto" w:fill="auto"/>
            <w:noWrap/>
            <w:vAlign w:val="center"/>
            <w:hideMark/>
          </w:tcPr>
          <w:p w14:paraId="0FC6531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01" w:type="dxa"/>
            <w:tcBorders>
              <w:top w:val="nil"/>
              <w:left w:val="nil"/>
              <w:bottom w:val="single" w:sz="8" w:space="0" w:color="auto"/>
              <w:right w:val="single" w:sz="8" w:space="0" w:color="auto"/>
            </w:tcBorders>
            <w:shd w:val="clear" w:color="auto" w:fill="auto"/>
            <w:noWrap/>
            <w:vAlign w:val="center"/>
            <w:hideMark/>
          </w:tcPr>
          <w:p w14:paraId="466E19E1"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6</w:t>
            </w:r>
          </w:p>
        </w:tc>
        <w:tc>
          <w:tcPr>
            <w:tcW w:w="970" w:type="dxa"/>
            <w:tcBorders>
              <w:top w:val="nil"/>
              <w:left w:val="nil"/>
              <w:bottom w:val="single" w:sz="8" w:space="0" w:color="auto"/>
              <w:right w:val="single" w:sz="8" w:space="0" w:color="auto"/>
            </w:tcBorders>
            <w:shd w:val="clear" w:color="auto" w:fill="auto"/>
            <w:noWrap/>
            <w:vAlign w:val="center"/>
            <w:hideMark/>
          </w:tcPr>
          <w:p w14:paraId="08E3B0FF"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850" w:type="dxa"/>
            <w:tcBorders>
              <w:top w:val="nil"/>
              <w:left w:val="nil"/>
              <w:bottom w:val="single" w:sz="8" w:space="0" w:color="auto"/>
              <w:right w:val="single" w:sz="8" w:space="0" w:color="auto"/>
            </w:tcBorders>
            <w:shd w:val="clear" w:color="auto" w:fill="auto"/>
            <w:noWrap/>
            <w:vAlign w:val="center"/>
            <w:hideMark/>
          </w:tcPr>
          <w:p w14:paraId="2209DB77"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1" w:type="dxa"/>
            <w:tcBorders>
              <w:top w:val="nil"/>
              <w:left w:val="nil"/>
              <w:bottom w:val="single" w:sz="8" w:space="0" w:color="auto"/>
              <w:right w:val="single" w:sz="8" w:space="0" w:color="auto"/>
            </w:tcBorders>
            <w:shd w:val="clear" w:color="auto" w:fill="auto"/>
            <w:noWrap/>
            <w:vAlign w:val="center"/>
            <w:hideMark/>
          </w:tcPr>
          <w:p w14:paraId="6F3519E0"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0" w:type="dxa"/>
            <w:tcBorders>
              <w:top w:val="nil"/>
              <w:left w:val="nil"/>
              <w:bottom w:val="single" w:sz="8" w:space="0" w:color="auto"/>
              <w:right w:val="single" w:sz="8" w:space="0" w:color="auto"/>
            </w:tcBorders>
            <w:shd w:val="clear" w:color="auto" w:fill="auto"/>
            <w:noWrap/>
            <w:vAlign w:val="center"/>
            <w:hideMark/>
          </w:tcPr>
          <w:p w14:paraId="632EA8AC"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1269" w:type="dxa"/>
            <w:tcBorders>
              <w:top w:val="nil"/>
              <w:left w:val="nil"/>
              <w:bottom w:val="single" w:sz="8" w:space="0" w:color="auto"/>
              <w:right w:val="single" w:sz="8" w:space="0" w:color="auto"/>
            </w:tcBorders>
            <w:shd w:val="clear" w:color="auto" w:fill="auto"/>
            <w:noWrap/>
            <w:vAlign w:val="center"/>
            <w:hideMark/>
          </w:tcPr>
          <w:p w14:paraId="1009C9E5" w14:textId="02821FC0"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7,</w:t>
            </w:r>
            <w:r w:rsidR="00F57582" w:rsidRPr="00C720DA">
              <w:rPr>
                <w:rFonts w:ascii="Calibri" w:hAnsi="Calibri"/>
                <w:b/>
                <w:bCs/>
                <w:i/>
                <w:iCs/>
                <w:color w:val="000000"/>
                <w:sz w:val="16"/>
                <w:szCs w:val="16"/>
                <w:lang w:val="de-DE"/>
              </w:rPr>
              <w:t>7</w:t>
            </w:r>
          </w:p>
        </w:tc>
      </w:tr>
      <w:tr w:rsidR="00F57582" w:rsidRPr="00C720DA" w14:paraId="1B03FC9A"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ED54C0F"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298</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17D3B810"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304904C5"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751</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7C48D3ED"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751</w:t>
            </w:r>
          </w:p>
        </w:tc>
        <w:tc>
          <w:tcPr>
            <w:tcW w:w="940" w:type="dxa"/>
            <w:tcBorders>
              <w:top w:val="nil"/>
              <w:left w:val="nil"/>
              <w:bottom w:val="single" w:sz="8" w:space="0" w:color="auto"/>
              <w:right w:val="single" w:sz="8" w:space="0" w:color="auto"/>
            </w:tcBorders>
            <w:shd w:val="clear" w:color="auto" w:fill="auto"/>
            <w:noWrap/>
            <w:vAlign w:val="center"/>
            <w:hideMark/>
          </w:tcPr>
          <w:p w14:paraId="10F72D8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9</w:t>
            </w:r>
          </w:p>
        </w:tc>
        <w:tc>
          <w:tcPr>
            <w:tcW w:w="919" w:type="dxa"/>
            <w:tcBorders>
              <w:top w:val="nil"/>
              <w:left w:val="nil"/>
              <w:bottom w:val="single" w:sz="8" w:space="0" w:color="auto"/>
              <w:right w:val="single" w:sz="8" w:space="0" w:color="auto"/>
            </w:tcBorders>
            <w:shd w:val="clear" w:color="auto" w:fill="auto"/>
            <w:noWrap/>
            <w:vAlign w:val="center"/>
            <w:hideMark/>
          </w:tcPr>
          <w:p w14:paraId="759B36D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5E93ADEB"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7</w:t>
            </w:r>
          </w:p>
        </w:tc>
        <w:tc>
          <w:tcPr>
            <w:tcW w:w="970" w:type="dxa"/>
            <w:tcBorders>
              <w:top w:val="nil"/>
              <w:left w:val="nil"/>
              <w:bottom w:val="single" w:sz="8" w:space="0" w:color="auto"/>
              <w:right w:val="single" w:sz="8" w:space="0" w:color="auto"/>
            </w:tcBorders>
            <w:shd w:val="clear" w:color="auto" w:fill="auto"/>
            <w:noWrap/>
            <w:vAlign w:val="center"/>
            <w:hideMark/>
          </w:tcPr>
          <w:p w14:paraId="62840C13"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850" w:type="dxa"/>
            <w:tcBorders>
              <w:top w:val="nil"/>
              <w:left w:val="nil"/>
              <w:bottom w:val="single" w:sz="8" w:space="0" w:color="auto"/>
              <w:right w:val="single" w:sz="8" w:space="0" w:color="auto"/>
            </w:tcBorders>
            <w:shd w:val="clear" w:color="auto" w:fill="auto"/>
            <w:noWrap/>
            <w:vAlign w:val="center"/>
            <w:hideMark/>
          </w:tcPr>
          <w:p w14:paraId="7ED030D5"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9</w:t>
            </w:r>
          </w:p>
        </w:tc>
        <w:tc>
          <w:tcPr>
            <w:tcW w:w="851" w:type="dxa"/>
            <w:tcBorders>
              <w:top w:val="nil"/>
              <w:left w:val="nil"/>
              <w:bottom w:val="single" w:sz="8" w:space="0" w:color="auto"/>
              <w:right w:val="single" w:sz="8" w:space="0" w:color="auto"/>
            </w:tcBorders>
            <w:shd w:val="clear" w:color="auto" w:fill="auto"/>
            <w:noWrap/>
            <w:vAlign w:val="center"/>
            <w:hideMark/>
          </w:tcPr>
          <w:p w14:paraId="13EE45DB"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9</w:t>
            </w:r>
          </w:p>
        </w:tc>
        <w:tc>
          <w:tcPr>
            <w:tcW w:w="850" w:type="dxa"/>
            <w:tcBorders>
              <w:top w:val="nil"/>
              <w:left w:val="nil"/>
              <w:bottom w:val="single" w:sz="8" w:space="0" w:color="auto"/>
              <w:right w:val="single" w:sz="8" w:space="0" w:color="auto"/>
            </w:tcBorders>
            <w:shd w:val="clear" w:color="auto" w:fill="auto"/>
            <w:noWrap/>
            <w:vAlign w:val="center"/>
            <w:hideMark/>
          </w:tcPr>
          <w:p w14:paraId="36FA9A62"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9</w:t>
            </w:r>
          </w:p>
        </w:tc>
        <w:tc>
          <w:tcPr>
            <w:tcW w:w="1269" w:type="dxa"/>
            <w:tcBorders>
              <w:top w:val="nil"/>
              <w:left w:val="nil"/>
              <w:bottom w:val="single" w:sz="8" w:space="0" w:color="auto"/>
              <w:right w:val="single" w:sz="8" w:space="0" w:color="auto"/>
            </w:tcBorders>
            <w:shd w:val="clear" w:color="auto" w:fill="auto"/>
            <w:noWrap/>
            <w:vAlign w:val="center"/>
            <w:hideMark/>
          </w:tcPr>
          <w:p w14:paraId="47016171" w14:textId="30A837F5"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8,</w:t>
            </w:r>
            <w:r w:rsidR="00F57582" w:rsidRPr="00C720DA">
              <w:rPr>
                <w:rFonts w:ascii="Calibri" w:hAnsi="Calibri"/>
                <w:b/>
                <w:bCs/>
                <w:i/>
                <w:iCs/>
                <w:color w:val="000000"/>
                <w:sz w:val="16"/>
                <w:szCs w:val="16"/>
                <w:lang w:val="de-DE"/>
              </w:rPr>
              <w:t>5</w:t>
            </w:r>
          </w:p>
        </w:tc>
      </w:tr>
      <w:tr w:rsidR="00F57582" w:rsidRPr="00C720DA" w14:paraId="63273C08"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2FE5D8A"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296</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73573672"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73D09FE9"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783</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25939F2A"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783</w:t>
            </w:r>
          </w:p>
        </w:tc>
        <w:tc>
          <w:tcPr>
            <w:tcW w:w="940" w:type="dxa"/>
            <w:tcBorders>
              <w:top w:val="nil"/>
              <w:left w:val="nil"/>
              <w:bottom w:val="single" w:sz="8" w:space="0" w:color="auto"/>
              <w:right w:val="single" w:sz="8" w:space="0" w:color="auto"/>
            </w:tcBorders>
            <w:shd w:val="clear" w:color="auto" w:fill="auto"/>
            <w:noWrap/>
            <w:vAlign w:val="center"/>
            <w:hideMark/>
          </w:tcPr>
          <w:p w14:paraId="2B4DC8EE"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9</w:t>
            </w:r>
          </w:p>
        </w:tc>
        <w:tc>
          <w:tcPr>
            <w:tcW w:w="919" w:type="dxa"/>
            <w:tcBorders>
              <w:top w:val="nil"/>
              <w:left w:val="nil"/>
              <w:bottom w:val="single" w:sz="8" w:space="0" w:color="auto"/>
              <w:right w:val="single" w:sz="8" w:space="0" w:color="auto"/>
            </w:tcBorders>
            <w:shd w:val="clear" w:color="auto" w:fill="auto"/>
            <w:noWrap/>
            <w:vAlign w:val="center"/>
            <w:hideMark/>
          </w:tcPr>
          <w:p w14:paraId="62220E8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4F952AFC"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970" w:type="dxa"/>
            <w:tcBorders>
              <w:top w:val="nil"/>
              <w:left w:val="nil"/>
              <w:bottom w:val="single" w:sz="8" w:space="0" w:color="auto"/>
              <w:right w:val="single" w:sz="8" w:space="0" w:color="auto"/>
            </w:tcBorders>
            <w:shd w:val="clear" w:color="auto" w:fill="auto"/>
            <w:noWrap/>
            <w:vAlign w:val="center"/>
            <w:hideMark/>
          </w:tcPr>
          <w:p w14:paraId="289EF7BD"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9</w:t>
            </w:r>
          </w:p>
        </w:tc>
        <w:tc>
          <w:tcPr>
            <w:tcW w:w="850" w:type="dxa"/>
            <w:tcBorders>
              <w:top w:val="nil"/>
              <w:left w:val="nil"/>
              <w:bottom w:val="single" w:sz="8" w:space="0" w:color="auto"/>
              <w:right w:val="single" w:sz="8" w:space="0" w:color="auto"/>
            </w:tcBorders>
            <w:shd w:val="clear" w:color="auto" w:fill="auto"/>
            <w:noWrap/>
            <w:vAlign w:val="center"/>
            <w:hideMark/>
          </w:tcPr>
          <w:p w14:paraId="7592E09A"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9</w:t>
            </w:r>
          </w:p>
        </w:tc>
        <w:tc>
          <w:tcPr>
            <w:tcW w:w="851" w:type="dxa"/>
            <w:tcBorders>
              <w:top w:val="nil"/>
              <w:left w:val="nil"/>
              <w:bottom w:val="single" w:sz="8" w:space="0" w:color="auto"/>
              <w:right w:val="single" w:sz="8" w:space="0" w:color="auto"/>
            </w:tcBorders>
            <w:shd w:val="clear" w:color="auto" w:fill="auto"/>
            <w:noWrap/>
            <w:vAlign w:val="center"/>
            <w:hideMark/>
          </w:tcPr>
          <w:p w14:paraId="1EBF7712"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9</w:t>
            </w:r>
          </w:p>
        </w:tc>
        <w:tc>
          <w:tcPr>
            <w:tcW w:w="850" w:type="dxa"/>
            <w:tcBorders>
              <w:top w:val="nil"/>
              <w:left w:val="nil"/>
              <w:bottom w:val="single" w:sz="8" w:space="0" w:color="auto"/>
              <w:right w:val="single" w:sz="8" w:space="0" w:color="auto"/>
            </w:tcBorders>
            <w:shd w:val="clear" w:color="auto" w:fill="auto"/>
            <w:noWrap/>
            <w:vAlign w:val="center"/>
            <w:hideMark/>
          </w:tcPr>
          <w:p w14:paraId="3247C295"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9</w:t>
            </w:r>
          </w:p>
        </w:tc>
        <w:tc>
          <w:tcPr>
            <w:tcW w:w="1269" w:type="dxa"/>
            <w:tcBorders>
              <w:top w:val="nil"/>
              <w:left w:val="nil"/>
              <w:bottom w:val="single" w:sz="8" w:space="0" w:color="auto"/>
              <w:right w:val="single" w:sz="8" w:space="0" w:color="auto"/>
            </w:tcBorders>
            <w:shd w:val="clear" w:color="auto" w:fill="auto"/>
            <w:noWrap/>
            <w:vAlign w:val="center"/>
            <w:hideMark/>
          </w:tcPr>
          <w:p w14:paraId="0600AE31" w14:textId="416B5B1D"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8,</w:t>
            </w:r>
            <w:r w:rsidR="00F57582" w:rsidRPr="00C720DA">
              <w:rPr>
                <w:rFonts w:ascii="Calibri" w:hAnsi="Calibri"/>
                <w:b/>
                <w:bCs/>
                <w:i/>
                <w:iCs/>
                <w:color w:val="000000"/>
                <w:sz w:val="16"/>
                <w:szCs w:val="16"/>
                <w:lang w:val="de-DE"/>
              </w:rPr>
              <w:t>8</w:t>
            </w:r>
          </w:p>
        </w:tc>
      </w:tr>
      <w:tr w:rsidR="00F57582" w:rsidRPr="00C720DA" w14:paraId="0377F90E" w14:textId="77777777" w:rsidTr="00E45FD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336DB84" w14:textId="77777777" w:rsidR="00F57582" w:rsidRPr="00C720DA" w:rsidRDefault="00BE10D4"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Sorte</w:t>
            </w:r>
            <w:r w:rsidR="00F57582" w:rsidRPr="00C720DA">
              <w:rPr>
                <w:rFonts w:asciiTheme="minorHAnsi" w:hAnsiTheme="minorHAnsi"/>
                <w:color w:val="000000"/>
                <w:sz w:val="16"/>
                <w:szCs w:val="16"/>
                <w:lang w:val="de-DE"/>
              </w:rPr>
              <w:t xml:space="preserve"> 301</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14:paraId="1A904447"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14:paraId="2B980BDF"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784</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030C26B5" w14:textId="77777777" w:rsidR="00F57582" w:rsidRPr="00C720DA" w:rsidRDefault="00F57582" w:rsidP="00D11B61">
            <w:pPr>
              <w:jc w:val="center"/>
              <w:rPr>
                <w:rFonts w:asciiTheme="minorHAnsi" w:hAnsiTheme="minorHAnsi"/>
                <w:b/>
                <w:bCs/>
                <w:color w:val="000000"/>
                <w:sz w:val="16"/>
                <w:szCs w:val="16"/>
                <w:u w:val="single"/>
                <w:lang w:val="de-DE"/>
              </w:rPr>
            </w:pPr>
            <w:r w:rsidRPr="00C720DA">
              <w:rPr>
                <w:rFonts w:asciiTheme="minorHAnsi" w:hAnsiTheme="minorHAnsi"/>
                <w:b/>
                <w:bCs/>
                <w:color w:val="000000"/>
                <w:sz w:val="16"/>
                <w:szCs w:val="16"/>
                <w:u w:val="single"/>
                <w:lang w:val="de-DE"/>
              </w:rPr>
              <w:t>784</w:t>
            </w:r>
          </w:p>
        </w:tc>
        <w:tc>
          <w:tcPr>
            <w:tcW w:w="940" w:type="dxa"/>
            <w:tcBorders>
              <w:top w:val="nil"/>
              <w:left w:val="nil"/>
              <w:bottom w:val="single" w:sz="8" w:space="0" w:color="auto"/>
              <w:right w:val="single" w:sz="8" w:space="0" w:color="auto"/>
            </w:tcBorders>
            <w:shd w:val="clear" w:color="auto" w:fill="auto"/>
            <w:noWrap/>
            <w:vAlign w:val="center"/>
            <w:hideMark/>
          </w:tcPr>
          <w:p w14:paraId="0435A62E"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9</w:t>
            </w:r>
          </w:p>
        </w:tc>
        <w:tc>
          <w:tcPr>
            <w:tcW w:w="919" w:type="dxa"/>
            <w:tcBorders>
              <w:top w:val="nil"/>
              <w:left w:val="nil"/>
              <w:bottom w:val="single" w:sz="8" w:space="0" w:color="auto"/>
              <w:right w:val="single" w:sz="8" w:space="0" w:color="auto"/>
            </w:tcBorders>
            <w:shd w:val="clear" w:color="auto" w:fill="auto"/>
            <w:noWrap/>
            <w:vAlign w:val="center"/>
            <w:hideMark/>
          </w:tcPr>
          <w:p w14:paraId="1934DD93"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w:t>
            </w:r>
          </w:p>
        </w:tc>
        <w:tc>
          <w:tcPr>
            <w:tcW w:w="801" w:type="dxa"/>
            <w:tcBorders>
              <w:top w:val="nil"/>
              <w:left w:val="nil"/>
              <w:bottom w:val="single" w:sz="8" w:space="0" w:color="auto"/>
              <w:right w:val="single" w:sz="8" w:space="0" w:color="auto"/>
            </w:tcBorders>
            <w:shd w:val="clear" w:color="auto" w:fill="auto"/>
            <w:noWrap/>
            <w:vAlign w:val="center"/>
            <w:hideMark/>
          </w:tcPr>
          <w:p w14:paraId="1C2516FA"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8</w:t>
            </w:r>
          </w:p>
        </w:tc>
        <w:tc>
          <w:tcPr>
            <w:tcW w:w="970" w:type="dxa"/>
            <w:tcBorders>
              <w:top w:val="nil"/>
              <w:left w:val="nil"/>
              <w:bottom w:val="single" w:sz="8" w:space="0" w:color="auto"/>
              <w:right w:val="single" w:sz="8" w:space="0" w:color="auto"/>
            </w:tcBorders>
            <w:shd w:val="clear" w:color="auto" w:fill="auto"/>
            <w:noWrap/>
            <w:vAlign w:val="center"/>
            <w:hideMark/>
          </w:tcPr>
          <w:p w14:paraId="55EF4375"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9</w:t>
            </w:r>
          </w:p>
        </w:tc>
        <w:tc>
          <w:tcPr>
            <w:tcW w:w="850" w:type="dxa"/>
            <w:tcBorders>
              <w:top w:val="nil"/>
              <w:left w:val="nil"/>
              <w:bottom w:val="single" w:sz="8" w:space="0" w:color="auto"/>
              <w:right w:val="single" w:sz="8" w:space="0" w:color="auto"/>
            </w:tcBorders>
            <w:shd w:val="clear" w:color="auto" w:fill="auto"/>
            <w:noWrap/>
            <w:vAlign w:val="center"/>
            <w:hideMark/>
          </w:tcPr>
          <w:p w14:paraId="56FBBE66"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9</w:t>
            </w:r>
          </w:p>
        </w:tc>
        <w:tc>
          <w:tcPr>
            <w:tcW w:w="851" w:type="dxa"/>
            <w:tcBorders>
              <w:top w:val="nil"/>
              <w:left w:val="nil"/>
              <w:bottom w:val="single" w:sz="8" w:space="0" w:color="auto"/>
              <w:right w:val="single" w:sz="8" w:space="0" w:color="auto"/>
            </w:tcBorders>
            <w:shd w:val="clear" w:color="auto" w:fill="auto"/>
            <w:noWrap/>
            <w:vAlign w:val="center"/>
            <w:hideMark/>
          </w:tcPr>
          <w:p w14:paraId="12C43DF4"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9</w:t>
            </w:r>
          </w:p>
        </w:tc>
        <w:tc>
          <w:tcPr>
            <w:tcW w:w="850" w:type="dxa"/>
            <w:tcBorders>
              <w:top w:val="nil"/>
              <w:left w:val="nil"/>
              <w:bottom w:val="single" w:sz="8" w:space="0" w:color="auto"/>
              <w:right w:val="single" w:sz="8" w:space="0" w:color="auto"/>
            </w:tcBorders>
            <w:shd w:val="clear" w:color="auto" w:fill="auto"/>
            <w:noWrap/>
            <w:vAlign w:val="center"/>
            <w:hideMark/>
          </w:tcPr>
          <w:p w14:paraId="0D896687" w14:textId="77777777" w:rsidR="00F57582" w:rsidRPr="00C720DA" w:rsidRDefault="00F57582" w:rsidP="00D11B61">
            <w:pPr>
              <w:jc w:val="center"/>
              <w:rPr>
                <w:rFonts w:asciiTheme="minorHAnsi" w:hAnsiTheme="minorHAnsi"/>
                <w:color w:val="000000"/>
                <w:sz w:val="16"/>
                <w:szCs w:val="16"/>
                <w:lang w:val="de-DE"/>
              </w:rPr>
            </w:pPr>
            <w:r w:rsidRPr="00C720DA">
              <w:rPr>
                <w:rFonts w:asciiTheme="minorHAnsi" w:hAnsiTheme="minorHAnsi"/>
                <w:color w:val="000000"/>
                <w:sz w:val="16"/>
                <w:szCs w:val="16"/>
                <w:lang w:val="de-DE"/>
              </w:rPr>
              <w:t>9</w:t>
            </w:r>
          </w:p>
        </w:tc>
        <w:tc>
          <w:tcPr>
            <w:tcW w:w="1269" w:type="dxa"/>
            <w:tcBorders>
              <w:top w:val="nil"/>
              <w:left w:val="nil"/>
              <w:bottom w:val="single" w:sz="8" w:space="0" w:color="auto"/>
              <w:right w:val="single" w:sz="8" w:space="0" w:color="auto"/>
            </w:tcBorders>
            <w:shd w:val="clear" w:color="auto" w:fill="auto"/>
            <w:noWrap/>
            <w:vAlign w:val="center"/>
            <w:hideMark/>
          </w:tcPr>
          <w:p w14:paraId="6B2EF4F3" w14:textId="7F7131E0" w:rsidR="00F57582" w:rsidRPr="00C720DA" w:rsidRDefault="00AA77A7" w:rsidP="00D11B61">
            <w:pPr>
              <w:jc w:val="center"/>
              <w:rPr>
                <w:rFonts w:ascii="Calibri" w:hAnsi="Calibri"/>
                <w:b/>
                <w:bCs/>
                <w:i/>
                <w:iCs/>
                <w:color w:val="000000"/>
                <w:sz w:val="16"/>
                <w:szCs w:val="16"/>
                <w:lang w:val="de-DE"/>
              </w:rPr>
            </w:pPr>
            <w:r>
              <w:rPr>
                <w:rFonts w:ascii="Calibri" w:hAnsi="Calibri"/>
                <w:b/>
                <w:bCs/>
                <w:i/>
                <w:iCs/>
                <w:color w:val="000000"/>
                <w:sz w:val="16"/>
                <w:szCs w:val="16"/>
                <w:lang w:val="de-DE"/>
              </w:rPr>
              <w:t>8,</w:t>
            </w:r>
            <w:r w:rsidR="00F57582" w:rsidRPr="00C720DA">
              <w:rPr>
                <w:rFonts w:ascii="Calibri" w:hAnsi="Calibri"/>
                <w:b/>
                <w:bCs/>
                <w:i/>
                <w:iCs/>
                <w:color w:val="000000"/>
                <w:sz w:val="16"/>
                <w:szCs w:val="16"/>
                <w:lang w:val="de-DE"/>
              </w:rPr>
              <w:t>8</w:t>
            </w:r>
          </w:p>
        </w:tc>
      </w:tr>
      <w:tr w:rsidR="00E45FD4" w:rsidRPr="00C720DA" w14:paraId="5B89356E" w14:textId="77777777" w:rsidTr="00E45FD4">
        <w:trPr>
          <w:trHeight w:val="3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C9A3B6B" w14:textId="77777777" w:rsidR="00E45FD4" w:rsidRPr="00C720DA" w:rsidRDefault="00E45FD4" w:rsidP="00E45FD4">
            <w:pPr>
              <w:jc w:val="center"/>
              <w:rPr>
                <w:rFonts w:asciiTheme="minorHAnsi" w:hAnsiTheme="minorHAnsi" w:cs="Arial"/>
                <w:b/>
                <w:bCs/>
                <w:i/>
                <w:iCs/>
                <w:color w:val="000000"/>
                <w:sz w:val="16"/>
                <w:szCs w:val="16"/>
                <w:lang w:val="de-DE"/>
              </w:rPr>
            </w:pPr>
            <w:r w:rsidRPr="00C720DA">
              <w:rPr>
                <w:rFonts w:asciiTheme="minorHAnsi" w:hAnsiTheme="minorHAnsi"/>
                <w:b/>
                <w:i/>
                <w:color w:val="000000"/>
                <w:sz w:val="16"/>
                <w:lang w:val="de-DE"/>
              </w:rPr>
              <w:t xml:space="preserve">Mittel entsprechend </w:t>
            </w:r>
            <w:r w:rsidR="0057791E">
              <w:rPr>
                <w:rFonts w:asciiTheme="minorHAnsi" w:hAnsiTheme="minorHAnsi"/>
                <w:b/>
                <w:i/>
                <w:color w:val="000000"/>
                <w:sz w:val="16"/>
                <w:lang w:val="de-DE"/>
              </w:rPr>
              <w:t>Methode</w:t>
            </w:r>
          </w:p>
        </w:tc>
        <w:tc>
          <w:tcPr>
            <w:tcW w:w="600" w:type="dxa"/>
            <w:tcBorders>
              <w:top w:val="nil"/>
              <w:left w:val="nil"/>
              <w:bottom w:val="nil"/>
              <w:right w:val="nil"/>
            </w:tcBorders>
            <w:shd w:val="clear" w:color="auto" w:fill="FFFFFF" w:themeFill="background1"/>
            <w:noWrap/>
            <w:vAlign w:val="center"/>
            <w:hideMark/>
          </w:tcPr>
          <w:p w14:paraId="33E64D97" w14:textId="77777777" w:rsidR="00E45FD4" w:rsidRPr="00C720DA" w:rsidRDefault="00E45FD4" w:rsidP="00E45FD4">
            <w:pPr>
              <w:jc w:val="center"/>
              <w:rPr>
                <w:rFonts w:asciiTheme="minorHAnsi" w:hAnsiTheme="minorHAnsi"/>
                <w:b/>
                <w:bCs/>
                <w:color w:val="000000"/>
                <w:sz w:val="16"/>
                <w:szCs w:val="16"/>
                <w:u w:val="single"/>
                <w:lang w:val="de-DE"/>
              </w:rPr>
            </w:pPr>
          </w:p>
        </w:tc>
        <w:tc>
          <w:tcPr>
            <w:tcW w:w="560" w:type="dxa"/>
            <w:tcBorders>
              <w:top w:val="nil"/>
              <w:left w:val="nil"/>
              <w:bottom w:val="nil"/>
              <w:right w:val="nil"/>
            </w:tcBorders>
            <w:shd w:val="clear" w:color="auto" w:fill="FFFFFF" w:themeFill="background1"/>
            <w:noWrap/>
            <w:vAlign w:val="center"/>
            <w:hideMark/>
          </w:tcPr>
          <w:p w14:paraId="253B6BE7" w14:textId="77777777" w:rsidR="00E45FD4" w:rsidRPr="00C720DA" w:rsidRDefault="00E45FD4" w:rsidP="00E45FD4">
            <w:pPr>
              <w:jc w:val="center"/>
              <w:rPr>
                <w:rFonts w:asciiTheme="minorHAnsi" w:hAnsiTheme="minorHAnsi"/>
                <w:b/>
                <w:bCs/>
                <w:color w:val="000000"/>
                <w:sz w:val="16"/>
                <w:szCs w:val="16"/>
                <w:u w:val="single"/>
                <w:lang w:val="de-DE"/>
              </w:rPr>
            </w:pPr>
          </w:p>
        </w:tc>
        <w:tc>
          <w:tcPr>
            <w:tcW w:w="760" w:type="dxa"/>
            <w:tcBorders>
              <w:top w:val="nil"/>
              <w:left w:val="nil"/>
              <w:bottom w:val="nil"/>
              <w:right w:val="single" w:sz="8" w:space="0" w:color="auto"/>
            </w:tcBorders>
            <w:shd w:val="clear" w:color="auto" w:fill="BFBFBF" w:themeFill="background1" w:themeFillShade="BF"/>
            <w:noWrap/>
            <w:vAlign w:val="center"/>
            <w:hideMark/>
          </w:tcPr>
          <w:p w14:paraId="73A752C8" w14:textId="77777777" w:rsidR="00E45FD4" w:rsidRPr="00C720DA" w:rsidRDefault="00E45FD4" w:rsidP="00E45FD4">
            <w:pPr>
              <w:jc w:val="center"/>
              <w:rPr>
                <w:rFonts w:asciiTheme="minorHAnsi" w:hAnsiTheme="minorHAnsi"/>
                <w:b/>
                <w:bCs/>
                <w:color w:val="000000"/>
                <w:sz w:val="16"/>
                <w:szCs w:val="16"/>
                <w:u w:val="single"/>
                <w:lang w:val="de-DE"/>
              </w:rPr>
            </w:pPr>
          </w:p>
        </w:tc>
        <w:tc>
          <w:tcPr>
            <w:tcW w:w="940"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751FC900" w14:textId="3BDD3930" w:rsidR="00E45FD4" w:rsidRPr="00C720DA" w:rsidRDefault="00AA77A7" w:rsidP="00E45FD4">
            <w:pPr>
              <w:jc w:val="center"/>
              <w:rPr>
                <w:rFonts w:asciiTheme="minorHAnsi" w:hAnsiTheme="minorHAnsi"/>
                <w:color w:val="000000"/>
                <w:sz w:val="16"/>
                <w:szCs w:val="16"/>
                <w:u w:val="single"/>
                <w:lang w:val="de-DE"/>
              </w:rPr>
            </w:pPr>
            <w:r>
              <w:rPr>
                <w:rFonts w:asciiTheme="minorHAnsi" w:hAnsiTheme="minorHAnsi"/>
                <w:color w:val="000000"/>
                <w:sz w:val="16"/>
                <w:szCs w:val="16"/>
                <w:u w:val="single"/>
                <w:lang w:val="de-DE"/>
              </w:rPr>
              <w:t>5,</w:t>
            </w:r>
            <w:r w:rsidR="00E45FD4" w:rsidRPr="00C720DA">
              <w:rPr>
                <w:rFonts w:asciiTheme="minorHAnsi" w:hAnsiTheme="minorHAnsi"/>
                <w:color w:val="000000"/>
                <w:sz w:val="16"/>
                <w:szCs w:val="16"/>
                <w:u w:val="single"/>
                <w:lang w:val="de-DE"/>
              </w:rPr>
              <w:t>9</w:t>
            </w:r>
          </w:p>
        </w:tc>
        <w:tc>
          <w:tcPr>
            <w:tcW w:w="919"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5F6EF910" w14:textId="4543FB6A" w:rsidR="00E45FD4" w:rsidRPr="00C720DA" w:rsidRDefault="00AA77A7" w:rsidP="00E45FD4">
            <w:pPr>
              <w:jc w:val="center"/>
              <w:rPr>
                <w:rFonts w:asciiTheme="minorHAnsi" w:hAnsiTheme="minorHAnsi"/>
                <w:color w:val="000000"/>
                <w:sz w:val="16"/>
                <w:szCs w:val="16"/>
                <w:u w:val="single"/>
                <w:lang w:val="de-DE"/>
              </w:rPr>
            </w:pPr>
            <w:r>
              <w:rPr>
                <w:rFonts w:asciiTheme="minorHAnsi" w:hAnsiTheme="minorHAnsi"/>
                <w:color w:val="000000"/>
                <w:sz w:val="16"/>
                <w:szCs w:val="16"/>
                <w:u w:val="single"/>
                <w:lang w:val="de-DE"/>
              </w:rPr>
              <w:t>5,</w:t>
            </w:r>
            <w:r w:rsidR="00E45FD4" w:rsidRPr="00C720DA">
              <w:rPr>
                <w:rFonts w:asciiTheme="minorHAnsi" w:hAnsiTheme="minorHAnsi"/>
                <w:color w:val="000000"/>
                <w:sz w:val="16"/>
                <w:szCs w:val="16"/>
                <w:u w:val="single"/>
                <w:lang w:val="de-DE"/>
              </w:rPr>
              <w:t>2</w:t>
            </w:r>
          </w:p>
        </w:tc>
        <w:tc>
          <w:tcPr>
            <w:tcW w:w="801"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3F55C297" w14:textId="7BA0823B" w:rsidR="00E45FD4" w:rsidRPr="00C720DA" w:rsidRDefault="00AA77A7" w:rsidP="00E45FD4">
            <w:pPr>
              <w:jc w:val="center"/>
              <w:rPr>
                <w:rFonts w:asciiTheme="minorHAnsi" w:hAnsiTheme="minorHAnsi"/>
                <w:color w:val="000000"/>
                <w:sz w:val="16"/>
                <w:szCs w:val="16"/>
                <w:u w:val="single"/>
                <w:lang w:val="de-DE"/>
              </w:rPr>
            </w:pPr>
            <w:r>
              <w:rPr>
                <w:rFonts w:asciiTheme="minorHAnsi" w:hAnsiTheme="minorHAnsi"/>
                <w:color w:val="000000"/>
                <w:sz w:val="16"/>
                <w:szCs w:val="16"/>
                <w:u w:val="single"/>
                <w:lang w:val="de-DE"/>
              </w:rPr>
              <w:t>4,</w:t>
            </w:r>
            <w:r w:rsidR="00E45FD4" w:rsidRPr="00C720DA">
              <w:rPr>
                <w:rFonts w:asciiTheme="minorHAnsi" w:hAnsiTheme="minorHAnsi"/>
                <w:color w:val="000000"/>
                <w:sz w:val="16"/>
                <w:szCs w:val="16"/>
                <w:u w:val="single"/>
                <w:lang w:val="de-DE"/>
              </w:rPr>
              <w:t>3</w:t>
            </w:r>
          </w:p>
        </w:tc>
        <w:tc>
          <w:tcPr>
            <w:tcW w:w="970"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5816E449" w14:textId="0FBA0BAA" w:rsidR="00E45FD4" w:rsidRPr="00C720DA" w:rsidRDefault="00AA77A7" w:rsidP="00E45FD4">
            <w:pPr>
              <w:jc w:val="center"/>
              <w:rPr>
                <w:rFonts w:asciiTheme="minorHAnsi" w:hAnsiTheme="minorHAnsi"/>
                <w:color w:val="000000"/>
                <w:sz w:val="16"/>
                <w:szCs w:val="16"/>
                <w:u w:val="single"/>
                <w:lang w:val="de-DE"/>
              </w:rPr>
            </w:pPr>
            <w:r>
              <w:rPr>
                <w:rFonts w:asciiTheme="minorHAnsi" w:hAnsiTheme="minorHAnsi"/>
                <w:color w:val="000000"/>
                <w:sz w:val="16"/>
                <w:szCs w:val="16"/>
                <w:u w:val="single"/>
                <w:lang w:val="de-DE"/>
              </w:rPr>
              <w:t>5,</w:t>
            </w:r>
            <w:r w:rsidR="00E45FD4" w:rsidRPr="00C720DA">
              <w:rPr>
                <w:rFonts w:asciiTheme="minorHAnsi" w:hAnsiTheme="minorHAnsi"/>
                <w:color w:val="000000"/>
                <w:sz w:val="16"/>
                <w:szCs w:val="16"/>
                <w:u w:val="single"/>
                <w:lang w:val="de-DE"/>
              </w:rPr>
              <w:t>3</w:t>
            </w:r>
          </w:p>
        </w:tc>
        <w:tc>
          <w:tcPr>
            <w:tcW w:w="850"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01409EAA" w14:textId="7068BAD7" w:rsidR="00E45FD4" w:rsidRPr="00C720DA" w:rsidRDefault="00AA77A7" w:rsidP="00E45FD4">
            <w:pPr>
              <w:jc w:val="center"/>
              <w:rPr>
                <w:rFonts w:asciiTheme="minorHAnsi" w:hAnsiTheme="minorHAnsi"/>
                <w:color w:val="000000"/>
                <w:sz w:val="16"/>
                <w:szCs w:val="16"/>
                <w:u w:val="single"/>
                <w:lang w:val="de-DE"/>
              </w:rPr>
            </w:pPr>
            <w:r>
              <w:rPr>
                <w:rFonts w:asciiTheme="minorHAnsi" w:hAnsiTheme="minorHAnsi"/>
                <w:color w:val="000000"/>
                <w:sz w:val="16"/>
                <w:szCs w:val="16"/>
                <w:u w:val="single"/>
                <w:lang w:val="de-DE"/>
              </w:rPr>
              <w:t>6,</w:t>
            </w:r>
            <w:r w:rsidR="00E45FD4" w:rsidRPr="00C720DA">
              <w:rPr>
                <w:rFonts w:asciiTheme="minorHAnsi" w:hAnsiTheme="minorHAnsi"/>
                <w:color w:val="000000"/>
                <w:sz w:val="16"/>
                <w:szCs w:val="16"/>
                <w:u w:val="single"/>
                <w:lang w:val="de-DE"/>
              </w:rPr>
              <w:t>0</w:t>
            </w:r>
          </w:p>
        </w:tc>
        <w:tc>
          <w:tcPr>
            <w:tcW w:w="851"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27138094" w14:textId="09FF150B" w:rsidR="00E45FD4" w:rsidRPr="00C720DA" w:rsidRDefault="00AA77A7" w:rsidP="00E45FD4">
            <w:pPr>
              <w:jc w:val="center"/>
              <w:rPr>
                <w:rFonts w:asciiTheme="minorHAnsi" w:hAnsiTheme="minorHAnsi"/>
                <w:color w:val="000000"/>
                <w:sz w:val="16"/>
                <w:szCs w:val="16"/>
                <w:u w:val="single"/>
                <w:lang w:val="de-DE"/>
              </w:rPr>
            </w:pPr>
            <w:r>
              <w:rPr>
                <w:rFonts w:asciiTheme="minorHAnsi" w:hAnsiTheme="minorHAnsi"/>
                <w:color w:val="000000"/>
                <w:sz w:val="16"/>
                <w:szCs w:val="16"/>
                <w:u w:val="single"/>
                <w:lang w:val="de-DE"/>
              </w:rPr>
              <w:t>5,</w:t>
            </w:r>
            <w:r w:rsidR="00E45FD4" w:rsidRPr="00C720DA">
              <w:rPr>
                <w:rFonts w:asciiTheme="minorHAnsi" w:hAnsiTheme="minorHAnsi"/>
                <w:color w:val="000000"/>
                <w:sz w:val="16"/>
                <w:szCs w:val="16"/>
                <w:u w:val="single"/>
                <w:lang w:val="de-DE"/>
              </w:rPr>
              <w:t>2</w:t>
            </w:r>
          </w:p>
        </w:tc>
        <w:tc>
          <w:tcPr>
            <w:tcW w:w="850"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323876AC" w14:textId="66F7C9C4" w:rsidR="00E45FD4" w:rsidRPr="00C720DA" w:rsidRDefault="00AA77A7" w:rsidP="00E45FD4">
            <w:pPr>
              <w:jc w:val="center"/>
              <w:rPr>
                <w:rFonts w:asciiTheme="minorHAnsi" w:hAnsiTheme="minorHAnsi"/>
                <w:color w:val="000000"/>
                <w:sz w:val="16"/>
                <w:szCs w:val="16"/>
                <w:u w:val="single"/>
                <w:lang w:val="de-DE"/>
              </w:rPr>
            </w:pPr>
            <w:r>
              <w:rPr>
                <w:rFonts w:asciiTheme="minorHAnsi" w:hAnsiTheme="minorHAnsi"/>
                <w:color w:val="000000"/>
                <w:sz w:val="16"/>
                <w:szCs w:val="16"/>
                <w:u w:val="single"/>
                <w:lang w:val="de-DE"/>
              </w:rPr>
              <w:t>5,</w:t>
            </w:r>
            <w:r w:rsidR="00E45FD4" w:rsidRPr="00C720DA">
              <w:rPr>
                <w:rFonts w:asciiTheme="minorHAnsi" w:hAnsiTheme="minorHAnsi"/>
                <w:color w:val="000000"/>
                <w:sz w:val="16"/>
                <w:szCs w:val="16"/>
                <w:u w:val="single"/>
                <w:lang w:val="de-DE"/>
              </w:rPr>
              <w:t>2</w:t>
            </w:r>
          </w:p>
        </w:tc>
        <w:tc>
          <w:tcPr>
            <w:tcW w:w="1269" w:type="dxa"/>
            <w:tcBorders>
              <w:top w:val="nil"/>
              <w:left w:val="nil"/>
              <w:bottom w:val="nil"/>
              <w:right w:val="nil"/>
            </w:tcBorders>
            <w:shd w:val="clear" w:color="auto" w:fill="auto"/>
            <w:noWrap/>
            <w:vAlign w:val="center"/>
            <w:hideMark/>
          </w:tcPr>
          <w:p w14:paraId="3B2D7FB6" w14:textId="77777777" w:rsidR="00E45FD4" w:rsidRPr="00C720DA" w:rsidRDefault="00E45FD4" w:rsidP="00E45FD4">
            <w:pPr>
              <w:jc w:val="center"/>
              <w:rPr>
                <w:rFonts w:ascii="Calibri" w:hAnsi="Calibri"/>
                <w:color w:val="000000"/>
                <w:lang w:val="de-DE"/>
              </w:rPr>
            </w:pPr>
          </w:p>
        </w:tc>
      </w:tr>
      <w:tr w:rsidR="00E45FD4" w:rsidRPr="00C720DA" w14:paraId="013D23AF" w14:textId="77777777" w:rsidTr="00E45FD4">
        <w:trPr>
          <w:trHeight w:val="3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9D3AA0F" w14:textId="77777777" w:rsidR="00E45FD4" w:rsidRPr="00C720DA" w:rsidRDefault="00E45FD4" w:rsidP="00E45FD4">
            <w:pPr>
              <w:jc w:val="center"/>
              <w:rPr>
                <w:rFonts w:asciiTheme="minorHAnsi" w:hAnsiTheme="minorHAnsi" w:cs="Arial"/>
                <w:b/>
                <w:bCs/>
                <w:i/>
                <w:iCs/>
                <w:color w:val="000000"/>
                <w:sz w:val="16"/>
                <w:szCs w:val="16"/>
                <w:lang w:val="de-DE"/>
              </w:rPr>
            </w:pPr>
            <w:r w:rsidRPr="00C720DA">
              <w:rPr>
                <w:rFonts w:asciiTheme="minorHAnsi" w:hAnsiTheme="minorHAnsi"/>
                <w:b/>
                <w:i/>
                <w:color w:val="000000"/>
                <w:sz w:val="16"/>
                <w:lang w:val="de-DE"/>
              </w:rPr>
              <w:t>Standardabweichung</w:t>
            </w:r>
          </w:p>
        </w:tc>
        <w:tc>
          <w:tcPr>
            <w:tcW w:w="600" w:type="dxa"/>
            <w:tcBorders>
              <w:top w:val="nil"/>
              <w:left w:val="nil"/>
              <w:bottom w:val="single" w:sz="8" w:space="0" w:color="auto"/>
              <w:right w:val="nil"/>
            </w:tcBorders>
            <w:shd w:val="clear" w:color="auto" w:fill="FFFFFF" w:themeFill="background1"/>
            <w:noWrap/>
            <w:vAlign w:val="center"/>
            <w:hideMark/>
          </w:tcPr>
          <w:p w14:paraId="082FC6E9" w14:textId="77777777" w:rsidR="00E45FD4" w:rsidRPr="00C720DA" w:rsidRDefault="00E45FD4" w:rsidP="00E45FD4">
            <w:pPr>
              <w:jc w:val="center"/>
              <w:rPr>
                <w:rFonts w:asciiTheme="minorHAnsi" w:hAnsiTheme="minorHAnsi"/>
                <w:b/>
                <w:bCs/>
                <w:color w:val="000000"/>
                <w:sz w:val="16"/>
                <w:szCs w:val="16"/>
                <w:u w:val="single"/>
                <w:lang w:val="de-DE"/>
              </w:rPr>
            </w:pPr>
          </w:p>
        </w:tc>
        <w:tc>
          <w:tcPr>
            <w:tcW w:w="560" w:type="dxa"/>
            <w:tcBorders>
              <w:top w:val="nil"/>
              <w:left w:val="nil"/>
              <w:bottom w:val="single" w:sz="8" w:space="0" w:color="auto"/>
              <w:right w:val="nil"/>
            </w:tcBorders>
            <w:shd w:val="clear" w:color="auto" w:fill="FFFFFF" w:themeFill="background1"/>
            <w:noWrap/>
            <w:vAlign w:val="center"/>
            <w:hideMark/>
          </w:tcPr>
          <w:p w14:paraId="2BEE9ABC" w14:textId="77777777" w:rsidR="00E45FD4" w:rsidRPr="00C720DA" w:rsidRDefault="00E45FD4" w:rsidP="00E45FD4">
            <w:pPr>
              <w:jc w:val="center"/>
              <w:rPr>
                <w:rFonts w:asciiTheme="minorHAnsi" w:hAnsiTheme="minorHAnsi"/>
                <w:b/>
                <w:bCs/>
                <w:color w:val="000000"/>
                <w:sz w:val="16"/>
                <w:szCs w:val="16"/>
                <w:u w:val="single"/>
                <w:lang w:val="de-DE"/>
              </w:rPr>
            </w:pP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14:paraId="7BB2D9B6" w14:textId="77777777" w:rsidR="00E45FD4" w:rsidRPr="00C720DA" w:rsidRDefault="00E45FD4" w:rsidP="00E45FD4">
            <w:pPr>
              <w:jc w:val="center"/>
              <w:rPr>
                <w:rFonts w:asciiTheme="minorHAnsi" w:hAnsiTheme="minorHAnsi"/>
                <w:b/>
                <w:bCs/>
                <w:color w:val="000000"/>
                <w:sz w:val="16"/>
                <w:szCs w:val="16"/>
                <w:u w:val="single"/>
                <w:lang w:val="de-DE"/>
              </w:rPr>
            </w:pPr>
          </w:p>
        </w:tc>
        <w:tc>
          <w:tcPr>
            <w:tcW w:w="940"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14:paraId="17571CE5" w14:textId="426ED6C5" w:rsidR="00E45FD4" w:rsidRPr="00C720DA" w:rsidRDefault="00AA77A7" w:rsidP="00E45FD4">
            <w:pPr>
              <w:jc w:val="center"/>
              <w:rPr>
                <w:rFonts w:asciiTheme="minorHAnsi" w:hAnsiTheme="minorHAnsi"/>
                <w:color w:val="000000"/>
                <w:sz w:val="16"/>
                <w:szCs w:val="16"/>
                <w:u w:val="single"/>
                <w:lang w:val="de-DE"/>
              </w:rPr>
            </w:pPr>
            <w:r>
              <w:rPr>
                <w:rFonts w:asciiTheme="minorHAnsi" w:hAnsiTheme="minorHAnsi"/>
                <w:color w:val="000000"/>
                <w:sz w:val="16"/>
                <w:szCs w:val="16"/>
                <w:u w:val="single"/>
                <w:lang w:val="de-DE"/>
              </w:rPr>
              <w:t>2,</w:t>
            </w:r>
            <w:r w:rsidR="00E45FD4" w:rsidRPr="00C720DA">
              <w:rPr>
                <w:rFonts w:asciiTheme="minorHAnsi" w:hAnsiTheme="minorHAnsi"/>
                <w:color w:val="000000"/>
                <w:sz w:val="16"/>
                <w:szCs w:val="16"/>
                <w:u w:val="single"/>
                <w:lang w:val="de-DE"/>
              </w:rPr>
              <w:t>6</w:t>
            </w:r>
          </w:p>
        </w:tc>
        <w:tc>
          <w:tcPr>
            <w:tcW w:w="919"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14:paraId="03FC47C0" w14:textId="6AAD4FCE" w:rsidR="00E45FD4" w:rsidRPr="00C720DA" w:rsidRDefault="00AA77A7" w:rsidP="00E45FD4">
            <w:pPr>
              <w:jc w:val="center"/>
              <w:rPr>
                <w:rFonts w:asciiTheme="minorHAnsi" w:hAnsiTheme="minorHAnsi"/>
                <w:color w:val="000000"/>
                <w:sz w:val="16"/>
                <w:szCs w:val="16"/>
                <w:u w:val="single"/>
                <w:lang w:val="de-DE"/>
              </w:rPr>
            </w:pPr>
            <w:r>
              <w:rPr>
                <w:rFonts w:asciiTheme="minorHAnsi" w:hAnsiTheme="minorHAnsi"/>
                <w:color w:val="000000"/>
                <w:sz w:val="16"/>
                <w:szCs w:val="16"/>
                <w:u w:val="single"/>
                <w:lang w:val="de-DE"/>
              </w:rPr>
              <w:t>2,</w:t>
            </w:r>
            <w:r w:rsidR="00E45FD4" w:rsidRPr="00C720DA">
              <w:rPr>
                <w:rFonts w:asciiTheme="minorHAnsi" w:hAnsiTheme="minorHAnsi"/>
                <w:color w:val="000000"/>
                <w:sz w:val="16"/>
                <w:szCs w:val="16"/>
                <w:u w:val="single"/>
                <w:lang w:val="de-DE"/>
              </w:rPr>
              <w:t>3</w:t>
            </w:r>
          </w:p>
        </w:tc>
        <w:tc>
          <w:tcPr>
            <w:tcW w:w="801"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14:paraId="005939F7" w14:textId="20569FA6" w:rsidR="00E45FD4" w:rsidRPr="00C720DA" w:rsidRDefault="00AA77A7" w:rsidP="00E45FD4">
            <w:pPr>
              <w:jc w:val="center"/>
              <w:rPr>
                <w:rFonts w:asciiTheme="minorHAnsi" w:hAnsiTheme="minorHAnsi"/>
                <w:color w:val="000000"/>
                <w:sz w:val="16"/>
                <w:szCs w:val="16"/>
                <w:u w:val="single"/>
                <w:lang w:val="de-DE"/>
              </w:rPr>
            </w:pPr>
            <w:r>
              <w:rPr>
                <w:rFonts w:asciiTheme="minorHAnsi" w:hAnsiTheme="minorHAnsi"/>
                <w:color w:val="000000"/>
                <w:sz w:val="16"/>
                <w:szCs w:val="16"/>
                <w:u w:val="single"/>
                <w:lang w:val="de-DE"/>
              </w:rPr>
              <w:t>2,</w:t>
            </w:r>
            <w:r w:rsidR="00E45FD4" w:rsidRPr="00C720DA">
              <w:rPr>
                <w:rFonts w:asciiTheme="minorHAnsi" w:hAnsiTheme="minorHAnsi"/>
                <w:color w:val="000000"/>
                <w:sz w:val="16"/>
                <w:szCs w:val="16"/>
                <w:u w:val="single"/>
                <w:lang w:val="de-DE"/>
              </w:rPr>
              <w:t>3</w:t>
            </w:r>
          </w:p>
        </w:tc>
        <w:tc>
          <w:tcPr>
            <w:tcW w:w="970"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14:paraId="7A116875" w14:textId="0508DCD2" w:rsidR="00E45FD4" w:rsidRPr="00C720DA" w:rsidRDefault="00AA77A7" w:rsidP="00E45FD4">
            <w:pPr>
              <w:jc w:val="center"/>
              <w:rPr>
                <w:rFonts w:asciiTheme="minorHAnsi" w:hAnsiTheme="minorHAnsi"/>
                <w:color w:val="000000"/>
                <w:sz w:val="16"/>
                <w:szCs w:val="16"/>
                <w:u w:val="single"/>
                <w:lang w:val="de-DE"/>
              </w:rPr>
            </w:pPr>
            <w:r>
              <w:rPr>
                <w:rFonts w:asciiTheme="minorHAnsi" w:hAnsiTheme="minorHAnsi"/>
                <w:color w:val="000000"/>
                <w:sz w:val="16"/>
                <w:szCs w:val="16"/>
                <w:u w:val="single"/>
                <w:lang w:val="de-DE"/>
              </w:rPr>
              <w:t>2,</w:t>
            </w:r>
            <w:r w:rsidR="00E45FD4" w:rsidRPr="00C720DA">
              <w:rPr>
                <w:rFonts w:asciiTheme="minorHAnsi" w:hAnsiTheme="minorHAnsi"/>
                <w:color w:val="000000"/>
                <w:sz w:val="16"/>
                <w:szCs w:val="16"/>
                <w:u w:val="single"/>
                <w:lang w:val="de-DE"/>
              </w:rPr>
              <w:t>4</w:t>
            </w:r>
          </w:p>
        </w:tc>
        <w:tc>
          <w:tcPr>
            <w:tcW w:w="850"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14:paraId="08E14566" w14:textId="2D6E0F8E" w:rsidR="00E45FD4" w:rsidRPr="00C720DA" w:rsidRDefault="00AA77A7" w:rsidP="00E45FD4">
            <w:pPr>
              <w:jc w:val="center"/>
              <w:rPr>
                <w:rFonts w:asciiTheme="minorHAnsi" w:hAnsiTheme="minorHAnsi"/>
                <w:color w:val="000000"/>
                <w:sz w:val="16"/>
                <w:szCs w:val="16"/>
                <w:u w:val="single"/>
                <w:lang w:val="de-DE"/>
              </w:rPr>
            </w:pPr>
            <w:r>
              <w:rPr>
                <w:rFonts w:asciiTheme="minorHAnsi" w:hAnsiTheme="minorHAnsi"/>
                <w:color w:val="000000"/>
                <w:sz w:val="16"/>
                <w:szCs w:val="16"/>
                <w:u w:val="single"/>
                <w:lang w:val="de-DE"/>
              </w:rPr>
              <w:t>2,</w:t>
            </w:r>
            <w:r w:rsidR="00E45FD4" w:rsidRPr="00C720DA">
              <w:rPr>
                <w:rFonts w:asciiTheme="minorHAnsi" w:hAnsiTheme="minorHAnsi"/>
                <w:color w:val="000000"/>
                <w:sz w:val="16"/>
                <w:szCs w:val="16"/>
                <w:u w:val="single"/>
                <w:lang w:val="de-DE"/>
              </w:rPr>
              <w:t>1</w:t>
            </w:r>
          </w:p>
        </w:tc>
        <w:tc>
          <w:tcPr>
            <w:tcW w:w="851"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14:paraId="45300357" w14:textId="21CF6ED6" w:rsidR="00E45FD4" w:rsidRPr="00C720DA" w:rsidRDefault="00AA77A7" w:rsidP="00E45FD4">
            <w:pPr>
              <w:jc w:val="center"/>
              <w:rPr>
                <w:rFonts w:asciiTheme="minorHAnsi" w:hAnsiTheme="minorHAnsi"/>
                <w:color w:val="000000"/>
                <w:sz w:val="16"/>
                <w:szCs w:val="16"/>
                <w:u w:val="single"/>
                <w:lang w:val="de-DE"/>
              </w:rPr>
            </w:pPr>
            <w:r>
              <w:rPr>
                <w:rFonts w:asciiTheme="minorHAnsi" w:hAnsiTheme="minorHAnsi"/>
                <w:color w:val="000000"/>
                <w:sz w:val="16"/>
                <w:szCs w:val="16"/>
                <w:u w:val="single"/>
                <w:lang w:val="de-DE"/>
              </w:rPr>
              <w:t>2,</w:t>
            </w:r>
            <w:r w:rsidR="00E45FD4" w:rsidRPr="00C720DA">
              <w:rPr>
                <w:rFonts w:asciiTheme="minorHAnsi" w:hAnsiTheme="minorHAnsi"/>
                <w:color w:val="000000"/>
                <w:sz w:val="16"/>
                <w:szCs w:val="16"/>
                <w:u w:val="single"/>
                <w:lang w:val="de-DE"/>
              </w:rPr>
              <w:t>7</w:t>
            </w:r>
          </w:p>
        </w:tc>
        <w:tc>
          <w:tcPr>
            <w:tcW w:w="850"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14:paraId="5DFCFDAA" w14:textId="64B801D6" w:rsidR="00E45FD4" w:rsidRPr="00C720DA" w:rsidRDefault="00AA77A7" w:rsidP="00E45FD4">
            <w:pPr>
              <w:jc w:val="center"/>
              <w:rPr>
                <w:rFonts w:asciiTheme="minorHAnsi" w:hAnsiTheme="minorHAnsi"/>
                <w:color w:val="000000"/>
                <w:sz w:val="16"/>
                <w:szCs w:val="16"/>
                <w:u w:val="single"/>
                <w:lang w:val="de-DE"/>
              </w:rPr>
            </w:pPr>
            <w:r>
              <w:rPr>
                <w:rFonts w:asciiTheme="minorHAnsi" w:hAnsiTheme="minorHAnsi"/>
                <w:color w:val="000000"/>
                <w:sz w:val="16"/>
                <w:szCs w:val="16"/>
                <w:u w:val="single"/>
                <w:lang w:val="de-DE"/>
              </w:rPr>
              <w:t>2,</w:t>
            </w:r>
            <w:r w:rsidR="00E45FD4" w:rsidRPr="00C720DA">
              <w:rPr>
                <w:rFonts w:asciiTheme="minorHAnsi" w:hAnsiTheme="minorHAnsi"/>
                <w:color w:val="000000"/>
                <w:sz w:val="16"/>
                <w:szCs w:val="16"/>
                <w:u w:val="single"/>
                <w:lang w:val="de-DE"/>
              </w:rPr>
              <w:t>7</w:t>
            </w:r>
          </w:p>
        </w:tc>
        <w:tc>
          <w:tcPr>
            <w:tcW w:w="1269" w:type="dxa"/>
            <w:tcBorders>
              <w:top w:val="nil"/>
              <w:left w:val="nil"/>
              <w:bottom w:val="nil"/>
              <w:right w:val="nil"/>
            </w:tcBorders>
            <w:shd w:val="clear" w:color="auto" w:fill="auto"/>
            <w:noWrap/>
            <w:vAlign w:val="center"/>
            <w:hideMark/>
          </w:tcPr>
          <w:p w14:paraId="4D9C5386" w14:textId="77777777" w:rsidR="00E45FD4" w:rsidRPr="00C720DA" w:rsidRDefault="00E45FD4" w:rsidP="00E45FD4">
            <w:pPr>
              <w:jc w:val="center"/>
              <w:rPr>
                <w:rFonts w:ascii="Calibri" w:hAnsi="Calibri"/>
                <w:color w:val="000000"/>
                <w:lang w:val="de-DE"/>
              </w:rPr>
            </w:pPr>
          </w:p>
        </w:tc>
      </w:tr>
    </w:tbl>
    <w:p w14:paraId="218EA88C" w14:textId="77777777" w:rsidR="00F57582" w:rsidRPr="00C720DA" w:rsidRDefault="00F57582" w:rsidP="00F57582">
      <w:pPr>
        <w:rPr>
          <w:rFonts w:cs="Arial"/>
          <w:lang w:val="de-DE"/>
        </w:rPr>
      </w:pPr>
    </w:p>
    <w:p w14:paraId="78E4D0A2" w14:textId="537685E9" w:rsidR="00E45FD4" w:rsidRPr="00C720DA" w:rsidRDefault="00E45FD4" w:rsidP="00E45FD4">
      <w:pPr>
        <w:pStyle w:val="ListParagraph"/>
        <w:numPr>
          <w:ilvl w:val="0"/>
          <w:numId w:val="3"/>
        </w:numPr>
        <w:ind w:left="0" w:firstLine="0"/>
        <w:contextualSpacing w:val="0"/>
        <w:rPr>
          <w:rFonts w:cs="Arial"/>
          <w:lang w:val="de-DE"/>
        </w:rPr>
      </w:pPr>
      <w:r w:rsidRPr="00C720DA">
        <w:rPr>
          <w:lang w:val="de-DE"/>
        </w:rPr>
        <w:t xml:space="preserve">Nur 13 </w:t>
      </w:r>
      <w:r w:rsidR="00AA77A7">
        <w:rPr>
          <w:lang w:val="de-DE"/>
        </w:rPr>
        <w:t>der</w:t>
      </w:r>
      <w:r w:rsidRPr="00C720DA">
        <w:rPr>
          <w:lang w:val="de-DE"/>
        </w:rPr>
        <w:t xml:space="preserve"> </w:t>
      </w:r>
      <w:r w:rsidRPr="00C720DA">
        <w:rPr>
          <w:highlight w:val="lightGray"/>
          <w:u w:val="single"/>
          <w:lang w:val="de-DE"/>
        </w:rPr>
        <w:t>30</w:t>
      </w:r>
      <w:r w:rsidRPr="00C720DA">
        <w:rPr>
          <w:lang w:val="de-DE"/>
        </w:rPr>
        <w:t xml:space="preserve"> Kandidatensorten wurden nach der </w:t>
      </w:r>
      <w:r w:rsidR="0057791E">
        <w:rPr>
          <w:lang w:val="de-DE"/>
        </w:rPr>
        <w:t>Methode</w:t>
      </w:r>
      <w:r w:rsidRPr="00C720DA">
        <w:rPr>
          <w:lang w:val="de-DE"/>
        </w:rPr>
        <w:t xml:space="preserve"> 2 Frankreichs benotet, weil nach dieser </w:t>
      </w:r>
      <w:r w:rsidR="0057791E">
        <w:rPr>
          <w:lang w:val="de-DE"/>
        </w:rPr>
        <w:t>Methode</w:t>
      </w:r>
      <w:r w:rsidRPr="00C720DA">
        <w:rPr>
          <w:lang w:val="de-DE"/>
        </w:rPr>
        <w:t xml:space="preserve"> Daten der Kandidatensorte aus 2 Jahren erforderlich sind, um einen bereinigten Mittelwert mit dem COY-Programm zu berechnen und die entsprechende Note zuzuweisen.</w:t>
      </w:r>
    </w:p>
    <w:p w14:paraId="7D24D105" w14:textId="77777777" w:rsidR="00E45FD4" w:rsidRPr="00C720DA" w:rsidRDefault="00E45FD4" w:rsidP="00E45FD4">
      <w:pPr>
        <w:rPr>
          <w:rFonts w:cs="Arial"/>
          <w:lang w:val="de-DE"/>
        </w:rPr>
      </w:pPr>
    </w:p>
    <w:p w14:paraId="0873A049" w14:textId="3CD90288" w:rsidR="00E45FD4" w:rsidRPr="00C720DA" w:rsidRDefault="00E45FD4" w:rsidP="00E45FD4">
      <w:pPr>
        <w:pStyle w:val="ListParagraph"/>
        <w:numPr>
          <w:ilvl w:val="0"/>
          <w:numId w:val="3"/>
        </w:numPr>
        <w:ind w:left="0" w:firstLine="0"/>
        <w:contextualSpacing w:val="0"/>
        <w:rPr>
          <w:rFonts w:cs="Arial"/>
          <w:lang w:val="de-DE"/>
        </w:rPr>
      </w:pPr>
      <w:r w:rsidRPr="00C720DA">
        <w:rPr>
          <w:lang w:val="de-DE"/>
        </w:rPr>
        <w:t>Das Vorhandensein sowohl von Öl- als auch von Faserleinsorten in dem vollständigen Datensatz führt zu einer nicht-normalen Verteilung mit einer Spitze von kleinen Sorten mit niedrigen Noten (Ölsorten) und einer Spitze von hohen Sorten mit hohen Noten (Fasersorten). Folglich ist die Wahrscheinlichkeit, daß eine Kandidatensorte eine mittlere Note (die zwischen den beiden Spitzen liegt) aufweist</w:t>
      </w:r>
      <w:r w:rsidR="00AA77A7">
        <w:rPr>
          <w:lang w:val="de-DE"/>
        </w:rPr>
        <w:t>,</w:t>
      </w:r>
      <w:r w:rsidRPr="00C720DA">
        <w:rPr>
          <w:lang w:val="de-DE"/>
        </w:rPr>
        <w:t xml:space="preserve"> gering. Deshalb wurde bei mehreren </w:t>
      </w:r>
      <w:r w:rsidR="008D4066">
        <w:rPr>
          <w:lang w:val="de-DE"/>
        </w:rPr>
        <w:t>Methoden</w:t>
      </w:r>
      <w:r w:rsidRPr="00C720DA">
        <w:rPr>
          <w:lang w:val="de-DE"/>
        </w:rPr>
        <w:t xml:space="preserve"> nie eine der mittleren Noten für eine Kandidatensorte vergeben. Beispielsweise wurden nach der </w:t>
      </w:r>
      <w:r w:rsidR="0057791E">
        <w:rPr>
          <w:lang w:val="de-DE"/>
        </w:rPr>
        <w:t>Methode</w:t>
      </w:r>
      <w:r w:rsidRPr="00C720DA">
        <w:rPr>
          <w:lang w:val="de-DE"/>
        </w:rPr>
        <w:t xml:space="preserve"> Italiens alle Noten außer der 4 mindestens einmal vergeben.</w:t>
      </w:r>
    </w:p>
    <w:p w14:paraId="56D8C08C" w14:textId="77777777" w:rsidR="00E45FD4" w:rsidRPr="00C720DA" w:rsidRDefault="00E45FD4" w:rsidP="00E45FD4">
      <w:pPr>
        <w:rPr>
          <w:rFonts w:cs="Arial"/>
          <w:lang w:val="de-DE"/>
        </w:rPr>
      </w:pPr>
    </w:p>
    <w:p w14:paraId="545FA542" w14:textId="02A2BA42" w:rsidR="00F57582" w:rsidRPr="00C720DA" w:rsidRDefault="00E45FD4" w:rsidP="00E45FD4">
      <w:pPr>
        <w:pStyle w:val="ListParagraph"/>
        <w:numPr>
          <w:ilvl w:val="0"/>
          <w:numId w:val="3"/>
        </w:numPr>
        <w:ind w:left="0" w:firstLine="0"/>
        <w:contextualSpacing w:val="0"/>
        <w:rPr>
          <w:lang w:val="de-DE" w:eastAsia="ja-JP"/>
        </w:rPr>
      </w:pPr>
      <w:r w:rsidRPr="00C720DA">
        <w:rPr>
          <w:lang w:val="de-DE"/>
        </w:rPr>
        <w:t xml:space="preserve">Einige </w:t>
      </w:r>
      <w:r w:rsidR="008D4066">
        <w:rPr>
          <w:lang w:val="de-DE"/>
        </w:rPr>
        <w:t>Methoden</w:t>
      </w:r>
      <w:r w:rsidRPr="00C720DA">
        <w:rPr>
          <w:lang w:val="de-DE"/>
        </w:rPr>
        <w:t xml:space="preserve"> versuchen</w:t>
      </w:r>
      <w:r w:rsidR="00AA77A7">
        <w:rPr>
          <w:lang w:val="de-DE"/>
        </w:rPr>
        <w:t>,</w:t>
      </w:r>
      <w:r w:rsidRPr="00C720DA">
        <w:rPr>
          <w:lang w:val="de-DE"/>
        </w:rPr>
        <w:t xml:space="preserve"> den Jahreseffekt zu berücksichtigen, indem sie COY-bereinigte Mittel verwenden (</w:t>
      </w:r>
      <w:r w:rsidR="0057791E">
        <w:rPr>
          <w:lang w:val="de-DE"/>
        </w:rPr>
        <w:t>Methode</w:t>
      </w:r>
      <w:r w:rsidRPr="00C720DA">
        <w:rPr>
          <w:lang w:val="de-DE"/>
        </w:rPr>
        <w:t xml:space="preserve"> Frankreichs, </w:t>
      </w:r>
      <w:r w:rsidR="0057791E">
        <w:rPr>
          <w:lang w:val="de-DE"/>
        </w:rPr>
        <w:t>Methode</w:t>
      </w:r>
      <w:r w:rsidRPr="00C720DA">
        <w:rPr>
          <w:lang w:val="de-DE"/>
        </w:rPr>
        <w:t xml:space="preserve"> Deutschlands, </w:t>
      </w:r>
      <w:r w:rsidR="0057791E">
        <w:rPr>
          <w:lang w:val="de-DE"/>
        </w:rPr>
        <w:t>Methode</w:t>
      </w:r>
      <w:r w:rsidRPr="00C720DA">
        <w:rPr>
          <w:lang w:val="de-DE"/>
        </w:rPr>
        <w:t xml:space="preserve"> des Vereinigten Königreichs) oder ihre Modelle mit Daten aus dem Jahr kalibrieren, wie die </w:t>
      </w:r>
      <w:r w:rsidR="0057791E">
        <w:rPr>
          <w:lang w:val="de-DE"/>
        </w:rPr>
        <w:t>Methode</w:t>
      </w:r>
      <w:r w:rsidRPr="00C720DA">
        <w:rPr>
          <w:lang w:val="de-DE"/>
        </w:rPr>
        <w:t xml:space="preserve"> Japans mit FAT gleitender Einstellung oder die </w:t>
      </w:r>
      <w:r w:rsidR="0057791E">
        <w:rPr>
          <w:lang w:val="de-DE"/>
        </w:rPr>
        <w:t>Methode</w:t>
      </w:r>
      <w:r w:rsidRPr="00C720DA">
        <w:rPr>
          <w:lang w:val="de-DE"/>
        </w:rPr>
        <w:t xml:space="preserve"> 1 Frankreichs</w:t>
      </w:r>
      <w:r w:rsidR="00F57582" w:rsidRPr="00C720DA">
        <w:rPr>
          <w:rFonts w:cs="Arial"/>
          <w:lang w:val="de-DE"/>
        </w:rPr>
        <w:t>.</w:t>
      </w:r>
    </w:p>
    <w:p w14:paraId="7453AC1E" w14:textId="77777777" w:rsidR="00F57582" w:rsidRPr="00C720DA" w:rsidRDefault="00F57582" w:rsidP="00F57582">
      <w:pPr>
        <w:pStyle w:val="ListParagraph"/>
        <w:contextualSpacing w:val="0"/>
        <w:rPr>
          <w:lang w:val="de-DE" w:eastAsia="ja-JP"/>
        </w:rPr>
      </w:pPr>
    </w:p>
    <w:p w14:paraId="48FEDE41" w14:textId="77777777" w:rsidR="00F57582" w:rsidRPr="00C720DA" w:rsidRDefault="00E45FD4" w:rsidP="00E45FD4">
      <w:pPr>
        <w:rPr>
          <w:u w:val="single"/>
          <w:lang w:val="de-DE"/>
        </w:rPr>
      </w:pPr>
      <w:r w:rsidRPr="00C720DA">
        <w:rPr>
          <w:u w:val="single"/>
          <w:lang w:val="de-DE"/>
        </w:rPr>
        <w:t xml:space="preserve">Vergleich der Ergebnisse </w:t>
      </w:r>
      <w:r w:rsidR="0057791E">
        <w:rPr>
          <w:u w:val="single"/>
          <w:lang w:val="de-DE"/>
        </w:rPr>
        <w:t>(Neuer G</w:t>
      </w:r>
      <w:r w:rsidR="00F57582" w:rsidRPr="00C720DA">
        <w:rPr>
          <w:u w:val="single"/>
          <w:lang w:val="de-DE"/>
        </w:rPr>
        <w:t>raph)</w:t>
      </w:r>
    </w:p>
    <w:p w14:paraId="74A1380E" w14:textId="77777777" w:rsidR="00F57582" w:rsidRPr="00C720DA" w:rsidRDefault="00F57582" w:rsidP="00F57582">
      <w:pPr>
        <w:rPr>
          <w:u w:val="single"/>
          <w:lang w:val="de-DE"/>
        </w:rPr>
      </w:pPr>
    </w:p>
    <w:p w14:paraId="67F0661F" w14:textId="77777777" w:rsidR="00F57582" w:rsidRPr="00C720DA" w:rsidRDefault="00F57582" w:rsidP="00F57582">
      <w:pPr>
        <w:rPr>
          <w:u w:val="single"/>
          <w:lang w:val="de-DE"/>
        </w:rPr>
      </w:pPr>
      <w:r w:rsidRPr="00C720DA">
        <w:rPr>
          <w:noProof/>
        </w:rPr>
        <w:drawing>
          <wp:inline distT="0" distB="0" distL="0" distR="0" wp14:anchorId="6396DDC5" wp14:editId="2DC6C927">
            <wp:extent cx="5773420" cy="2737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3420" cy="2737485"/>
                    </a:xfrm>
                    <a:prstGeom prst="rect">
                      <a:avLst/>
                    </a:prstGeom>
                    <a:noFill/>
                  </pic:spPr>
                </pic:pic>
              </a:graphicData>
            </a:graphic>
          </wp:inline>
        </w:drawing>
      </w:r>
    </w:p>
    <w:p w14:paraId="0C8AA8FA" w14:textId="77777777" w:rsidR="00F57582" w:rsidRPr="00C720DA" w:rsidRDefault="00F57582" w:rsidP="00F57582">
      <w:pPr>
        <w:pStyle w:val="Caption"/>
        <w:spacing w:after="0"/>
        <w:jc w:val="center"/>
        <w:rPr>
          <w:rFonts w:ascii="Arial" w:eastAsia="MS Mincho" w:hAnsi="Arial" w:cs="Arial"/>
          <w:b w:val="0"/>
          <w:color w:val="auto"/>
          <w:lang w:val="de-DE" w:eastAsia="ja-JP"/>
        </w:rPr>
      </w:pPr>
    </w:p>
    <w:p w14:paraId="3E814002" w14:textId="43FB3D78" w:rsidR="00E45FD4" w:rsidRPr="00C720DA" w:rsidRDefault="00E45FD4" w:rsidP="00E45FD4">
      <w:pPr>
        <w:pStyle w:val="Caption"/>
        <w:spacing w:after="0"/>
        <w:jc w:val="center"/>
        <w:rPr>
          <w:rFonts w:ascii="Arial" w:hAnsi="Arial" w:cs="Arial"/>
          <w:b w:val="0"/>
          <w:color w:val="auto"/>
          <w:sz w:val="20"/>
          <w:szCs w:val="20"/>
          <w:lang w:val="de-DE"/>
        </w:rPr>
      </w:pPr>
      <w:r w:rsidRPr="00C720DA">
        <w:rPr>
          <w:rFonts w:ascii="Arial" w:hAnsi="Arial"/>
          <w:b w:val="0"/>
          <w:color w:val="auto"/>
          <w:sz w:val="20"/>
          <w:lang w:val="de-DE"/>
        </w:rPr>
        <w:t xml:space="preserve">Abbildung </w:t>
      </w:r>
      <w:r w:rsidRPr="00C720DA">
        <w:rPr>
          <w:rFonts w:ascii="Arial" w:hAnsi="Arial" w:cs="Arial"/>
          <w:b w:val="0"/>
          <w:color w:val="auto"/>
          <w:sz w:val="20"/>
          <w:szCs w:val="20"/>
          <w:lang w:val="de-DE"/>
        </w:rPr>
        <w:fldChar w:fldCharType="begin"/>
      </w:r>
      <w:r w:rsidRPr="00C720DA">
        <w:rPr>
          <w:rFonts w:ascii="Arial" w:hAnsi="Arial" w:cs="Arial"/>
          <w:b w:val="0"/>
          <w:color w:val="auto"/>
          <w:sz w:val="20"/>
          <w:szCs w:val="20"/>
          <w:lang w:val="de-DE"/>
        </w:rPr>
        <w:instrText xml:space="preserve"> SEQ Figure \* ARABIC </w:instrText>
      </w:r>
      <w:r w:rsidRPr="00C720DA">
        <w:rPr>
          <w:rFonts w:ascii="Arial" w:hAnsi="Arial" w:cs="Arial"/>
          <w:b w:val="0"/>
          <w:color w:val="auto"/>
          <w:sz w:val="20"/>
          <w:szCs w:val="20"/>
          <w:lang w:val="de-DE"/>
        </w:rPr>
        <w:fldChar w:fldCharType="separate"/>
      </w:r>
      <w:r w:rsidR="00E17D17">
        <w:rPr>
          <w:rFonts w:ascii="Arial" w:hAnsi="Arial" w:cs="Arial"/>
          <w:b w:val="0"/>
          <w:noProof/>
          <w:color w:val="auto"/>
          <w:sz w:val="20"/>
          <w:szCs w:val="20"/>
          <w:lang w:val="de-DE"/>
        </w:rPr>
        <w:t>1</w:t>
      </w:r>
      <w:r w:rsidRPr="00C720DA">
        <w:rPr>
          <w:rFonts w:ascii="Arial" w:hAnsi="Arial" w:cs="Arial"/>
          <w:b w:val="0"/>
          <w:color w:val="auto"/>
          <w:sz w:val="20"/>
          <w:szCs w:val="20"/>
          <w:lang w:val="de-DE"/>
        </w:rPr>
        <w:fldChar w:fldCharType="end"/>
      </w:r>
      <w:r w:rsidRPr="00C720DA">
        <w:rPr>
          <w:rFonts w:ascii="Arial" w:hAnsi="Arial"/>
          <w:b w:val="0"/>
          <w:color w:val="auto"/>
          <w:sz w:val="20"/>
          <w:lang w:val="de-DE"/>
        </w:rPr>
        <w:t xml:space="preserve">: Verteilung der Noten nach </w:t>
      </w:r>
      <w:r w:rsidR="0057791E">
        <w:rPr>
          <w:rFonts w:ascii="Arial" w:hAnsi="Arial"/>
          <w:b w:val="0"/>
          <w:color w:val="auto"/>
          <w:sz w:val="20"/>
          <w:lang w:val="de-DE"/>
        </w:rPr>
        <w:t>Methode</w:t>
      </w:r>
    </w:p>
    <w:p w14:paraId="7F81679C" w14:textId="77777777" w:rsidR="00E45FD4" w:rsidRPr="00C720DA" w:rsidRDefault="00E45FD4" w:rsidP="00E45FD4">
      <w:pPr>
        <w:rPr>
          <w:rFonts w:eastAsiaTheme="minorHAnsi"/>
          <w:lang w:val="de-DE"/>
        </w:rPr>
      </w:pPr>
    </w:p>
    <w:p w14:paraId="2270D88A" w14:textId="77777777" w:rsidR="00F57582" w:rsidRPr="00C720DA" w:rsidRDefault="00E45FD4" w:rsidP="00E45FD4">
      <w:pPr>
        <w:pStyle w:val="ListParagraph"/>
        <w:numPr>
          <w:ilvl w:val="0"/>
          <w:numId w:val="3"/>
        </w:numPr>
        <w:spacing w:after="120"/>
        <w:ind w:left="0" w:firstLine="0"/>
        <w:contextualSpacing w:val="0"/>
        <w:rPr>
          <w:rFonts w:cs="Arial"/>
          <w:lang w:val="de-DE" w:eastAsia="ja-JP"/>
        </w:rPr>
      </w:pPr>
      <w:r w:rsidRPr="00C720DA">
        <w:rPr>
          <w:lang w:val="de-DE"/>
        </w:rPr>
        <w:t xml:space="preserve">Das obige Diagramm zeigt, daß die Notenverteilung mit den getesteten </w:t>
      </w:r>
      <w:r w:rsidR="008D4066">
        <w:rPr>
          <w:lang w:val="de-DE"/>
        </w:rPr>
        <w:t>Methoden</w:t>
      </w:r>
      <w:r w:rsidRPr="00C720DA">
        <w:rPr>
          <w:lang w:val="de-DE"/>
        </w:rPr>
        <w:t xml:space="preserve"> nicht normal verteilt ist. Aber in den meisten Fällen weisen die Verteilungen zwei deutliche Spitzen auf, die den beiden Arten von Sorten entsprechen: die erste entspricht Öllein (kleinere Sorten mit niedrigeren Noten) und die zweite entspricht Faserlein (höhere Sorten mit höheren Noten)</w:t>
      </w:r>
      <w:r w:rsidR="00F57582" w:rsidRPr="00C720DA">
        <w:rPr>
          <w:rFonts w:cs="Arial"/>
          <w:lang w:val="de-DE" w:eastAsia="ja-JP"/>
        </w:rPr>
        <w:t>.</w:t>
      </w:r>
    </w:p>
    <w:p w14:paraId="5E2FEC30" w14:textId="77777777" w:rsidR="00F57582" w:rsidRPr="00C720DA" w:rsidRDefault="00F57582" w:rsidP="00F57582">
      <w:pPr>
        <w:spacing w:line="360" w:lineRule="auto"/>
        <w:jc w:val="center"/>
        <w:rPr>
          <w:rFonts w:cs="Arial"/>
          <w:lang w:val="de-DE" w:eastAsia="ja-JP"/>
        </w:rPr>
      </w:pPr>
      <w:r w:rsidRPr="00C720DA">
        <w:rPr>
          <w:rFonts w:cs="Arial"/>
          <w:noProof/>
        </w:rPr>
        <w:lastRenderedPageBreak/>
        <w:drawing>
          <wp:inline distT="0" distB="0" distL="0" distR="0" wp14:anchorId="3E1F96F0" wp14:editId="5CEE50C0">
            <wp:extent cx="5334635" cy="34016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635" cy="3401695"/>
                    </a:xfrm>
                    <a:prstGeom prst="rect">
                      <a:avLst/>
                    </a:prstGeom>
                    <a:noFill/>
                  </pic:spPr>
                </pic:pic>
              </a:graphicData>
            </a:graphic>
          </wp:inline>
        </w:drawing>
      </w:r>
    </w:p>
    <w:p w14:paraId="6F84E745" w14:textId="05E93725" w:rsidR="006133A1" w:rsidRPr="00C720DA" w:rsidRDefault="006133A1" w:rsidP="006133A1">
      <w:pPr>
        <w:spacing w:line="360" w:lineRule="auto"/>
        <w:jc w:val="center"/>
        <w:rPr>
          <w:rFonts w:cs="Arial"/>
          <w:b/>
          <w:lang w:val="de-DE"/>
        </w:rPr>
      </w:pPr>
      <w:r w:rsidRPr="00C720DA">
        <w:rPr>
          <w:lang w:val="de-DE"/>
        </w:rPr>
        <w:t xml:space="preserve">Abbildung </w:t>
      </w:r>
      <w:r w:rsidRPr="00C720DA">
        <w:rPr>
          <w:rFonts w:cs="Arial"/>
          <w:b/>
          <w:lang w:val="de-DE"/>
        </w:rPr>
        <w:fldChar w:fldCharType="begin"/>
      </w:r>
      <w:r w:rsidRPr="00C720DA">
        <w:rPr>
          <w:rFonts w:cs="Arial"/>
          <w:lang w:val="de-DE"/>
        </w:rPr>
        <w:instrText xml:space="preserve"> SEQ Figure \* ARABIC </w:instrText>
      </w:r>
      <w:r w:rsidRPr="00C720DA">
        <w:rPr>
          <w:rFonts w:cs="Arial"/>
          <w:b/>
          <w:lang w:val="de-DE"/>
        </w:rPr>
        <w:fldChar w:fldCharType="separate"/>
      </w:r>
      <w:r w:rsidR="00E17D17">
        <w:rPr>
          <w:rFonts w:cs="Arial"/>
          <w:noProof/>
          <w:lang w:val="de-DE"/>
        </w:rPr>
        <w:t>2</w:t>
      </w:r>
      <w:r w:rsidRPr="00C720DA">
        <w:rPr>
          <w:rFonts w:cs="Arial"/>
          <w:b/>
          <w:lang w:val="de-DE"/>
        </w:rPr>
        <w:fldChar w:fldCharType="end"/>
      </w:r>
      <w:r w:rsidRPr="00C720DA">
        <w:rPr>
          <w:lang w:val="de-DE"/>
        </w:rPr>
        <w:t xml:space="preserve">: Boxplot der Noten für Kandidatensorten nach </w:t>
      </w:r>
      <w:r w:rsidR="0057791E">
        <w:rPr>
          <w:lang w:val="de-DE"/>
        </w:rPr>
        <w:t>Methode</w:t>
      </w:r>
    </w:p>
    <w:p w14:paraId="58A9293E" w14:textId="43A5D752" w:rsidR="006133A1" w:rsidRPr="00C720DA" w:rsidRDefault="006133A1" w:rsidP="006133A1">
      <w:pPr>
        <w:pStyle w:val="ListParagraph"/>
        <w:numPr>
          <w:ilvl w:val="0"/>
          <w:numId w:val="3"/>
        </w:numPr>
        <w:ind w:left="0" w:firstLine="0"/>
        <w:rPr>
          <w:rFonts w:cs="Arial"/>
          <w:lang w:val="de-DE"/>
        </w:rPr>
      </w:pPr>
      <w:r w:rsidRPr="00C720DA">
        <w:rPr>
          <w:lang w:val="de-DE"/>
        </w:rPr>
        <w:t xml:space="preserve">Die Boxplots zeigen, daß der Median der Noten bei der </w:t>
      </w:r>
      <w:r w:rsidR="0057791E">
        <w:rPr>
          <w:lang w:val="de-DE"/>
        </w:rPr>
        <w:t>Methode</w:t>
      </w:r>
      <w:r w:rsidRPr="00C720DA">
        <w:rPr>
          <w:lang w:val="de-DE"/>
        </w:rPr>
        <w:t xml:space="preserve"> Japans höher ist als der Median der </w:t>
      </w:r>
      <w:r w:rsidR="0057791E">
        <w:rPr>
          <w:lang w:val="de-DE"/>
        </w:rPr>
        <w:t>Methode</w:t>
      </w:r>
      <w:r w:rsidRPr="00C720DA">
        <w:rPr>
          <w:lang w:val="de-DE"/>
        </w:rPr>
        <w:t xml:space="preserve"> 2 Frankreichs oder der </w:t>
      </w:r>
      <w:r w:rsidR="0057791E">
        <w:rPr>
          <w:lang w:val="de-DE"/>
        </w:rPr>
        <w:t>Methode</w:t>
      </w:r>
      <w:r w:rsidRPr="00C720DA">
        <w:rPr>
          <w:lang w:val="de-DE"/>
        </w:rPr>
        <w:t xml:space="preserve"> Italiens. 50 % der Kandidatennoten konzentrieren sich nach der </w:t>
      </w:r>
      <w:r w:rsidR="0057791E">
        <w:rPr>
          <w:lang w:val="de-DE"/>
        </w:rPr>
        <w:t>Methode</w:t>
      </w:r>
      <w:r w:rsidRPr="00C720DA">
        <w:rPr>
          <w:lang w:val="de-DE"/>
        </w:rPr>
        <w:t xml:space="preserve"> Italiens zwischen 2 und </w:t>
      </w:r>
      <w:r w:rsidR="00AA77A7">
        <w:rPr>
          <w:lang w:val="de-DE"/>
        </w:rPr>
        <w:t>6</w:t>
      </w:r>
      <w:r w:rsidR="00D02E72">
        <w:rPr>
          <w:lang w:val="de-DE"/>
        </w:rPr>
        <w:t>.</w:t>
      </w:r>
    </w:p>
    <w:p w14:paraId="6CA00E01" w14:textId="77777777" w:rsidR="006133A1" w:rsidRPr="00C720DA" w:rsidRDefault="006133A1" w:rsidP="006133A1">
      <w:pPr>
        <w:rPr>
          <w:rFonts w:cs="Arial"/>
          <w:lang w:val="de-DE"/>
        </w:rPr>
      </w:pPr>
    </w:p>
    <w:p w14:paraId="53463E70" w14:textId="77777777" w:rsidR="00F57582" w:rsidRPr="00C720DA" w:rsidRDefault="006133A1" w:rsidP="006133A1">
      <w:pPr>
        <w:pStyle w:val="ListParagraph"/>
        <w:numPr>
          <w:ilvl w:val="0"/>
          <w:numId w:val="3"/>
        </w:numPr>
        <w:ind w:left="0" w:firstLine="0"/>
        <w:rPr>
          <w:rFonts w:cs="Arial"/>
          <w:lang w:val="de-DE"/>
        </w:rPr>
      </w:pPr>
      <w:r w:rsidRPr="00C720DA">
        <w:rPr>
          <w:lang w:val="de-DE"/>
        </w:rPr>
        <w:t xml:space="preserve">Der Prozentanteil gemeinsamer Noten zwischen jedem </w:t>
      </w:r>
      <w:r w:rsidR="008D4066">
        <w:rPr>
          <w:lang w:val="de-DE"/>
        </w:rPr>
        <w:t>Methoden</w:t>
      </w:r>
      <w:r w:rsidRPr="00C720DA">
        <w:rPr>
          <w:lang w:val="de-DE"/>
        </w:rPr>
        <w:t xml:space="preserve">paar wurde berechnet (Anzahl Sorten mit identischen Noten geteilt durch die Anzahl Sorten, die nach beiden </w:t>
      </w:r>
      <w:r w:rsidR="008D4066">
        <w:rPr>
          <w:lang w:val="de-DE"/>
        </w:rPr>
        <w:t>Methoden</w:t>
      </w:r>
      <w:r w:rsidRPr="00C720DA">
        <w:rPr>
          <w:lang w:val="de-DE"/>
        </w:rPr>
        <w:t xml:space="preserve"> bewertet wurden) und wurde in nachstehender Tabelle zusammengefasst</w:t>
      </w:r>
      <w:r w:rsidR="00F57582" w:rsidRPr="00C720DA">
        <w:rPr>
          <w:rFonts w:cs="Arial"/>
          <w:lang w:val="de-DE"/>
        </w:rPr>
        <w:t xml:space="preserve">. </w:t>
      </w:r>
    </w:p>
    <w:p w14:paraId="48D6351D" w14:textId="77777777" w:rsidR="00F57582" w:rsidRPr="00C720DA" w:rsidRDefault="00F57582" w:rsidP="00F57582">
      <w:pPr>
        <w:rPr>
          <w:rFonts w:cs="Arial"/>
          <w:lang w:val="de-DE"/>
        </w:rPr>
      </w:pPr>
    </w:p>
    <w:tbl>
      <w:tblPr>
        <w:tblW w:w="6640" w:type="dxa"/>
        <w:jc w:val="center"/>
        <w:tblCellMar>
          <w:left w:w="70" w:type="dxa"/>
          <w:right w:w="70" w:type="dxa"/>
        </w:tblCellMar>
        <w:tblLook w:val="04A0" w:firstRow="1" w:lastRow="0" w:firstColumn="1" w:lastColumn="0" w:noHBand="0" w:noVBand="1"/>
      </w:tblPr>
      <w:tblGrid>
        <w:gridCol w:w="970"/>
        <w:gridCol w:w="1000"/>
        <w:gridCol w:w="920"/>
        <w:gridCol w:w="970"/>
        <w:gridCol w:w="1000"/>
        <w:gridCol w:w="940"/>
        <w:gridCol w:w="900"/>
      </w:tblGrid>
      <w:tr w:rsidR="006133A1" w:rsidRPr="00C720DA" w14:paraId="5F1E4790" w14:textId="77777777" w:rsidTr="00C95156">
        <w:trPr>
          <w:trHeight w:val="675"/>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C07EFD" w14:textId="77777777" w:rsidR="006133A1" w:rsidRPr="00AA77A7" w:rsidRDefault="0057791E" w:rsidP="00C95156">
            <w:pPr>
              <w:jc w:val="center"/>
              <w:rPr>
                <w:rFonts w:ascii="Calibri" w:hAnsi="Calibri"/>
                <w:b/>
                <w:bCs/>
                <w:sz w:val="16"/>
                <w:szCs w:val="16"/>
                <w:lang w:val="de-DE"/>
              </w:rPr>
            </w:pPr>
            <w:r w:rsidRPr="00AA77A7">
              <w:rPr>
                <w:rFonts w:ascii="Calibri" w:hAnsi="Calibri"/>
                <w:b/>
                <w:sz w:val="16"/>
                <w:lang w:val="de-DE"/>
              </w:rPr>
              <w:t>Methode</w:t>
            </w:r>
          </w:p>
        </w:tc>
        <w:tc>
          <w:tcPr>
            <w:tcW w:w="1000" w:type="dxa"/>
            <w:tcBorders>
              <w:top w:val="single" w:sz="4" w:space="0" w:color="auto"/>
              <w:left w:val="nil"/>
              <w:bottom w:val="nil"/>
              <w:right w:val="single" w:sz="4" w:space="0" w:color="auto"/>
            </w:tcBorders>
            <w:shd w:val="clear" w:color="000000" w:fill="F2F2F2"/>
            <w:vAlign w:val="center"/>
            <w:hideMark/>
          </w:tcPr>
          <w:p w14:paraId="5FD48780" w14:textId="77777777" w:rsidR="006133A1" w:rsidRPr="00AA77A7" w:rsidRDefault="006133A1" w:rsidP="00C95156">
            <w:pPr>
              <w:jc w:val="center"/>
              <w:rPr>
                <w:rFonts w:ascii="Calibri" w:hAnsi="Calibri"/>
                <w:b/>
                <w:bCs/>
                <w:sz w:val="16"/>
                <w:szCs w:val="16"/>
                <w:lang w:val="de-DE"/>
              </w:rPr>
            </w:pPr>
            <w:r w:rsidRPr="00AA77A7">
              <w:rPr>
                <w:rFonts w:ascii="Calibri" w:hAnsi="Calibri"/>
                <w:b/>
                <w:sz w:val="16"/>
                <w:lang w:val="de-DE"/>
              </w:rPr>
              <w:t xml:space="preserve">Note Frankreich </w:t>
            </w:r>
            <w:r w:rsidR="0057791E" w:rsidRPr="00AA77A7">
              <w:rPr>
                <w:rFonts w:ascii="Calibri" w:hAnsi="Calibri"/>
                <w:b/>
                <w:sz w:val="16"/>
                <w:lang w:val="de-DE"/>
              </w:rPr>
              <w:t>Methode</w:t>
            </w:r>
            <w:r w:rsidRPr="00AA77A7">
              <w:rPr>
                <w:rFonts w:ascii="Calibri" w:hAnsi="Calibri"/>
                <w:b/>
                <w:sz w:val="16"/>
                <w:lang w:val="de-DE"/>
              </w:rPr>
              <w:t xml:space="preserve"> 2*</w:t>
            </w:r>
          </w:p>
        </w:tc>
        <w:tc>
          <w:tcPr>
            <w:tcW w:w="920" w:type="dxa"/>
            <w:tcBorders>
              <w:top w:val="single" w:sz="4" w:space="0" w:color="auto"/>
              <w:left w:val="nil"/>
              <w:bottom w:val="nil"/>
              <w:right w:val="single" w:sz="4" w:space="0" w:color="auto"/>
            </w:tcBorders>
            <w:shd w:val="clear" w:color="000000" w:fill="F2F2F2"/>
            <w:vAlign w:val="center"/>
            <w:hideMark/>
          </w:tcPr>
          <w:p w14:paraId="775F204C" w14:textId="77777777" w:rsidR="006133A1" w:rsidRPr="00C720DA" w:rsidRDefault="006133A1" w:rsidP="00C95156">
            <w:pPr>
              <w:jc w:val="center"/>
              <w:rPr>
                <w:rFonts w:ascii="Calibri" w:hAnsi="Calibri"/>
                <w:b/>
                <w:bCs/>
                <w:sz w:val="16"/>
                <w:szCs w:val="16"/>
                <w:lang w:val="de-DE"/>
              </w:rPr>
            </w:pPr>
            <w:r w:rsidRPr="00C720DA">
              <w:rPr>
                <w:rFonts w:ascii="Calibri" w:hAnsi="Calibri"/>
                <w:b/>
                <w:sz w:val="16"/>
                <w:lang w:val="de-DE"/>
              </w:rPr>
              <w:t>Note Italien</w:t>
            </w:r>
          </w:p>
        </w:tc>
        <w:tc>
          <w:tcPr>
            <w:tcW w:w="840" w:type="dxa"/>
            <w:tcBorders>
              <w:top w:val="single" w:sz="4" w:space="0" w:color="auto"/>
              <w:left w:val="nil"/>
              <w:bottom w:val="nil"/>
              <w:right w:val="single" w:sz="4" w:space="0" w:color="auto"/>
            </w:tcBorders>
            <w:shd w:val="clear" w:color="000000" w:fill="F2F2F2"/>
            <w:vAlign w:val="center"/>
            <w:hideMark/>
          </w:tcPr>
          <w:p w14:paraId="17670BE8" w14:textId="77777777" w:rsidR="006133A1" w:rsidRPr="00C720DA" w:rsidRDefault="006133A1" w:rsidP="00C95156">
            <w:pPr>
              <w:jc w:val="center"/>
              <w:rPr>
                <w:rFonts w:ascii="Calibri" w:hAnsi="Calibri"/>
                <w:b/>
                <w:bCs/>
                <w:sz w:val="16"/>
                <w:szCs w:val="16"/>
                <w:lang w:val="de-DE"/>
              </w:rPr>
            </w:pPr>
            <w:r w:rsidRPr="00C720DA">
              <w:rPr>
                <w:rFonts w:ascii="Calibri" w:hAnsi="Calibri"/>
                <w:b/>
                <w:sz w:val="16"/>
                <w:lang w:val="de-DE"/>
              </w:rPr>
              <w:t>Note Deutschland 2012</w:t>
            </w:r>
          </w:p>
        </w:tc>
        <w:tc>
          <w:tcPr>
            <w:tcW w:w="1000" w:type="dxa"/>
            <w:tcBorders>
              <w:top w:val="single" w:sz="4" w:space="0" w:color="auto"/>
              <w:left w:val="nil"/>
              <w:bottom w:val="nil"/>
              <w:right w:val="single" w:sz="4" w:space="0" w:color="auto"/>
            </w:tcBorders>
            <w:shd w:val="clear" w:color="000000" w:fill="F2F2F2"/>
            <w:vAlign w:val="center"/>
            <w:hideMark/>
          </w:tcPr>
          <w:p w14:paraId="67408657" w14:textId="77777777" w:rsidR="006133A1" w:rsidRPr="00C720DA" w:rsidRDefault="006133A1" w:rsidP="00C95156">
            <w:pPr>
              <w:jc w:val="center"/>
              <w:rPr>
                <w:rFonts w:ascii="Calibri" w:hAnsi="Calibri"/>
                <w:b/>
                <w:bCs/>
                <w:sz w:val="16"/>
                <w:szCs w:val="16"/>
                <w:lang w:val="de-DE"/>
              </w:rPr>
            </w:pPr>
            <w:r w:rsidRPr="00C720DA">
              <w:rPr>
                <w:rFonts w:ascii="Calibri" w:hAnsi="Calibri"/>
                <w:b/>
                <w:sz w:val="16"/>
                <w:lang w:val="de-DE"/>
              </w:rPr>
              <w:t>Note Japan 2012</w:t>
            </w:r>
          </w:p>
        </w:tc>
        <w:tc>
          <w:tcPr>
            <w:tcW w:w="940" w:type="dxa"/>
            <w:tcBorders>
              <w:top w:val="single" w:sz="4" w:space="0" w:color="auto"/>
              <w:left w:val="nil"/>
              <w:bottom w:val="nil"/>
              <w:right w:val="single" w:sz="4" w:space="0" w:color="auto"/>
            </w:tcBorders>
            <w:shd w:val="clear" w:color="000000" w:fill="F2F2F2"/>
            <w:vAlign w:val="center"/>
            <w:hideMark/>
          </w:tcPr>
          <w:p w14:paraId="316EA740" w14:textId="77777777" w:rsidR="006133A1" w:rsidRPr="00C720DA" w:rsidRDefault="006133A1" w:rsidP="00C95156">
            <w:pPr>
              <w:jc w:val="center"/>
              <w:rPr>
                <w:rFonts w:ascii="Calibri" w:hAnsi="Calibri"/>
                <w:b/>
                <w:bCs/>
                <w:sz w:val="16"/>
                <w:szCs w:val="16"/>
                <w:lang w:val="de-DE"/>
              </w:rPr>
            </w:pPr>
            <w:r w:rsidRPr="00C720DA">
              <w:rPr>
                <w:rFonts w:ascii="Calibri" w:hAnsi="Calibri"/>
                <w:b/>
                <w:sz w:val="16"/>
                <w:lang w:val="de-DE"/>
              </w:rPr>
              <w:t xml:space="preserve">Note UK </w:t>
            </w:r>
            <w:r w:rsidR="0057791E">
              <w:rPr>
                <w:rFonts w:ascii="Calibri" w:hAnsi="Calibri"/>
                <w:b/>
                <w:sz w:val="16"/>
                <w:lang w:val="de-DE"/>
              </w:rPr>
              <w:t>Methode</w:t>
            </w:r>
            <w:r w:rsidRPr="00C720DA">
              <w:rPr>
                <w:rFonts w:ascii="Calibri" w:hAnsi="Calibri"/>
                <w:b/>
                <w:sz w:val="16"/>
                <w:lang w:val="de-DE"/>
              </w:rPr>
              <w:t xml:space="preserve"> 1</w:t>
            </w:r>
          </w:p>
        </w:tc>
        <w:tc>
          <w:tcPr>
            <w:tcW w:w="900" w:type="dxa"/>
            <w:tcBorders>
              <w:top w:val="single" w:sz="4" w:space="0" w:color="auto"/>
              <w:left w:val="nil"/>
              <w:bottom w:val="nil"/>
              <w:right w:val="single" w:sz="4" w:space="0" w:color="auto"/>
            </w:tcBorders>
            <w:shd w:val="clear" w:color="000000" w:fill="F2F2F2"/>
            <w:vAlign w:val="center"/>
            <w:hideMark/>
          </w:tcPr>
          <w:p w14:paraId="7D130E73" w14:textId="77777777" w:rsidR="006133A1" w:rsidRPr="00C720DA" w:rsidRDefault="006133A1" w:rsidP="00C95156">
            <w:pPr>
              <w:jc w:val="center"/>
              <w:rPr>
                <w:rFonts w:ascii="Calibri" w:hAnsi="Calibri"/>
                <w:b/>
                <w:bCs/>
                <w:sz w:val="16"/>
                <w:szCs w:val="16"/>
                <w:lang w:val="de-DE"/>
              </w:rPr>
            </w:pPr>
            <w:r w:rsidRPr="00C720DA">
              <w:rPr>
                <w:rFonts w:ascii="Calibri" w:hAnsi="Calibri"/>
                <w:b/>
                <w:sz w:val="16"/>
                <w:lang w:val="de-DE"/>
              </w:rPr>
              <w:t xml:space="preserve">Note UK </w:t>
            </w:r>
            <w:r w:rsidR="0057791E">
              <w:rPr>
                <w:rFonts w:ascii="Calibri" w:hAnsi="Calibri"/>
                <w:b/>
                <w:sz w:val="16"/>
                <w:lang w:val="de-DE"/>
              </w:rPr>
              <w:t>Methode</w:t>
            </w:r>
            <w:r w:rsidRPr="00C720DA">
              <w:rPr>
                <w:rFonts w:ascii="Calibri" w:hAnsi="Calibri"/>
                <w:b/>
                <w:sz w:val="16"/>
                <w:lang w:val="de-DE"/>
              </w:rPr>
              <w:t xml:space="preserve"> 2</w:t>
            </w:r>
          </w:p>
        </w:tc>
      </w:tr>
      <w:tr w:rsidR="006133A1" w:rsidRPr="00C720DA" w14:paraId="001A5563" w14:textId="77777777" w:rsidTr="00C95156">
        <w:trPr>
          <w:trHeight w:val="610"/>
          <w:jc w:val="center"/>
        </w:trPr>
        <w:tc>
          <w:tcPr>
            <w:tcW w:w="1040" w:type="dxa"/>
            <w:tcBorders>
              <w:top w:val="nil"/>
              <w:left w:val="single" w:sz="4" w:space="0" w:color="auto"/>
              <w:bottom w:val="single" w:sz="4" w:space="0" w:color="auto"/>
              <w:right w:val="nil"/>
            </w:tcBorders>
            <w:shd w:val="clear" w:color="000000" w:fill="F2F2F2"/>
            <w:vAlign w:val="center"/>
            <w:hideMark/>
          </w:tcPr>
          <w:p w14:paraId="27AC4DD5" w14:textId="77777777" w:rsidR="006133A1" w:rsidRPr="00AA77A7" w:rsidRDefault="006133A1" w:rsidP="00C95156">
            <w:pPr>
              <w:jc w:val="center"/>
              <w:rPr>
                <w:rFonts w:ascii="Calibri" w:hAnsi="Calibri"/>
                <w:b/>
                <w:bCs/>
                <w:sz w:val="16"/>
                <w:szCs w:val="16"/>
                <w:lang w:val="de-DE"/>
              </w:rPr>
            </w:pPr>
            <w:r w:rsidRPr="00AA77A7">
              <w:rPr>
                <w:rFonts w:ascii="Calibri" w:hAnsi="Calibri"/>
                <w:b/>
                <w:sz w:val="16"/>
                <w:lang w:val="de-DE"/>
              </w:rPr>
              <w:t xml:space="preserve">Note Frankreich </w:t>
            </w:r>
            <w:r w:rsidR="0057791E" w:rsidRPr="00AA77A7">
              <w:rPr>
                <w:rFonts w:ascii="Calibri" w:hAnsi="Calibri"/>
                <w:b/>
                <w:sz w:val="16"/>
                <w:lang w:val="de-DE"/>
              </w:rPr>
              <w:t>Methode</w:t>
            </w:r>
            <w:r w:rsidRPr="00AA77A7">
              <w:rPr>
                <w:rFonts w:ascii="Calibri" w:hAnsi="Calibri"/>
                <w:b/>
                <w:sz w:val="16"/>
                <w:lang w:val="de-DE"/>
              </w:rPr>
              <w:t xml:space="preserve"> 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2BB26" w14:textId="77777777" w:rsidR="006133A1" w:rsidRPr="00AA77A7" w:rsidRDefault="006133A1" w:rsidP="00C95156">
            <w:pPr>
              <w:jc w:val="center"/>
              <w:rPr>
                <w:rFonts w:ascii="Calibri" w:hAnsi="Calibri"/>
                <w:i/>
                <w:iCs/>
                <w:sz w:val="18"/>
                <w:szCs w:val="18"/>
                <w:lang w:val="de-DE"/>
              </w:rPr>
            </w:pPr>
            <w:r w:rsidRPr="00AA77A7">
              <w:rPr>
                <w:rFonts w:ascii="Calibri" w:hAnsi="Calibri"/>
                <w:i/>
                <w:sz w:val="18"/>
                <w:lang w:val="de-DE"/>
              </w:rPr>
              <w:t>84,6 %</w:t>
            </w:r>
          </w:p>
        </w:tc>
        <w:tc>
          <w:tcPr>
            <w:tcW w:w="920" w:type="dxa"/>
            <w:tcBorders>
              <w:top w:val="single" w:sz="4" w:space="0" w:color="auto"/>
              <w:left w:val="nil"/>
              <w:bottom w:val="single" w:sz="4" w:space="0" w:color="auto"/>
              <w:right w:val="nil"/>
            </w:tcBorders>
            <w:shd w:val="clear" w:color="auto" w:fill="auto"/>
            <w:noWrap/>
            <w:vAlign w:val="center"/>
            <w:hideMark/>
          </w:tcPr>
          <w:p w14:paraId="6D426151" w14:textId="77777777" w:rsidR="006133A1" w:rsidRPr="00C720DA" w:rsidRDefault="006133A1" w:rsidP="00C95156">
            <w:pPr>
              <w:jc w:val="center"/>
              <w:rPr>
                <w:rFonts w:ascii="Calibri" w:hAnsi="Calibri"/>
                <w:i/>
                <w:iCs/>
                <w:color w:val="000000"/>
                <w:sz w:val="18"/>
                <w:szCs w:val="18"/>
                <w:lang w:val="de-DE"/>
              </w:rPr>
            </w:pPr>
            <w:r w:rsidRPr="00C720DA">
              <w:rPr>
                <w:rFonts w:ascii="Calibri" w:hAnsi="Calibri"/>
                <w:i/>
                <w:color w:val="000000"/>
                <w:sz w:val="18"/>
                <w:lang w:val="de-DE"/>
              </w:rPr>
              <w:t>18,5 %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C4954" w14:textId="77777777" w:rsidR="006133A1" w:rsidRPr="00C720DA" w:rsidRDefault="006133A1" w:rsidP="00C95156">
            <w:pPr>
              <w:jc w:val="center"/>
              <w:rPr>
                <w:rFonts w:ascii="Calibri" w:hAnsi="Calibri"/>
                <w:i/>
                <w:iCs/>
                <w:color w:val="000000"/>
                <w:sz w:val="18"/>
                <w:szCs w:val="18"/>
                <w:lang w:val="de-DE"/>
              </w:rPr>
            </w:pPr>
            <w:r w:rsidRPr="00C720DA">
              <w:rPr>
                <w:rFonts w:ascii="Calibri" w:hAnsi="Calibri"/>
                <w:i/>
                <w:color w:val="000000"/>
                <w:sz w:val="18"/>
                <w:lang w:val="de-DE"/>
              </w:rPr>
              <w:t>57,1 %</w:t>
            </w:r>
          </w:p>
        </w:tc>
        <w:tc>
          <w:tcPr>
            <w:tcW w:w="1000" w:type="dxa"/>
            <w:tcBorders>
              <w:top w:val="single" w:sz="4" w:space="0" w:color="auto"/>
              <w:left w:val="nil"/>
              <w:bottom w:val="single" w:sz="4" w:space="0" w:color="auto"/>
              <w:right w:val="nil"/>
            </w:tcBorders>
            <w:shd w:val="clear" w:color="auto" w:fill="auto"/>
            <w:noWrap/>
            <w:vAlign w:val="center"/>
            <w:hideMark/>
          </w:tcPr>
          <w:p w14:paraId="54B5DA61" w14:textId="77777777" w:rsidR="006133A1" w:rsidRPr="00C720DA" w:rsidRDefault="006133A1" w:rsidP="00C95156">
            <w:pPr>
              <w:jc w:val="center"/>
              <w:rPr>
                <w:rFonts w:ascii="Calibri" w:hAnsi="Calibri"/>
                <w:i/>
                <w:iCs/>
                <w:color w:val="000000"/>
                <w:sz w:val="18"/>
                <w:szCs w:val="18"/>
                <w:lang w:val="de-DE"/>
              </w:rPr>
            </w:pPr>
            <w:r w:rsidRPr="00C720DA">
              <w:rPr>
                <w:rFonts w:ascii="Calibri" w:hAnsi="Calibri"/>
                <w:i/>
                <w:color w:val="000000"/>
                <w:sz w:val="18"/>
                <w:lang w:val="de-DE"/>
              </w:rPr>
              <w:t>53,6 %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7A449" w14:textId="77777777" w:rsidR="006133A1" w:rsidRPr="00C720DA" w:rsidRDefault="006133A1" w:rsidP="00C95156">
            <w:pPr>
              <w:jc w:val="center"/>
              <w:rPr>
                <w:rFonts w:ascii="Calibri" w:hAnsi="Calibri"/>
                <w:i/>
                <w:iCs/>
                <w:color w:val="000000"/>
                <w:sz w:val="18"/>
                <w:szCs w:val="18"/>
                <w:lang w:val="de-DE"/>
              </w:rPr>
            </w:pPr>
            <w:r w:rsidRPr="00C720DA">
              <w:rPr>
                <w:rFonts w:ascii="Calibri" w:hAnsi="Calibri"/>
                <w:i/>
                <w:color w:val="000000"/>
                <w:sz w:val="18"/>
                <w:lang w:val="de-DE"/>
              </w:rPr>
              <w:t>39,3 %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71B677AE" w14:textId="77777777" w:rsidR="006133A1" w:rsidRPr="00C720DA" w:rsidRDefault="006133A1" w:rsidP="00C95156">
            <w:pPr>
              <w:jc w:val="center"/>
              <w:rPr>
                <w:rFonts w:ascii="Calibri" w:hAnsi="Calibri"/>
                <w:i/>
                <w:iCs/>
                <w:color w:val="000000"/>
                <w:sz w:val="18"/>
                <w:szCs w:val="18"/>
                <w:lang w:val="de-DE"/>
              </w:rPr>
            </w:pPr>
            <w:r w:rsidRPr="00C720DA">
              <w:rPr>
                <w:rFonts w:ascii="Calibri" w:hAnsi="Calibri"/>
                <w:i/>
                <w:color w:val="000000"/>
                <w:sz w:val="18"/>
                <w:lang w:val="de-DE"/>
              </w:rPr>
              <w:t>39,3 %</w:t>
            </w:r>
          </w:p>
        </w:tc>
      </w:tr>
      <w:tr w:rsidR="006133A1" w:rsidRPr="00C720DA" w14:paraId="2B25CC70" w14:textId="77777777" w:rsidTr="00C95156">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14:paraId="0D4A5E28" w14:textId="77777777" w:rsidR="006133A1" w:rsidRPr="00AA77A7" w:rsidRDefault="006133A1" w:rsidP="00C95156">
            <w:pPr>
              <w:jc w:val="center"/>
              <w:rPr>
                <w:rFonts w:ascii="Calibri" w:hAnsi="Calibri"/>
                <w:b/>
                <w:bCs/>
                <w:sz w:val="16"/>
                <w:szCs w:val="16"/>
                <w:lang w:val="de-DE"/>
              </w:rPr>
            </w:pPr>
            <w:r w:rsidRPr="00AA77A7">
              <w:rPr>
                <w:rFonts w:ascii="Calibri" w:hAnsi="Calibri"/>
                <w:b/>
                <w:sz w:val="16"/>
                <w:lang w:val="de-DE"/>
              </w:rPr>
              <w:t xml:space="preserve">Note Frankreich </w:t>
            </w:r>
            <w:r w:rsidR="0057791E" w:rsidRPr="00AA77A7">
              <w:rPr>
                <w:rFonts w:ascii="Calibri" w:hAnsi="Calibri"/>
                <w:b/>
                <w:sz w:val="16"/>
                <w:lang w:val="de-DE"/>
              </w:rPr>
              <w:t>Methode</w:t>
            </w:r>
            <w:r w:rsidRPr="00AA77A7">
              <w:rPr>
                <w:rFonts w:ascii="Calibri" w:hAnsi="Calibri"/>
                <w:b/>
                <w:sz w:val="16"/>
                <w:lang w:val="de-DE"/>
              </w:rPr>
              <w:t xml:space="preserve"> 2*</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14:paraId="790AD7EE" w14:textId="77777777" w:rsidR="006133A1" w:rsidRPr="00AA77A7" w:rsidRDefault="006133A1" w:rsidP="00C95156">
            <w:pPr>
              <w:jc w:val="center"/>
              <w:rPr>
                <w:rFonts w:ascii="Calibri" w:hAnsi="Calibri"/>
                <w:lang w:val="de-DE"/>
              </w:rPr>
            </w:pPr>
            <w:r w:rsidRPr="00AA77A7">
              <w:rPr>
                <w:rFonts w:ascii="Calibri" w:hAnsi="Calibri"/>
                <w:lang w:val="de-DE"/>
              </w:rPr>
              <w:t> </w:t>
            </w:r>
          </w:p>
        </w:tc>
        <w:tc>
          <w:tcPr>
            <w:tcW w:w="920" w:type="dxa"/>
            <w:vMerge w:val="restart"/>
            <w:tcBorders>
              <w:top w:val="single" w:sz="4" w:space="0" w:color="auto"/>
              <w:left w:val="nil"/>
              <w:right w:val="nil"/>
            </w:tcBorders>
            <w:shd w:val="clear" w:color="auto" w:fill="auto"/>
            <w:noWrap/>
            <w:vAlign w:val="center"/>
            <w:hideMark/>
          </w:tcPr>
          <w:p w14:paraId="300AC4E8" w14:textId="77777777" w:rsidR="006133A1" w:rsidRPr="00C720DA" w:rsidRDefault="006133A1" w:rsidP="00C95156">
            <w:pPr>
              <w:jc w:val="center"/>
              <w:rPr>
                <w:rFonts w:ascii="Calibri" w:hAnsi="Calibri"/>
                <w:lang w:val="de-DE"/>
              </w:rPr>
            </w:pPr>
            <w:r w:rsidRPr="00C720DA">
              <w:rPr>
                <w:rFonts w:ascii="Calibri" w:hAnsi="Calibri"/>
                <w:i/>
                <w:sz w:val="18"/>
                <w:lang w:val="de-DE"/>
              </w:rPr>
              <w:t>8,3 %</w:t>
            </w:r>
          </w:p>
        </w:tc>
        <w:tc>
          <w:tcPr>
            <w:tcW w:w="840" w:type="dxa"/>
            <w:vMerge w:val="restart"/>
            <w:tcBorders>
              <w:top w:val="single" w:sz="4" w:space="0" w:color="auto"/>
              <w:left w:val="single" w:sz="4" w:space="0" w:color="auto"/>
              <w:right w:val="single" w:sz="4" w:space="0" w:color="auto"/>
            </w:tcBorders>
            <w:shd w:val="clear" w:color="auto" w:fill="auto"/>
            <w:noWrap/>
            <w:vAlign w:val="center"/>
            <w:hideMark/>
          </w:tcPr>
          <w:p w14:paraId="2830C1CA" w14:textId="77777777" w:rsidR="006133A1" w:rsidRPr="00C720DA" w:rsidRDefault="006133A1" w:rsidP="00C95156">
            <w:pPr>
              <w:jc w:val="center"/>
              <w:rPr>
                <w:rFonts w:ascii="Calibri" w:hAnsi="Calibri"/>
                <w:lang w:val="de-DE"/>
              </w:rPr>
            </w:pPr>
            <w:r w:rsidRPr="00C720DA">
              <w:rPr>
                <w:rFonts w:ascii="Calibri" w:hAnsi="Calibri"/>
                <w:i/>
                <w:sz w:val="18"/>
                <w:lang w:val="de-DE"/>
              </w:rPr>
              <w:t>46,2 %</w:t>
            </w:r>
          </w:p>
        </w:tc>
        <w:tc>
          <w:tcPr>
            <w:tcW w:w="1000" w:type="dxa"/>
            <w:vMerge w:val="restart"/>
            <w:tcBorders>
              <w:top w:val="single" w:sz="4" w:space="0" w:color="auto"/>
              <w:left w:val="nil"/>
              <w:right w:val="single" w:sz="4" w:space="0" w:color="auto"/>
            </w:tcBorders>
            <w:shd w:val="clear" w:color="auto" w:fill="auto"/>
            <w:noWrap/>
            <w:vAlign w:val="center"/>
            <w:hideMark/>
          </w:tcPr>
          <w:p w14:paraId="71871D20" w14:textId="77777777" w:rsidR="006133A1" w:rsidRPr="00C720DA" w:rsidRDefault="006133A1" w:rsidP="00C95156">
            <w:pPr>
              <w:jc w:val="center"/>
              <w:rPr>
                <w:rFonts w:ascii="Calibri" w:hAnsi="Calibri"/>
                <w:lang w:val="de-DE"/>
              </w:rPr>
            </w:pPr>
            <w:r w:rsidRPr="00C720DA">
              <w:rPr>
                <w:rFonts w:ascii="Calibri" w:hAnsi="Calibri"/>
                <w:i/>
                <w:sz w:val="18"/>
                <w:lang w:val="de-DE"/>
              </w:rPr>
              <w:t>46,2 %</w:t>
            </w:r>
          </w:p>
        </w:tc>
        <w:tc>
          <w:tcPr>
            <w:tcW w:w="940" w:type="dxa"/>
            <w:vMerge w:val="restart"/>
            <w:tcBorders>
              <w:top w:val="single" w:sz="4" w:space="0" w:color="auto"/>
              <w:left w:val="nil"/>
              <w:right w:val="nil"/>
            </w:tcBorders>
            <w:shd w:val="clear" w:color="auto" w:fill="auto"/>
            <w:noWrap/>
            <w:vAlign w:val="center"/>
            <w:hideMark/>
          </w:tcPr>
          <w:p w14:paraId="67753E0C" w14:textId="77777777" w:rsidR="006133A1" w:rsidRPr="00C720DA" w:rsidRDefault="006133A1" w:rsidP="00C95156">
            <w:pPr>
              <w:jc w:val="center"/>
              <w:rPr>
                <w:rFonts w:ascii="Calibri" w:hAnsi="Calibri"/>
                <w:lang w:val="de-DE"/>
              </w:rPr>
            </w:pPr>
            <w:r w:rsidRPr="00C720DA">
              <w:rPr>
                <w:rFonts w:ascii="Calibri" w:hAnsi="Calibri"/>
                <w:i/>
                <w:sz w:val="18"/>
                <w:lang w:val="de-DE"/>
              </w:rPr>
              <w:t>30,8 %</w:t>
            </w:r>
          </w:p>
        </w:tc>
        <w:tc>
          <w:tcPr>
            <w:tcW w:w="900" w:type="dxa"/>
            <w:vMerge w:val="restart"/>
            <w:tcBorders>
              <w:top w:val="single" w:sz="4" w:space="0" w:color="auto"/>
              <w:left w:val="single" w:sz="4" w:space="0" w:color="auto"/>
              <w:right w:val="single" w:sz="4" w:space="0" w:color="auto"/>
            </w:tcBorders>
            <w:shd w:val="clear" w:color="auto" w:fill="auto"/>
            <w:noWrap/>
            <w:vAlign w:val="center"/>
            <w:hideMark/>
          </w:tcPr>
          <w:p w14:paraId="17DA4215" w14:textId="77777777" w:rsidR="006133A1" w:rsidRPr="00C720DA" w:rsidRDefault="006133A1" w:rsidP="00C95156">
            <w:pPr>
              <w:jc w:val="center"/>
              <w:rPr>
                <w:rFonts w:ascii="Calibri" w:hAnsi="Calibri"/>
                <w:lang w:val="de-DE"/>
              </w:rPr>
            </w:pPr>
            <w:r w:rsidRPr="00C720DA">
              <w:rPr>
                <w:rFonts w:ascii="Calibri" w:hAnsi="Calibri"/>
                <w:i/>
                <w:sz w:val="18"/>
                <w:lang w:val="de-DE"/>
              </w:rPr>
              <w:t>23,1 %</w:t>
            </w:r>
          </w:p>
        </w:tc>
      </w:tr>
      <w:tr w:rsidR="006133A1" w:rsidRPr="00C720DA" w14:paraId="2C0A6C66" w14:textId="77777777" w:rsidTr="00C95156">
        <w:trPr>
          <w:trHeight w:val="300"/>
          <w:jc w:val="center"/>
        </w:trPr>
        <w:tc>
          <w:tcPr>
            <w:tcW w:w="1040" w:type="dxa"/>
            <w:vMerge/>
            <w:tcBorders>
              <w:top w:val="nil"/>
              <w:left w:val="single" w:sz="4" w:space="0" w:color="auto"/>
              <w:bottom w:val="single" w:sz="4" w:space="0" w:color="auto"/>
              <w:right w:val="nil"/>
            </w:tcBorders>
            <w:vAlign w:val="center"/>
            <w:hideMark/>
          </w:tcPr>
          <w:p w14:paraId="6420AFFD" w14:textId="77777777" w:rsidR="006133A1" w:rsidRPr="00AA77A7" w:rsidRDefault="006133A1" w:rsidP="00C95156">
            <w:pPr>
              <w:rPr>
                <w:rFonts w:ascii="Calibri" w:hAnsi="Calibri"/>
                <w:b/>
                <w:bCs/>
                <w:sz w:val="16"/>
                <w:szCs w:val="16"/>
                <w:lang w:val="de-DE"/>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50C6BCE" w14:textId="77777777" w:rsidR="006133A1" w:rsidRPr="00AA77A7" w:rsidRDefault="006133A1" w:rsidP="00C95156">
            <w:pPr>
              <w:jc w:val="center"/>
              <w:rPr>
                <w:rFonts w:ascii="Calibri" w:hAnsi="Calibri"/>
                <w:i/>
                <w:iCs/>
                <w:sz w:val="18"/>
                <w:szCs w:val="18"/>
                <w:lang w:val="de-DE"/>
              </w:rPr>
            </w:pPr>
            <w:r w:rsidRPr="00AA77A7">
              <w:rPr>
                <w:rFonts w:ascii="Calibri" w:hAnsi="Calibri"/>
                <w:i/>
                <w:sz w:val="18"/>
                <w:lang w:val="de-DE"/>
              </w:rPr>
              <w:t> </w:t>
            </w:r>
          </w:p>
        </w:tc>
        <w:tc>
          <w:tcPr>
            <w:tcW w:w="920" w:type="dxa"/>
            <w:vMerge/>
            <w:tcBorders>
              <w:left w:val="nil"/>
              <w:bottom w:val="single" w:sz="4" w:space="0" w:color="auto"/>
              <w:right w:val="nil"/>
            </w:tcBorders>
            <w:shd w:val="clear" w:color="auto" w:fill="auto"/>
            <w:noWrap/>
            <w:vAlign w:val="center"/>
            <w:hideMark/>
          </w:tcPr>
          <w:p w14:paraId="58909115" w14:textId="77777777" w:rsidR="006133A1" w:rsidRPr="00C720DA" w:rsidRDefault="006133A1" w:rsidP="00C95156">
            <w:pPr>
              <w:jc w:val="center"/>
              <w:rPr>
                <w:rFonts w:ascii="Calibri" w:hAnsi="Calibri"/>
                <w:i/>
                <w:iCs/>
                <w:sz w:val="18"/>
                <w:szCs w:val="18"/>
                <w:lang w:val="de-DE"/>
              </w:rPr>
            </w:pPr>
          </w:p>
        </w:tc>
        <w:tc>
          <w:tcPr>
            <w:tcW w:w="840" w:type="dxa"/>
            <w:vMerge/>
            <w:tcBorders>
              <w:left w:val="single" w:sz="4" w:space="0" w:color="auto"/>
              <w:bottom w:val="single" w:sz="4" w:space="0" w:color="auto"/>
              <w:right w:val="single" w:sz="4" w:space="0" w:color="auto"/>
            </w:tcBorders>
            <w:shd w:val="clear" w:color="auto" w:fill="auto"/>
            <w:noWrap/>
            <w:vAlign w:val="center"/>
            <w:hideMark/>
          </w:tcPr>
          <w:p w14:paraId="3D1AA4E7" w14:textId="77777777" w:rsidR="006133A1" w:rsidRPr="00C720DA" w:rsidRDefault="006133A1" w:rsidP="00C95156">
            <w:pPr>
              <w:jc w:val="center"/>
              <w:rPr>
                <w:rFonts w:ascii="Calibri" w:hAnsi="Calibri"/>
                <w:i/>
                <w:iCs/>
                <w:sz w:val="18"/>
                <w:szCs w:val="18"/>
                <w:lang w:val="de-DE"/>
              </w:rPr>
            </w:pPr>
          </w:p>
        </w:tc>
        <w:tc>
          <w:tcPr>
            <w:tcW w:w="1000" w:type="dxa"/>
            <w:vMerge/>
            <w:tcBorders>
              <w:left w:val="nil"/>
              <w:bottom w:val="single" w:sz="4" w:space="0" w:color="auto"/>
              <w:right w:val="single" w:sz="4" w:space="0" w:color="auto"/>
            </w:tcBorders>
            <w:shd w:val="clear" w:color="auto" w:fill="auto"/>
            <w:noWrap/>
            <w:vAlign w:val="center"/>
            <w:hideMark/>
          </w:tcPr>
          <w:p w14:paraId="4234F654" w14:textId="77777777" w:rsidR="006133A1" w:rsidRPr="00C720DA" w:rsidRDefault="006133A1" w:rsidP="00C95156">
            <w:pPr>
              <w:jc w:val="center"/>
              <w:rPr>
                <w:rFonts w:ascii="Calibri" w:hAnsi="Calibri"/>
                <w:i/>
                <w:iCs/>
                <w:sz w:val="18"/>
                <w:szCs w:val="18"/>
                <w:lang w:val="de-DE"/>
              </w:rPr>
            </w:pPr>
          </w:p>
        </w:tc>
        <w:tc>
          <w:tcPr>
            <w:tcW w:w="940" w:type="dxa"/>
            <w:vMerge/>
            <w:tcBorders>
              <w:left w:val="nil"/>
              <w:bottom w:val="single" w:sz="4" w:space="0" w:color="auto"/>
              <w:right w:val="nil"/>
            </w:tcBorders>
            <w:shd w:val="clear" w:color="auto" w:fill="auto"/>
            <w:noWrap/>
            <w:vAlign w:val="center"/>
            <w:hideMark/>
          </w:tcPr>
          <w:p w14:paraId="04DAC824" w14:textId="77777777" w:rsidR="006133A1" w:rsidRPr="00C720DA" w:rsidRDefault="006133A1" w:rsidP="00C95156">
            <w:pPr>
              <w:jc w:val="center"/>
              <w:rPr>
                <w:rFonts w:ascii="Calibri" w:hAnsi="Calibri"/>
                <w:i/>
                <w:iCs/>
                <w:sz w:val="18"/>
                <w:szCs w:val="18"/>
                <w:lang w:val="de-DE"/>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14:paraId="583CB577" w14:textId="77777777" w:rsidR="006133A1" w:rsidRPr="00C720DA" w:rsidRDefault="006133A1" w:rsidP="00C95156">
            <w:pPr>
              <w:jc w:val="center"/>
              <w:rPr>
                <w:rFonts w:ascii="Calibri" w:hAnsi="Calibri"/>
                <w:i/>
                <w:iCs/>
                <w:sz w:val="18"/>
                <w:szCs w:val="18"/>
                <w:lang w:val="de-DE"/>
              </w:rPr>
            </w:pPr>
          </w:p>
        </w:tc>
      </w:tr>
      <w:tr w:rsidR="006133A1" w:rsidRPr="00C720DA" w14:paraId="73919B38" w14:textId="77777777" w:rsidTr="00C95156">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14:paraId="26ED5A8D" w14:textId="77777777" w:rsidR="006133A1" w:rsidRPr="00AA77A7" w:rsidRDefault="006133A1" w:rsidP="00C95156">
            <w:pPr>
              <w:jc w:val="center"/>
              <w:rPr>
                <w:rFonts w:ascii="Calibri" w:hAnsi="Calibri"/>
                <w:b/>
                <w:bCs/>
                <w:sz w:val="16"/>
                <w:szCs w:val="16"/>
                <w:lang w:val="de-DE"/>
              </w:rPr>
            </w:pPr>
            <w:r w:rsidRPr="00AA77A7">
              <w:rPr>
                <w:rFonts w:ascii="Calibri" w:hAnsi="Calibri"/>
                <w:b/>
                <w:sz w:val="16"/>
                <w:lang w:val="de-DE"/>
              </w:rPr>
              <w:t>Note Italien</w:t>
            </w:r>
          </w:p>
        </w:tc>
        <w:tc>
          <w:tcPr>
            <w:tcW w:w="1000" w:type="dxa"/>
            <w:tcBorders>
              <w:top w:val="nil"/>
              <w:left w:val="single" w:sz="4" w:space="0" w:color="auto"/>
              <w:bottom w:val="nil"/>
              <w:right w:val="single" w:sz="4" w:space="0" w:color="auto"/>
            </w:tcBorders>
            <w:shd w:val="clear" w:color="auto" w:fill="auto"/>
            <w:noWrap/>
            <w:vAlign w:val="center"/>
            <w:hideMark/>
          </w:tcPr>
          <w:p w14:paraId="7AB7905C" w14:textId="77777777" w:rsidR="006133A1" w:rsidRPr="00AA77A7" w:rsidRDefault="006133A1" w:rsidP="00C95156">
            <w:pPr>
              <w:jc w:val="center"/>
              <w:rPr>
                <w:rFonts w:ascii="Calibri" w:hAnsi="Calibri"/>
                <w:lang w:val="de-DE"/>
              </w:rPr>
            </w:pPr>
            <w:r w:rsidRPr="00AA77A7">
              <w:rPr>
                <w:rFonts w:ascii="Calibri" w:hAnsi="Calibri"/>
                <w:lang w:val="de-DE"/>
              </w:rPr>
              <w:t> </w:t>
            </w:r>
          </w:p>
        </w:tc>
        <w:tc>
          <w:tcPr>
            <w:tcW w:w="920" w:type="dxa"/>
            <w:tcBorders>
              <w:top w:val="nil"/>
              <w:left w:val="nil"/>
              <w:bottom w:val="nil"/>
              <w:right w:val="nil"/>
            </w:tcBorders>
            <w:shd w:val="clear" w:color="auto" w:fill="auto"/>
            <w:noWrap/>
            <w:vAlign w:val="center"/>
            <w:hideMark/>
          </w:tcPr>
          <w:p w14:paraId="6F2A2203" w14:textId="77777777" w:rsidR="006133A1" w:rsidRPr="00C720DA" w:rsidRDefault="006133A1" w:rsidP="00C95156">
            <w:pPr>
              <w:jc w:val="center"/>
              <w:rPr>
                <w:rFonts w:ascii="Calibri" w:hAnsi="Calibri"/>
                <w:lang w:val="de-DE"/>
              </w:rPr>
            </w:pPr>
          </w:p>
        </w:tc>
        <w:tc>
          <w:tcPr>
            <w:tcW w:w="840" w:type="dxa"/>
            <w:vMerge w:val="restart"/>
            <w:tcBorders>
              <w:top w:val="nil"/>
              <w:left w:val="single" w:sz="4" w:space="0" w:color="auto"/>
              <w:right w:val="single" w:sz="4" w:space="0" w:color="auto"/>
            </w:tcBorders>
            <w:shd w:val="clear" w:color="auto" w:fill="auto"/>
            <w:noWrap/>
            <w:vAlign w:val="center"/>
            <w:hideMark/>
          </w:tcPr>
          <w:p w14:paraId="3E67D263" w14:textId="77777777" w:rsidR="006133A1" w:rsidRPr="00C720DA" w:rsidRDefault="006133A1" w:rsidP="00C95156">
            <w:pPr>
              <w:jc w:val="center"/>
              <w:rPr>
                <w:rFonts w:ascii="Calibri" w:hAnsi="Calibri"/>
                <w:color w:val="000000"/>
                <w:lang w:val="de-DE"/>
              </w:rPr>
            </w:pPr>
            <w:r w:rsidRPr="00C720DA">
              <w:rPr>
                <w:rFonts w:ascii="Calibri" w:hAnsi="Calibri"/>
                <w:i/>
                <w:color w:val="000000"/>
                <w:sz w:val="18"/>
                <w:lang w:val="de-DE"/>
              </w:rPr>
              <w:t>16,7 %</w:t>
            </w:r>
          </w:p>
        </w:tc>
        <w:tc>
          <w:tcPr>
            <w:tcW w:w="1000" w:type="dxa"/>
            <w:vMerge w:val="restart"/>
            <w:tcBorders>
              <w:top w:val="nil"/>
              <w:left w:val="nil"/>
              <w:right w:val="single" w:sz="4" w:space="0" w:color="auto"/>
            </w:tcBorders>
            <w:shd w:val="clear" w:color="auto" w:fill="auto"/>
            <w:noWrap/>
            <w:vAlign w:val="center"/>
            <w:hideMark/>
          </w:tcPr>
          <w:p w14:paraId="2FFEFF33" w14:textId="77777777" w:rsidR="006133A1" w:rsidRPr="00C720DA" w:rsidRDefault="006133A1" w:rsidP="00C95156">
            <w:pPr>
              <w:jc w:val="center"/>
              <w:rPr>
                <w:rFonts w:ascii="Calibri" w:hAnsi="Calibri"/>
                <w:color w:val="000000"/>
                <w:lang w:val="de-DE"/>
              </w:rPr>
            </w:pPr>
            <w:r w:rsidRPr="00C720DA">
              <w:rPr>
                <w:rFonts w:ascii="Calibri" w:hAnsi="Calibri"/>
                <w:i/>
                <w:color w:val="000000"/>
                <w:sz w:val="18"/>
                <w:lang w:val="de-DE"/>
              </w:rPr>
              <w:t>0,0 %</w:t>
            </w:r>
          </w:p>
        </w:tc>
        <w:tc>
          <w:tcPr>
            <w:tcW w:w="940" w:type="dxa"/>
            <w:vMerge w:val="restart"/>
            <w:tcBorders>
              <w:top w:val="nil"/>
              <w:left w:val="nil"/>
              <w:right w:val="nil"/>
            </w:tcBorders>
            <w:shd w:val="clear" w:color="auto" w:fill="auto"/>
            <w:noWrap/>
            <w:vAlign w:val="center"/>
            <w:hideMark/>
          </w:tcPr>
          <w:p w14:paraId="64911C32" w14:textId="77777777" w:rsidR="006133A1" w:rsidRPr="00C720DA" w:rsidRDefault="006133A1" w:rsidP="00C95156">
            <w:pPr>
              <w:jc w:val="center"/>
              <w:rPr>
                <w:rFonts w:ascii="Calibri" w:hAnsi="Calibri"/>
                <w:color w:val="000000"/>
                <w:lang w:val="de-DE"/>
              </w:rPr>
            </w:pPr>
            <w:r w:rsidRPr="00C720DA">
              <w:rPr>
                <w:rFonts w:ascii="Calibri" w:hAnsi="Calibri"/>
                <w:i/>
                <w:color w:val="000000"/>
                <w:sz w:val="18"/>
                <w:lang w:val="de-DE"/>
              </w:rPr>
              <w:t>26,7 %</w:t>
            </w:r>
          </w:p>
        </w:tc>
        <w:tc>
          <w:tcPr>
            <w:tcW w:w="900" w:type="dxa"/>
            <w:vMerge w:val="restart"/>
            <w:tcBorders>
              <w:top w:val="nil"/>
              <w:left w:val="single" w:sz="4" w:space="0" w:color="auto"/>
              <w:right w:val="single" w:sz="4" w:space="0" w:color="auto"/>
            </w:tcBorders>
            <w:shd w:val="clear" w:color="auto" w:fill="auto"/>
            <w:noWrap/>
            <w:vAlign w:val="center"/>
            <w:hideMark/>
          </w:tcPr>
          <w:p w14:paraId="2DF38DBF" w14:textId="77777777" w:rsidR="006133A1" w:rsidRPr="00C720DA" w:rsidRDefault="006133A1" w:rsidP="00C95156">
            <w:pPr>
              <w:jc w:val="center"/>
              <w:rPr>
                <w:rFonts w:ascii="Calibri" w:hAnsi="Calibri"/>
                <w:lang w:val="de-DE"/>
              </w:rPr>
            </w:pPr>
            <w:r w:rsidRPr="00C720DA">
              <w:rPr>
                <w:rFonts w:ascii="Calibri" w:hAnsi="Calibri"/>
                <w:i/>
                <w:color w:val="000000"/>
                <w:sz w:val="18"/>
                <w:lang w:val="de-DE"/>
              </w:rPr>
              <w:t>26,7 %</w:t>
            </w:r>
          </w:p>
        </w:tc>
      </w:tr>
      <w:tr w:rsidR="006133A1" w:rsidRPr="00C720DA" w14:paraId="4E02D94D" w14:textId="77777777" w:rsidTr="00C95156">
        <w:trPr>
          <w:trHeight w:val="300"/>
          <w:jc w:val="center"/>
        </w:trPr>
        <w:tc>
          <w:tcPr>
            <w:tcW w:w="1040" w:type="dxa"/>
            <w:vMerge/>
            <w:tcBorders>
              <w:top w:val="nil"/>
              <w:left w:val="single" w:sz="4" w:space="0" w:color="auto"/>
              <w:bottom w:val="single" w:sz="4" w:space="0" w:color="auto"/>
              <w:right w:val="nil"/>
            </w:tcBorders>
            <w:vAlign w:val="center"/>
            <w:hideMark/>
          </w:tcPr>
          <w:p w14:paraId="33FCB472" w14:textId="77777777" w:rsidR="006133A1" w:rsidRPr="00C720DA" w:rsidRDefault="006133A1" w:rsidP="00C95156">
            <w:pPr>
              <w:rPr>
                <w:rFonts w:ascii="Calibri" w:hAnsi="Calibri"/>
                <w:b/>
                <w:bCs/>
                <w:sz w:val="16"/>
                <w:szCs w:val="16"/>
                <w:lang w:val="de-DE"/>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0A3520F" w14:textId="77777777" w:rsidR="006133A1" w:rsidRPr="00C720DA" w:rsidRDefault="006133A1" w:rsidP="00C95156">
            <w:pPr>
              <w:jc w:val="center"/>
              <w:rPr>
                <w:rFonts w:ascii="Calibri" w:hAnsi="Calibri"/>
                <w:i/>
                <w:iCs/>
                <w:color w:val="000000"/>
                <w:sz w:val="18"/>
                <w:szCs w:val="18"/>
                <w:lang w:val="de-DE"/>
              </w:rPr>
            </w:pPr>
            <w:r w:rsidRPr="00C720DA">
              <w:rPr>
                <w:rFonts w:ascii="Calibri" w:hAnsi="Calibri"/>
                <w:i/>
                <w:color w:val="000000"/>
                <w:sz w:val="18"/>
                <w:lang w:val="de-DE"/>
              </w:rPr>
              <w:t> </w:t>
            </w:r>
          </w:p>
        </w:tc>
        <w:tc>
          <w:tcPr>
            <w:tcW w:w="920" w:type="dxa"/>
            <w:tcBorders>
              <w:top w:val="nil"/>
              <w:left w:val="nil"/>
              <w:bottom w:val="single" w:sz="4" w:space="0" w:color="auto"/>
              <w:right w:val="nil"/>
            </w:tcBorders>
            <w:shd w:val="clear" w:color="auto" w:fill="auto"/>
            <w:noWrap/>
            <w:vAlign w:val="center"/>
            <w:hideMark/>
          </w:tcPr>
          <w:p w14:paraId="148FB85B" w14:textId="77777777" w:rsidR="006133A1" w:rsidRPr="00C720DA" w:rsidRDefault="006133A1" w:rsidP="00C95156">
            <w:pPr>
              <w:jc w:val="center"/>
              <w:rPr>
                <w:rFonts w:ascii="Calibri" w:hAnsi="Calibri"/>
                <w:i/>
                <w:iCs/>
                <w:sz w:val="18"/>
                <w:szCs w:val="18"/>
                <w:lang w:val="de-DE"/>
              </w:rPr>
            </w:pPr>
            <w:r w:rsidRPr="00C720DA">
              <w:rPr>
                <w:rFonts w:ascii="Calibri" w:hAnsi="Calibri"/>
                <w:i/>
                <w:sz w:val="18"/>
                <w:lang w:val="de-DE"/>
              </w:rPr>
              <w:t> </w:t>
            </w:r>
          </w:p>
        </w:tc>
        <w:tc>
          <w:tcPr>
            <w:tcW w:w="840" w:type="dxa"/>
            <w:vMerge/>
            <w:tcBorders>
              <w:left w:val="single" w:sz="4" w:space="0" w:color="auto"/>
              <w:bottom w:val="single" w:sz="4" w:space="0" w:color="auto"/>
              <w:right w:val="single" w:sz="4" w:space="0" w:color="auto"/>
            </w:tcBorders>
            <w:shd w:val="clear" w:color="auto" w:fill="auto"/>
            <w:noWrap/>
            <w:vAlign w:val="center"/>
            <w:hideMark/>
          </w:tcPr>
          <w:p w14:paraId="68A049A8" w14:textId="77777777" w:rsidR="006133A1" w:rsidRPr="00C720DA" w:rsidRDefault="006133A1" w:rsidP="00C95156">
            <w:pPr>
              <w:jc w:val="center"/>
              <w:rPr>
                <w:rFonts w:ascii="Calibri" w:hAnsi="Calibri"/>
                <w:i/>
                <w:iCs/>
                <w:color w:val="000000"/>
                <w:sz w:val="18"/>
                <w:szCs w:val="18"/>
                <w:lang w:val="de-DE"/>
              </w:rPr>
            </w:pPr>
          </w:p>
        </w:tc>
        <w:tc>
          <w:tcPr>
            <w:tcW w:w="1000" w:type="dxa"/>
            <w:vMerge/>
            <w:tcBorders>
              <w:left w:val="nil"/>
              <w:bottom w:val="single" w:sz="4" w:space="0" w:color="auto"/>
              <w:right w:val="single" w:sz="4" w:space="0" w:color="auto"/>
            </w:tcBorders>
            <w:shd w:val="clear" w:color="auto" w:fill="auto"/>
            <w:noWrap/>
            <w:vAlign w:val="center"/>
            <w:hideMark/>
          </w:tcPr>
          <w:p w14:paraId="6836AC20" w14:textId="77777777" w:rsidR="006133A1" w:rsidRPr="00C720DA" w:rsidRDefault="006133A1" w:rsidP="00C95156">
            <w:pPr>
              <w:jc w:val="center"/>
              <w:rPr>
                <w:rFonts w:ascii="Calibri" w:hAnsi="Calibri"/>
                <w:i/>
                <w:iCs/>
                <w:color w:val="000000"/>
                <w:sz w:val="18"/>
                <w:szCs w:val="18"/>
                <w:lang w:val="de-DE"/>
              </w:rPr>
            </w:pPr>
          </w:p>
        </w:tc>
        <w:tc>
          <w:tcPr>
            <w:tcW w:w="940" w:type="dxa"/>
            <w:vMerge/>
            <w:tcBorders>
              <w:left w:val="nil"/>
              <w:bottom w:val="single" w:sz="4" w:space="0" w:color="auto"/>
              <w:right w:val="nil"/>
            </w:tcBorders>
            <w:shd w:val="clear" w:color="auto" w:fill="auto"/>
            <w:noWrap/>
            <w:vAlign w:val="center"/>
            <w:hideMark/>
          </w:tcPr>
          <w:p w14:paraId="147633F9" w14:textId="77777777" w:rsidR="006133A1" w:rsidRPr="00C720DA" w:rsidRDefault="006133A1" w:rsidP="00C95156">
            <w:pPr>
              <w:jc w:val="center"/>
              <w:rPr>
                <w:rFonts w:ascii="Calibri" w:hAnsi="Calibri"/>
                <w:i/>
                <w:iCs/>
                <w:color w:val="000000"/>
                <w:sz w:val="18"/>
                <w:szCs w:val="18"/>
                <w:lang w:val="de-DE"/>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14:paraId="15B4A3F6" w14:textId="77777777" w:rsidR="006133A1" w:rsidRPr="00C720DA" w:rsidRDefault="006133A1" w:rsidP="00C95156">
            <w:pPr>
              <w:jc w:val="center"/>
              <w:rPr>
                <w:rFonts w:ascii="Calibri" w:hAnsi="Calibri"/>
                <w:i/>
                <w:iCs/>
                <w:color w:val="000000"/>
                <w:sz w:val="18"/>
                <w:szCs w:val="18"/>
                <w:lang w:val="de-DE"/>
              </w:rPr>
            </w:pPr>
          </w:p>
        </w:tc>
      </w:tr>
      <w:tr w:rsidR="006133A1" w:rsidRPr="00C720DA" w14:paraId="250DDA2A" w14:textId="77777777" w:rsidTr="00C95156">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14:paraId="5E573D02" w14:textId="77777777" w:rsidR="006133A1" w:rsidRPr="00C720DA" w:rsidRDefault="006133A1" w:rsidP="00C95156">
            <w:pPr>
              <w:jc w:val="center"/>
              <w:rPr>
                <w:rFonts w:ascii="Calibri" w:hAnsi="Calibri"/>
                <w:b/>
                <w:bCs/>
                <w:sz w:val="16"/>
                <w:szCs w:val="16"/>
                <w:lang w:val="de-DE"/>
              </w:rPr>
            </w:pPr>
            <w:r w:rsidRPr="00C720DA">
              <w:rPr>
                <w:rFonts w:ascii="Calibri" w:hAnsi="Calibri"/>
                <w:b/>
                <w:sz w:val="16"/>
                <w:lang w:val="de-DE"/>
              </w:rPr>
              <w:t>Note Deutschland 2012</w:t>
            </w:r>
          </w:p>
        </w:tc>
        <w:tc>
          <w:tcPr>
            <w:tcW w:w="1000" w:type="dxa"/>
            <w:tcBorders>
              <w:top w:val="nil"/>
              <w:left w:val="single" w:sz="4" w:space="0" w:color="auto"/>
              <w:bottom w:val="nil"/>
              <w:right w:val="single" w:sz="4" w:space="0" w:color="auto"/>
            </w:tcBorders>
            <w:shd w:val="clear" w:color="auto" w:fill="auto"/>
            <w:noWrap/>
            <w:vAlign w:val="center"/>
            <w:hideMark/>
          </w:tcPr>
          <w:p w14:paraId="53CC4DFE" w14:textId="77777777" w:rsidR="006133A1" w:rsidRPr="00C720DA" w:rsidRDefault="006133A1" w:rsidP="00C95156">
            <w:pPr>
              <w:jc w:val="center"/>
              <w:rPr>
                <w:rFonts w:ascii="Calibri" w:hAnsi="Calibri"/>
                <w:color w:val="000000"/>
                <w:lang w:val="de-DE"/>
              </w:rPr>
            </w:pPr>
            <w:r w:rsidRPr="00C720DA">
              <w:rPr>
                <w:rFonts w:ascii="Calibri" w:hAnsi="Calibri"/>
                <w:color w:val="000000"/>
                <w:lang w:val="de-DE"/>
              </w:rPr>
              <w:t> </w:t>
            </w:r>
          </w:p>
        </w:tc>
        <w:tc>
          <w:tcPr>
            <w:tcW w:w="920" w:type="dxa"/>
            <w:tcBorders>
              <w:top w:val="nil"/>
              <w:left w:val="nil"/>
              <w:bottom w:val="nil"/>
              <w:right w:val="single" w:sz="4" w:space="0" w:color="auto"/>
            </w:tcBorders>
            <w:shd w:val="clear" w:color="auto" w:fill="auto"/>
            <w:noWrap/>
            <w:vAlign w:val="center"/>
            <w:hideMark/>
          </w:tcPr>
          <w:p w14:paraId="5FD8E210" w14:textId="77777777" w:rsidR="006133A1" w:rsidRPr="00C720DA" w:rsidRDefault="006133A1" w:rsidP="00C95156">
            <w:pPr>
              <w:jc w:val="center"/>
              <w:rPr>
                <w:rFonts w:ascii="Calibri" w:hAnsi="Calibri"/>
                <w:color w:val="000000"/>
                <w:lang w:val="de-DE"/>
              </w:rPr>
            </w:pPr>
          </w:p>
        </w:tc>
        <w:tc>
          <w:tcPr>
            <w:tcW w:w="840" w:type="dxa"/>
            <w:tcBorders>
              <w:top w:val="nil"/>
              <w:left w:val="single" w:sz="4" w:space="0" w:color="auto"/>
              <w:bottom w:val="nil"/>
              <w:right w:val="nil"/>
            </w:tcBorders>
            <w:shd w:val="clear" w:color="auto" w:fill="auto"/>
            <w:noWrap/>
            <w:vAlign w:val="center"/>
            <w:hideMark/>
          </w:tcPr>
          <w:p w14:paraId="1E656305" w14:textId="77777777" w:rsidR="006133A1" w:rsidRPr="00C720DA" w:rsidRDefault="006133A1" w:rsidP="00C95156">
            <w:pPr>
              <w:jc w:val="center"/>
              <w:rPr>
                <w:rFonts w:ascii="Calibri" w:hAnsi="Calibri"/>
                <w:lang w:val="de-DE"/>
              </w:rPr>
            </w:pPr>
          </w:p>
        </w:tc>
        <w:tc>
          <w:tcPr>
            <w:tcW w:w="1000" w:type="dxa"/>
            <w:vMerge w:val="restart"/>
            <w:tcBorders>
              <w:top w:val="nil"/>
              <w:left w:val="single" w:sz="4" w:space="0" w:color="auto"/>
              <w:right w:val="single" w:sz="4" w:space="0" w:color="auto"/>
            </w:tcBorders>
            <w:shd w:val="clear" w:color="auto" w:fill="auto"/>
            <w:noWrap/>
            <w:vAlign w:val="center"/>
            <w:hideMark/>
          </w:tcPr>
          <w:p w14:paraId="32947D2D" w14:textId="77777777" w:rsidR="006133A1" w:rsidRPr="00C720DA" w:rsidRDefault="006133A1" w:rsidP="00C95156">
            <w:pPr>
              <w:jc w:val="center"/>
              <w:rPr>
                <w:rFonts w:ascii="Calibri" w:hAnsi="Calibri"/>
                <w:color w:val="000000"/>
                <w:lang w:val="de-DE"/>
              </w:rPr>
            </w:pPr>
            <w:r w:rsidRPr="00C720DA">
              <w:rPr>
                <w:rFonts w:ascii="Calibri" w:hAnsi="Calibri"/>
                <w:i/>
                <w:color w:val="000000"/>
                <w:sz w:val="18"/>
                <w:lang w:val="de-DE"/>
              </w:rPr>
              <w:t>35,5 %</w:t>
            </w:r>
          </w:p>
        </w:tc>
        <w:tc>
          <w:tcPr>
            <w:tcW w:w="940" w:type="dxa"/>
            <w:vMerge w:val="restart"/>
            <w:tcBorders>
              <w:top w:val="nil"/>
              <w:left w:val="nil"/>
              <w:right w:val="nil"/>
            </w:tcBorders>
            <w:shd w:val="clear" w:color="auto" w:fill="auto"/>
            <w:noWrap/>
            <w:vAlign w:val="center"/>
            <w:hideMark/>
          </w:tcPr>
          <w:p w14:paraId="0592F055" w14:textId="77777777" w:rsidR="006133A1" w:rsidRPr="00C720DA" w:rsidRDefault="006133A1" w:rsidP="00C95156">
            <w:pPr>
              <w:jc w:val="center"/>
              <w:rPr>
                <w:rFonts w:ascii="Calibri" w:hAnsi="Calibri"/>
                <w:color w:val="000000"/>
                <w:lang w:val="de-DE"/>
              </w:rPr>
            </w:pPr>
            <w:r w:rsidRPr="00C720DA">
              <w:rPr>
                <w:rFonts w:ascii="Calibri" w:hAnsi="Calibri"/>
                <w:i/>
                <w:color w:val="000000"/>
                <w:sz w:val="18"/>
                <w:lang w:val="de-DE"/>
              </w:rPr>
              <w:t>48,4 %</w:t>
            </w:r>
          </w:p>
        </w:tc>
        <w:tc>
          <w:tcPr>
            <w:tcW w:w="900" w:type="dxa"/>
            <w:vMerge w:val="restart"/>
            <w:tcBorders>
              <w:top w:val="nil"/>
              <w:left w:val="single" w:sz="4" w:space="0" w:color="auto"/>
              <w:right w:val="single" w:sz="4" w:space="0" w:color="auto"/>
            </w:tcBorders>
            <w:shd w:val="clear" w:color="auto" w:fill="auto"/>
            <w:noWrap/>
            <w:vAlign w:val="center"/>
            <w:hideMark/>
          </w:tcPr>
          <w:p w14:paraId="711A9D34" w14:textId="77777777" w:rsidR="006133A1" w:rsidRPr="00C720DA" w:rsidRDefault="006133A1" w:rsidP="00C95156">
            <w:pPr>
              <w:jc w:val="center"/>
              <w:rPr>
                <w:rFonts w:ascii="Calibri" w:hAnsi="Calibri"/>
                <w:color w:val="000000"/>
                <w:lang w:val="de-DE"/>
              </w:rPr>
            </w:pPr>
            <w:r w:rsidRPr="00C720DA">
              <w:rPr>
                <w:rFonts w:ascii="Calibri" w:hAnsi="Calibri"/>
                <w:i/>
                <w:color w:val="000000"/>
                <w:sz w:val="18"/>
                <w:lang w:val="de-DE"/>
              </w:rPr>
              <w:t>58,1 %</w:t>
            </w:r>
          </w:p>
        </w:tc>
      </w:tr>
      <w:tr w:rsidR="006133A1" w:rsidRPr="00C720DA" w14:paraId="4073DCE2" w14:textId="77777777" w:rsidTr="00C95156">
        <w:trPr>
          <w:trHeight w:val="300"/>
          <w:jc w:val="center"/>
        </w:trPr>
        <w:tc>
          <w:tcPr>
            <w:tcW w:w="1040" w:type="dxa"/>
            <w:vMerge/>
            <w:tcBorders>
              <w:top w:val="nil"/>
              <w:left w:val="single" w:sz="4" w:space="0" w:color="auto"/>
              <w:bottom w:val="single" w:sz="4" w:space="0" w:color="auto"/>
              <w:right w:val="nil"/>
            </w:tcBorders>
            <w:vAlign w:val="center"/>
            <w:hideMark/>
          </w:tcPr>
          <w:p w14:paraId="1F7743EB" w14:textId="77777777" w:rsidR="006133A1" w:rsidRPr="00C720DA" w:rsidRDefault="006133A1" w:rsidP="00C95156">
            <w:pPr>
              <w:rPr>
                <w:rFonts w:ascii="Calibri" w:hAnsi="Calibri"/>
                <w:b/>
                <w:bCs/>
                <w:sz w:val="16"/>
                <w:szCs w:val="16"/>
                <w:lang w:val="de-DE"/>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D754CDD" w14:textId="77777777" w:rsidR="006133A1" w:rsidRPr="00C720DA" w:rsidRDefault="006133A1" w:rsidP="00C95156">
            <w:pPr>
              <w:jc w:val="center"/>
              <w:rPr>
                <w:rFonts w:ascii="Calibri" w:hAnsi="Calibri"/>
                <w:i/>
                <w:iCs/>
                <w:color w:val="000000"/>
                <w:sz w:val="18"/>
                <w:szCs w:val="18"/>
                <w:lang w:val="de-DE"/>
              </w:rPr>
            </w:pPr>
            <w:r w:rsidRPr="00C720DA">
              <w:rPr>
                <w:rFonts w:ascii="Calibri" w:hAnsi="Calibri"/>
                <w:i/>
                <w:color w:val="000000"/>
                <w:sz w:val="18"/>
                <w:lang w:val="de-DE"/>
              </w:rPr>
              <w:t> </w:t>
            </w:r>
          </w:p>
        </w:tc>
        <w:tc>
          <w:tcPr>
            <w:tcW w:w="920" w:type="dxa"/>
            <w:tcBorders>
              <w:top w:val="nil"/>
              <w:left w:val="nil"/>
              <w:bottom w:val="single" w:sz="4" w:space="0" w:color="auto"/>
              <w:right w:val="single" w:sz="4" w:space="0" w:color="auto"/>
            </w:tcBorders>
            <w:shd w:val="clear" w:color="auto" w:fill="auto"/>
            <w:noWrap/>
            <w:vAlign w:val="center"/>
            <w:hideMark/>
          </w:tcPr>
          <w:p w14:paraId="5812807E" w14:textId="77777777" w:rsidR="006133A1" w:rsidRPr="00C720DA" w:rsidRDefault="006133A1" w:rsidP="00C95156">
            <w:pPr>
              <w:jc w:val="center"/>
              <w:rPr>
                <w:rFonts w:ascii="Calibri" w:hAnsi="Calibri"/>
                <w:i/>
                <w:iCs/>
                <w:color w:val="000000"/>
                <w:sz w:val="18"/>
                <w:szCs w:val="18"/>
                <w:lang w:val="de-DE"/>
              </w:rPr>
            </w:pPr>
            <w:r w:rsidRPr="00C720DA">
              <w:rPr>
                <w:rFonts w:ascii="Calibri" w:hAnsi="Calibri"/>
                <w:i/>
                <w:color w:val="000000"/>
                <w:sz w:val="18"/>
                <w:lang w:val="de-DE"/>
              </w:rPr>
              <w:t> </w:t>
            </w:r>
          </w:p>
        </w:tc>
        <w:tc>
          <w:tcPr>
            <w:tcW w:w="840" w:type="dxa"/>
            <w:tcBorders>
              <w:top w:val="nil"/>
              <w:left w:val="single" w:sz="4" w:space="0" w:color="auto"/>
              <w:bottom w:val="single" w:sz="4" w:space="0" w:color="auto"/>
              <w:right w:val="nil"/>
            </w:tcBorders>
            <w:shd w:val="clear" w:color="auto" w:fill="auto"/>
            <w:noWrap/>
            <w:vAlign w:val="center"/>
            <w:hideMark/>
          </w:tcPr>
          <w:p w14:paraId="58D8432E" w14:textId="77777777" w:rsidR="006133A1" w:rsidRPr="00C720DA" w:rsidRDefault="006133A1" w:rsidP="00C95156">
            <w:pPr>
              <w:jc w:val="center"/>
              <w:rPr>
                <w:rFonts w:ascii="Calibri" w:hAnsi="Calibri"/>
                <w:i/>
                <w:iCs/>
                <w:sz w:val="18"/>
                <w:szCs w:val="18"/>
                <w:lang w:val="de-DE"/>
              </w:rPr>
            </w:pPr>
            <w:r w:rsidRPr="00C720DA">
              <w:rPr>
                <w:rFonts w:ascii="Calibri" w:hAnsi="Calibri"/>
                <w:i/>
                <w:sz w:val="18"/>
                <w:lang w:val="de-DE"/>
              </w:rPr>
              <w:t> </w:t>
            </w:r>
          </w:p>
        </w:tc>
        <w:tc>
          <w:tcPr>
            <w:tcW w:w="1000" w:type="dxa"/>
            <w:vMerge/>
            <w:tcBorders>
              <w:left w:val="single" w:sz="4" w:space="0" w:color="auto"/>
              <w:bottom w:val="single" w:sz="4" w:space="0" w:color="auto"/>
              <w:right w:val="single" w:sz="4" w:space="0" w:color="auto"/>
            </w:tcBorders>
            <w:shd w:val="clear" w:color="auto" w:fill="auto"/>
            <w:noWrap/>
            <w:vAlign w:val="center"/>
            <w:hideMark/>
          </w:tcPr>
          <w:p w14:paraId="7B961AA4" w14:textId="77777777" w:rsidR="006133A1" w:rsidRPr="00C720DA" w:rsidRDefault="006133A1" w:rsidP="00C95156">
            <w:pPr>
              <w:jc w:val="center"/>
              <w:rPr>
                <w:rFonts w:ascii="Calibri" w:hAnsi="Calibri"/>
                <w:i/>
                <w:iCs/>
                <w:color w:val="000000"/>
                <w:sz w:val="18"/>
                <w:szCs w:val="18"/>
                <w:lang w:val="de-DE"/>
              </w:rPr>
            </w:pPr>
          </w:p>
        </w:tc>
        <w:tc>
          <w:tcPr>
            <w:tcW w:w="940" w:type="dxa"/>
            <w:vMerge/>
            <w:tcBorders>
              <w:left w:val="nil"/>
              <w:bottom w:val="single" w:sz="4" w:space="0" w:color="auto"/>
              <w:right w:val="single" w:sz="4" w:space="0" w:color="auto"/>
            </w:tcBorders>
            <w:shd w:val="clear" w:color="auto" w:fill="auto"/>
            <w:noWrap/>
            <w:vAlign w:val="center"/>
            <w:hideMark/>
          </w:tcPr>
          <w:p w14:paraId="48890B1A" w14:textId="77777777" w:rsidR="006133A1" w:rsidRPr="00C720DA" w:rsidRDefault="006133A1" w:rsidP="00C95156">
            <w:pPr>
              <w:jc w:val="center"/>
              <w:rPr>
                <w:rFonts w:ascii="Calibri" w:hAnsi="Calibri"/>
                <w:i/>
                <w:iCs/>
                <w:color w:val="000000"/>
                <w:sz w:val="18"/>
                <w:szCs w:val="18"/>
                <w:lang w:val="de-DE"/>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14:paraId="4C7BB24C" w14:textId="77777777" w:rsidR="006133A1" w:rsidRPr="00C720DA" w:rsidRDefault="006133A1" w:rsidP="00C95156">
            <w:pPr>
              <w:jc w:val="center"/>
              <w:rPr>
                <w:rFonts w:ascii="Calibri" w:hAnsi="Calibri"/>
                <w:i/>
                <w:iCs/>
                <w:color w:val="000000"/>
                <w:sz w:val="18"/>
                <w:szCs w:val="18"/>
                <w:lang w:val="de-DE"/>
              </w:rPr>
            </w:pPr>
          </w:p>
        </w:tc>
      </w:tr>
      <w:tr w:rsidR="006133A1" w:rsidRPr="00C720DA" w14:paraId="41A16AA9" w14:textId="77777777" w:rsidTr="00C95156">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14:paraId="37EDAAAF" w14:textId="77777777" w:rsidR="006133A1" w:rsidRPr="00C720DA" w:rsidRDefault="006133A1" w:rsidP="00C95156">
            <w:pPr>
              <w:jc w:val="center"/>
              <w:rPr>
                <w:rFonts w:ascii="Calibri" w:hAnsi="Calibri"/>
                <w:b/>
                <w:bCs/>
                <w:sz w:val="16"/>
                <w:szCs w:val="16"/>
                <w:lang w:val="de-DE"/>
              </w:rPr>
            </w:pPr>
            <w:r w:rsidRPr="00C720DA">
              <w:rPr>
                <w:rFonts w:ascii="Calibri" w:hAnsi="Calibri"/>
                <w:b/>
                <w:sz w:val="16"/>
                <w:lang w:val="de-DE"/>
              </w:rPr>
              <w:t>Note Japan 2012</w:t>
            </w:r>
          </w:p>
        </w:tc>
        <w:tc>
          <w:tcPr>
            <w:tcW w:w="1000" w:type="dxa"/>
            <w:tcBorders>
              <w:top w:val="nil"/>
              <w:left w:val="single" w:sz="4" w:space="0" w:color="auto"/>
              <w:bottom w:val="nil"/>
              <w:right w:val="single" w:sz="4" w:space="0" w:color="auto"/>
            </w:tcBorders>
            <w:shd w:val="clear" w:color="auto" w:fill="auto"/>
            <w:noWrap/>
            <w:vAlign w:val="center"/>
            <w:hideMark/>
          </w:tcPr>
          <w:p w14:paraId="33B9DA96" w14:textId="77777777" w:rsidR="006133A1" w:rsidRPr="00C720DA" w:rsidRDefault="006133A1" w:rsidP="00C95156">
            <w:pPr>
              <w:jc w:val="center"/>
              <w:rPr>
                <w:rFonts w:ascii="Calibri" w:hAnsi="Calibri"/>
                <w:color w:val="000000"/>
                <w:lang w:val="de-DE"/>
              </w:rPr>
            </w:pPr>
            <w:r w:rsidRPr="00C720DA">
              <w:rPr>
                <w:rFonts w:ascii="Calibri" w:hAnsi="Calibri"/>
                <w:color w:val="000000"/>
                <w:lang w:val="de-DE"/>
              </w:rPr>
              <w:t> </w:t>
            </w:r>
          </w:p>
        </w:tc>
        <w:tc>
          <w:tcPr>
            <w:tcW w:w="920" w:type="dxa"/>
            <w:tcBorders>
              <w:top w:val="nil"/>
              <w:left w:val="nil"/>
              <w:bottom w:val="nil"/>
              <w:right w:val="single" w:sz="4" w:space="0" w:color="auto"/>
            </w:tcBorders>
            <w:shd w:val="clear" w:color="auto" w:fill="auto"/>
            <w:noWrap/>
            <w:vAlign w:val="center"/>
            <w:hideMark/>
          </w:tcPr>
          <w:p w14:paraId="7C036C41" w14:textId="77777777" w:rsidR="006133A1" w:rsidRPr="00C720DA" w:rsidRDefault="006133A1" w:rsidP="00C95156">
            <w:pPr>
              <w:jc w:val="center"/>
              <w:rPr>
                <w:rFonts w:ascii="Calibri" w:hAnsi="Calibri"/>
                <w:lang w:val="de-DE"/>
              </w:rPr>
            </w:pPr>
          </w:p>
        </w:tc>
        <w:tc>
          <w:tcPr>
            <w:tcW w:w="840" w:type="dxa"/>
            <w:tcBorders>
              <w:top w:val="nil"/>
              <w:left w:val="single" w:sz="4" w:space="0" w:color="auto"/>
              <w:bottom w:val="nil"/>
              <w:right w:val="nil"/>
            </w:tcBorders>
            <w:shd w:val="clear" w:color="auto" w:fill="auto"/>
            <w:noWrap/>
            <w:vAlign w:val="center"/>
            <w:hideMark/>
          </w:tcPr>
          <w:p w14:paraId="2A5CE98F" w14:textId="77777777" w:rsidR="006133A1" w:rsidRPr="00C720DA" w:rsidRDefault="006133A1" w:rsidP="00C95156">
            <w:pPr>
              <w:jc w:val="center"/>
              <w:rPr>
                <w:rFonts w:ascii="Calibri" w:hAnsi="Calibri"/>
                <w:lang w:val="de-DE"/>
              </w:rPr>
            </w:pPr>
          </w:p>
        </w:tc>
        <w:tc>
          <w:tcPr>
            <w:tcW w:w="1000" w:type="dxa"/>
            <w:tcBorders>
              <w:top w:val="nil"/>
              <w:left w:val="single" w:sz="4" w:space="0" w:color="auto"/>
              <w:bottom w:val="nil"/>
              <w:right w:val="single" w:sz="4" w:space="0" w:color="auto"/>
            </w:tcBorders>
            <w:shd w:val="clear" w:color="auto" w:fill="auto"/>
            <w:noWrap/>
            <w:vAlign w:val="center"/>
            <w:hideMark/>
          </w:tcPr>
          <w:p w14:paraId="4978D4D0" w14:textId="77777777" w:rsidR="006133A1" w:rsidRPr="00C720DA" w:rsidRDefault="006133A1" w:rsidP="00C95156">
            <w:pPr>
              <w:jc w:val="center"/>
              <w:rPr>
                <w:rFonts w:ascii="Calibri" w:hAnsi="Calibri"/>
                <w:lang w:val="de-DE"/>
              </w:rPr>
            </w:pPr>
            <w:r w:rsidRPr="00C720DA">
              <w:rPr>
                <w:rFonts w:ascii="Calibri" w:hAnsi="Calibri"/>
                <w:lang w:val="de-DE"/>
              </w:rPr>
              <w:t> </w:t>
            </w:r>
          </w:p>
        </w:tc>
        <w:tc>
          <w:tcPr>
            <w:tcW w:w="940" w:type="dxa"/>
            <w:vMerge w:val="restart"/>
            <w:tcBorders>
              <w:top w:val="nil"/>
              <w:left w:val="nil"/>
              <w:right w:val="nil"/>
            </w:tcBorders>
            <w:shd w:val="clear" w:color="auto" w:fill="auto"/>
            <w:noWrap/>
            <w:vAlign w:val="center"/>
            <w:hideMark/>
          </w:tcPr>
          <w:p w14:paraId="3B88FC71" w14:textId="77777777" w:rsidR="006133A1" w:rsidRPr="00C720DA" w:rsidRDefault="006133A1" w:rsidP="00C95156">
            <w:pPr>
              <w:jc w:val="center"/>
              <w:rPr>
                <w:rFonts w:ascii="Calibri" w:hAnsi="Calibri"/>
                <w:lang w:val="de-DE"/>
              </w:rPr>
            </w:pPr>
            <w:r w:rsidRPr="00C720DA">
              <w:rPr>
                <w:rFonts w:ascii="Calibri" w:hAnsi="Calibri"/>
                <w:i/>
                <w:color w:val="000000"/>
                <w:sz w:val="18"/>
                <w:lang w:val="de-DE"/>
              </w:rPr>
              <w:t>38,7 %</w:t>
            </w:r>
          </w:p>
        </w:tc>
        <w:tc>
          <w:tcPr>
            <w:tcW w:w="900" w:type="dxa"/>
            <w:vMerge w:val="restart"/>
            <w:tcBorders>
              <w:top w:val="nil"/>
              <w:left w:val="single" w:sz="4" w:space="0" w:color="auto"/>
              <w:right w:val="single" w:sz="4" w:space="0" w:color="auto"/>
            </w:tcBorders>
            <w:shd w:val="clear" w:color="auto" w:fill="auto"/>
            <w:noWrap/>
            <w:vAlign w:val="center"/>
            <w:hideMark/>
          </w:tcPr>
          <w:p w14:paraId="11493C77" w14:textId="77777777" w:rsidR="006133A1" w:rsidRPr="00C720DA" w:rsidRDefault="006133A1" w:rsidP="00C95156">
            <w:pPr>
              <w:jc w:val="center"/>
              <w:rPr>
                <w:rFonts w:ascii="Calibri" w:hAnsi="Calibri"/>
                <w:lang w:val="de-DE"/>
              </w:rPr>
            </w:pPr>
            <w:r w:rsidRPr="00C720DA">
              <w:rPr>
                <w:rFonts w:ascii="Calibri" w:hAnsi="Calibri"/>
                <w:i/>
                <w:color w:val="000000"/>
                <w:sz w:val="18"/>
                <w:lang w:val="de-DE"/>
              </w:rPr>
              <w:t>38,7 %</w:t>
            </w:r>
          </w:p>
        </w:tc>
      </w:tr>
      <w:tr w:rsidR="006133A1" w:rsidRPr="00C720DA" w14:paraId="1ADD7C43" w14:textId="77777777" w:rsidTr="00C95156">
        <w:trPr>
          <w:trHeight w:val="300"/>
          <w:jc w:val="center"/>
        </w:trPr>
        <w:tc>
          <w:tcPr>
            <w:tcW w:w="1040" w:type="dxa"/>
            <w:vMerge/>
            <w:tcBorders>
              <w:top w:val="nil"/>
              <w:left w:val="single" w:sz="4" w:space="0" w:color="auto"/>
              <w:bottom w:val="single" w:sz="4" w:space="0" w:color="auto"/>
              <w:right w:val="nil"/>
            </w:tcBorders>
            <w:vAlign w:val="center"/>
            <w:hideMark/>
          </w:tcPr>
          <w:p w14:paraId="6885AF88" w14:textId="77777777" w:rsidR="006133A1" w:rsidRPr="00C720DA" w:rsidRDefault="006133A1" w:rsidP="00C95156">
            <w:pPr>
              <w:rPr>
                <w:rFonts w:ascii="Calibri" w:hAnsi="Calibri"/>
                <w:b/>
                <w:bCs/>
                <w:sz w:val="16"/>
                <w:szCs w:val="16"/>
                <w:lang w:val="de-DE"/>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BABE1F3" w14:textId="77777777" w:rsidR="006133A1" w:rsidRPr="00C720DA" w:rsidRDefault="006133A1" w:rsidP="00C95156">
            <w:pPr>
              <w:jc w:val="center"/>
              <w:rPr>
                <w:rFonts w:ascii="Calibri" w:hAnsi="Calibri"/>
                <w:i/>
                <w:iCs/>
                <w:color w:val="000000"/>
                <w:sz w:val="18"/>
                <w:szCs w:val="18"/>
                <w:lang w:val="de-DE"/>
              </w:rPr>
            </w:pPr>
            <w:r w:rsidRPr="00C720DA">
              <w:rPr>
                <w:rFonts w:ascii="Calibri" w:hAnsi="Calibri"/>
                <w:i/>
                <w:color w:val="000000"/>
                <w:sz w:val="18"/>
                <w:lang w:val="de-DE"/>
              </w:rPr>
              <w:t> </w:t>
            </w:r>
          </w:p>
        </w:tc>
        <w:tc>
          <w:tcPr>
            <w:tcW w:w="920" w:type="dxa"/>
            <w:tcBorders>
              <w:top w:val="nil"/>
              <w:left w:val="nil"/>
              <w:bottom w:val="single" w:sz="4" w:space="0" w:color="auto"/>
              <w:right w:val="single" w:sz="4" w:space="0" w:color="auto"/>
            </w:tcBorders>
            <w:shd w:val="clear" w:color="auto" w:fill="auto"/>
            <w:noWrap/>
            <w:vAlign w:val="center"/>
            <w:hideMark/>
          </w:tcPr>
          <w:p w14:paraId="3C08168C" w14:textId="77777777" w:rsidR="006133A1" w:rsidRPr="00C720DA" w:rsidRDefault="006133A1" w:rsidP="00C95156">
            <w:pPr>
              <w:jc w:val="center"/>
              <w:rPr>
                <w:rFonts w:ascii="Calibri" w:hAnsi="Calibri"/>
                <w:i/>
                <w:iCs/>
                <w:sz w:val="18"/>
                <w:szCs w:val="18"/>
                <w:lang w:val="de-DE"/>
              </w:rPr>
            </w:pPr>
            <w:r w:rsidRPr="00C720DA">
              <w:rPr>
                <w:rFonts w:ascii="Calibri" w:hAnsi="Calibri"/>
                <w:i/>
                <w:sz w:val="18"/>
                <w:lang w:val="de-DE"/>
              </w:rPr>
              <w:t> </w:t>
            </w:r>
          </w:p>
        </w:tc>
        <w:tc>
          <w:tcPr>
            <w:tcW w:w="840" w:type="dxa"/>
            <w:tcBorders>
              <w:top w:val="nil"/>
              <w:left w:val="single" w:sz="4" w:space="0" w:color="auto"/>
              <w:bottom w:val="single" w:sz="4" w:space="0" w:color="auto"/>
              <w:right w:val="nil"/>
            </w:tcBorders>
            <w:shd w:val="clear" w:color="auto" w:fill="auto"/>
            <w:noWrap/>
            <w:vAlign w:val="center"/>
            <w:hideMark/>
          </w:tcPr>
          <w:p w14:paraId="1D55C8A9" w14:textId="77777777" w:rsidR="006133A1" w:rsidRPr="00C720DA" w:rsidRDefault="006133A1" w:rsidP="00C95156">
            <w:pPr>
              <w:jc w:val="center"/>
              <w:rPr>
                <w:rFonts w:ascii="Calibri" w:hAnsi="Calibri"/>
                <w:i/>
                <w:iCs/>
                <w:sz w:val="18"/>
                <w:szCs w:val="18"/>
                <w:lang w:val="de-DE"/>
              </w:rPr>
            </w:pPr>
            <w:r w:rsidRPr="00C720DA">
              <w:rPr>
                <w:rFonts w:ascii="Calibri" w:hAnsi="Calibri"/>
                <w:i/>
                <w:sz w:val="18"/>
                <w:lang w:val="de-DE"/>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EFFC006" w14:textId="77777777" w:rsidR="006133A1" w:rsidRPr="00C720DA" w:rsidRDefault="006133A1" w:rsidP="00C95156">
            <w:pPr>
              <w:jc w:val="center"/>
              <w:rPr>
                <w:rFonts w:ascii="Calibri" w:hAnsi="Calibri"/>
                <w:i/>
                <w:iCs/>
                <w:sz w:val="18"/>
                <w:szCs w:val="18"/>
                <w:lang w:val="de-DE"/>
              </w:rPr>
            </w:pPr>
            <w:r w:rsidRPr="00C720DA">
              <w:rPr>
                <w:rFonts w:ascii="Calibri" w:hAnsi="Calibri"/>
                <w:i/>
                <w:sz w:val="18"/>
                <w:lang w:val="de-DE"/>
              </w:rPr>
              <w:t> </w:t>
            </w:r>
          </w:p>
        </w:tc>
        <w:tc>
          <w:tcPr>
            <w:tcW w:w="940" w:type="dxa"/>
            <w:vMerge/>
            <w:tcBorders>
              <w:left w:val="nil"/>
              <w:bottom w:val="single" w:sz="4" w:space="0" w:color="auto"/>
              <w:right w:val="single" w:sz="4" w:space="0" w:color="auto"/>
            </w:tcBorders>
            <w:shd w:val="clear" w:color="auto" w:fill="auto"/>
            <w:noWrap/>
            <w:vAlign w:val="center"/>
            <w:hideMark/>
          </w:tcPr>
          <w:p w14:paraId="3476B512" w14:textId="77777777" w:rsidR="006133A1" w:rsidRPr="00C720DA" w:rsidRDefault="006133A1" w:rsidP="00C95156">
            <w:pPr>
              <w:jc w:val="center"/>
              <w:rPr>
                <w:rFonts w:ascii="Calibri" w:hAnsi="Calibri"/>
                <w:i/>
                <w:iCs/>
                <w:color w:val="000000"/>
                <w:sz w:val="18"/>
                <w:szCs w:val="18"/>
                <w:lang w:val="de-DE"/>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14:paraId="490D3600" w14:textId="77777777" w:rsidR="006133A1" w:rsidRPr="00C720DA" w:rsidRDefault="006133A1" w:rsidP="00C95156">
            <w:pPr>
              <w:jc w:val="center"/>
              <w:rPr>
                <w:rFonts w:ascii="Calibri" w:hAnsi="Calibri"/>
                <w:i/>
                <w:iCs/>
                <w:color w:val="000000"/>
                <w:sz w:val="18"/>
                <w:szCs w:val="18"/>
                <w:lang w:val="de-DE"/>
              </w:rPr>
            </w:pPr>
          </w:p>
        </w:tc>
      </w:tr>
      <w:tr w:rsidR="006133A1" w:rsidRPr="00C720DA" w14:paraId="0A85A849" w14:textId="77777777" w:rsidTr="00C95156">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14:paraId="3DF4DD26" w14:textId="77777777" w:rsidR="006133A1" w:rsidRPr="00C720DA" w:rsidRDefault="006133A1" w:rsidP="00C95156">
            <w:pPr>
              <w:jc w:val="center"/>
              <w:rPr>
                <w:rFonts w:ascii="Calibri" w:hAnsi="Calibri"/>
                <w:b/>
                <w:bCs/>
                <w:sz w:val="16"/>
                <w:szCs w:val="16"/>
                <w:lang w:val="de-DE"/>
              </w:rPr>
            </w:pPr>
            <w:r w:rsidRPr="00C720DA">
              <w:rPr>
                <w:rFonts w:ascii="Calibri" w:hAnsi="Calibri"/>
                <w:b/>
                <w:sz w:val="16"/>
                <w:lang w:val="de-DE"/>
              </w:rPr>
              <w:t xml:space="preserve">Note UK </w:t>
            </w:r>
            <w:r w:rsidR="0057791E">
              <w:rPr>
                <w:rFonts w:ascii="Calibri" w:hAnsi="Calibri"/>
                <w:b/>
                <w:sz w:val="16"/>
                <w:lang w:val="de-DE"/>
              </w:rPr>
              <w:t>Methode</w:t>
            </w:r>
            <w:r w:rsidRPr="00C720DA">
              <w:rPr>
                <w:rFonts w:ascii="Calibri" w:hAnsi="Calibri"/>
                <w:b/>
                <w:sz w:val="16"/>
                <w:lang w:val="de-DE"/>
              </w:rPr>
              <w:t xml:space="preserve"> 1</w:t>
            </w:r>
          </w:p>
        </w:tc>
        <w:tc>
          <w:tcPr>
            <w:tcW w:w="1000" w:type="dxa"/>
            <w:tcBorders>
              <w:top w:val="nil"/>
              <w:left w:val="single" w:sz="4" w:space="0" w:color="auto"/>
              <w:bottom w:val="nil"/>
              <w:right w:val="single" w:sz="4" w:space="0" w:color="auto"/>
            </w:tcBorders>
            <w:shd w:val="clear" w:color="auto" w:fill="auto"/>
            <w:noWrap/>
            <w:vAlign w:val="center"/>
            <w:hideMark/>
          </w:tcPr>
          <w:p w14:paraId="75D4C73B" w14:textId="77777777" w:rsidR="006133A1" w:rsidRPr="00C720DA" w:rsidRDefault="006133A1" w:rsidP="00C95156">
            <w:pPr>
              <w:jc w:val="center"/>
              <w:rPr>
                <w:rFonts w:ascii="Calibri" w:hAnsi="Calibri"/>
                <w:color w:val="000000"/>
                <w:lang w:val="de-DE"/>
              </w:rPr>
            </w:pPr>
            <w:r w:rsidRPr="00C720DA">
              <w:rPr>
                <w:rFonts w:ascii="Calibri" w:hAnsi="Calibri"/>
                <w:color w:val="000000"/>
                <w:lang w:val="de-DE"/>
              </w:rPr>
              <w:t> </w:t>
            </w:r>
          </w:p>
        </w:tc>
        <w:tc>
          <w:tcPr>
            <w:tcW w:w="920" w:type="dxa"/>
            <w:tcBorders>
              <w:top w:val="nil"/>
              <w:left w:val="nil"/>
              <w:bottom w:val="nil"/>
              <w:right w:val="single" w:sz="4" w:space="0" w:color="auto"/>
            </w:tcBorders>
            <w:shd w:val="clear" w:color="auto" w:fill="auto"/>
            <w:noWrap/>
            <w:vAlign w:val="center"/>
            <w:hideMark/>
          </w:tcPr>
          <w:p w14:paraId="7EEC06C2" w14:textId="77777777" w:rsidR="006133A1" w:rsidRPr="00C720DA" w:rsidRDefault="006133A1" w:rsidP="00C95156">
            <w:pPr>
              <w:jc w:val="center"/>
              <w:rPr>
                <w:rFonts w:ascii="Calibri" w:hAnsi="Calibri"/>
                <w:lang w:val="de-DE"/>
              </w:rPr>
            </w:pPr>
          </w:p>
        </w:tc>
        <w:tc>
          <w:tcPr>
            <w:tcW w:w="840" w:type="dxa"/>
            <w:tcBorders>
              <w:top w:val="nil"/>
              <w:left w:val="single" w:sz="4" w:space="0" w:color="auto"/>
              <w:bottom w:val="nil"/>
              <w:right w:val="nil"/>
            </w:tcBorders>
            <w:shd w:val="clear" w:color="auto" w:fill="auto"/>
            <w:noWrap/>
            <w:vAlign w:val="center"/>
            <w:hideMark/>
          </w:tcPr>
          <w:p w14:paraId="3FCC4912" w14:textId="77777777" w:rsidR="006133A1" w:rsidRPr="00C720DA" w:rsidRDefault="006133A1" w:rsidP="00C95156">
            <w:pPr>
              <w:jc w:val="center"/>
              <w:rPr>
                <w:rFonts w:ascii="Calibri" w:hAnsi="Calibri"/>
                <w:lang w:val="de-DE"/>
              </w:rPr>
            </w:pPr>
          </w:p>
        </w:tc>
        <w:tc>
          <w:tcPr>
            <w:tcW w:w="1000" w:type="dxa"/>
            <w:tcBorders>
              <w:top w:val="nil"/>
              <w:left w:val="single" w:sz="4" w:space="0" w:color="auto"/>
              <w:bottom w:val="nil"/>
              <w:right w:val="single" w:sz="4" w:space="0" w:color="auto"/>
            </w:tcBorders>
            <w:shd w:val="clear" w:color="auto" w:fill="auto"/>
            <w:noWrap/>
            <w:vAlign w:val="center"/>
            <w:hideMark/>
          </w:tcPr>
          <w:p w14:paraId="1B1C167A" w14:textId="77777777" w:rsidR="006133A1" w:rsidRPr="00C720DA" w:rsidRDefault="006133A1" w:rsidP="00C95156">
            <w:pPr>
              <w:jc w:val="center"/>
              <w:rPr>
                <w:rFonts w:ascii="Calibri" w:hAnsi="Calibri"/>
                <w:lang w:val="de-DE"/>
              </w:rPr>
            </w:pPr>
            <w:r w:rsidRPr="00C720DA">
              <w:rPr>
                <w:rFonts w:ascii="Calibri" w:hAnsi="Calibri"/>
                <w:lang w:val="de-DE"/>
              </w:rPr>
              <w:t> </w:t>
            </w:r>
          </w:p>
        </w:tc>
        <w:tc>
          <w:tcPr>
            <w:tcW w:w="940" w:type="dxa"/>
            <w:tcBorders>
              <w:top w:val="nil"/>
              <w:left w:val="nil"/>
              <w:bottom w:val="nil"/>
              <w:right w:val="nil"/>
            </w:tcBorders>
            <w:shd w:val="clear" w:color="auto" w:fill="auto"/>
            <w:noWrap/>
            <w:vAlign w:val="center"/>
            <w:hideMark/>
          </w:tcPr>
          <w:p w14:paraId="1F96FF1E" w14:textId="77777777" w:rsidR="006133A1" w:rsidRPr="00C720DA" w:rsidRDefault="006133A1" w:rsidP="00C95156">
            <w:pPr>
              <w:jc w:val="center"/>
              <w:rPr>
                <w:rFonts w:ascii="Calibri" w:hAnsi="Calibri"/>
                <w:lang w:val="de-DE"/>
              </w:rPr>
            </w:pPr>
          </w:p>
        </w:tc>
        <w:tc>
          <w:tcPr>
            <w:tcW w:w="900" w:type="dxa"/>
            <w:vMerge w:val="restart"/>
            <w:tcBorders>
              <w:top w:val="nil"/>
              <w:left w:val="single" w:sz="4" w:space="0" w:color="auto"/>
              <w:right w:val="single" w:sz="4" w:space="0" w:color="auto"/>
            </w:tcBorders>
            <w:shd w:val="clear" w:color="auto" w:fill="auto"/>
            <w:noWrap/>
            <w:vAlign w:val="center"/>
            <w:hideMark/>
          </w:tcPr>
          <w:p w14:paraId="7EC5EF98" w14:textId="77777777" w:rsidR="006133A1" w:rsidRPr="00C720DA" w:rsidRDefault="006133A1" w:rsidP="00C95156">
            <w:pPr>
              <w:jc w:val="center"/>
              <w:rPr>
                <w:rFonts w:ascii="Calibri" w:hAnsi="Calibri"/>
                <w:lang w:val="de-DE"/>
              </w:rPr>
            </w:pPr>
            <w:r w:rsidRPr="00C720DA">
              <w:rPr>
                <w:rFonts w:ascii="Calibri" w:hAnsi="Calibri"/>
                <w:i/>
                <w:color w:val="000000"/>
                <w:sz w:val="18"/>
                <w:lang w:val="de-DE"/>
              </w:rPr>
              <w:t>83,9 %</w:t>
            </w:r>
          </w:p>
        </w:tc>
      </w:tr>
      <w:tr w:rsidR="006133A1" w:rsidRPr="00C720DA" w14:paraId="250FD2C3" w14:textId="77777777" w:rsidTr="00C95156">
        <w:trPr>
          <w:trHeight w:val="300"/>
          <w:jc w:val="center"/>
        </w:trPr>
        <w:tc>
          <w:tcPr>
            <w:tcW w:w="1040" w:type="dxa"/>
            <w:vMerge/>
            <w:tcBorders>
              <w:top w:val="nil"/>
              <w:left w:val="single" w:sz="4" w:space="0" w:color="auto"/>
              <w:bottom w:val="single" w:sz="4" w:space="0" w:color="auto"/>
              <w:right w:val="nil"/>
            </w:tcBorders>
            <w:vAlign w:val="center"/>
            <w:hideMark/>
          </w:tcPr>
          <w:p w14:paraId="4495BAFB" w14:textId="77777777" w:rsidR="006133A1" w:rsidRPr="00C720DA" w:rsidRDefault="006133A1" w:rsidP="00C95156">
            <w:pPr>
              <w:rPr>
                <w:rFonts w:ascii="Calibri" w:hAnsi="Calibri"/>
                <w:b/>
                <w:bCs/>
                <w:sz w:val="16"/>
                <w:szCs w:val="16"/>
                <w:lang w:val="de-DE"/>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F330D72" w14:textId="77777777" w:rsidR="006133A1" w:rsidRPr="00C720DA" w:rsidRDefault="006133A1" w:rsidP="00C95156">
            <w:pPr>
              <w:jc w:val="center"/>
              <w:rPr>
                <w:rFonts w:ascii="Calibri" w:hAnsi="Calibri"/>
                <w:i/>
                <w:iCs/>
                <w:color w:val="000000"/>
                <w:sz w:val="18"/>
                <w:szCs w:val="18"/>
                <w:lang w:val="de-DE"/>
              </w:rPr>
            </w:pPr>
            <w:r w:rsidRPr="00C720DA">
              <w:rPr>
                <w:rFonts w:ascii="Calibri" w:hAnsi="Calibri"/>
                <w:i/>
                <w:color w:val="000000"/>
                <w:sz w:val="18"/>
                <w:lang w:val="de-DE"/>
              </w:rPr>
              <w:t> </w:t>
            </w:r>
          </w:p>
        </w:tc>
        <w:tc>
          <w:tcPr>
            <w:tcW w:w="920" w:type="dxa"/>
            <w:tcBorders>
              <w:top w:val="nil"/>
              <w:left w:val="nil"/>
              <w:bottom w:val="single" w:sz="4" w:space="0" w:color="auto"/>
              <w:right w:val="single" w:sz="4" w:space="0" w:color="auto"/>
            </w:tcBorders>
            <w:shd w:val="clear" w:color="auto" w:fill="auto"/>
            <w:noWrap/>
            <w:vAlign w:val="center"/>
            <w:hideMark/>
          </w:tcPr>
          <w:p w14:paraId="24979539" w14:textId="77777777" w:rsidR="006133A1" w:rsidRPr="00C720DA" w:rsidRDefault="006133A1" w:rsidP="00C95156">
            <w:pPr>
              <w:jc w:val="center"/>
              <w:rPr>
                <w:rFonts w:ascii="Calibri" w:hAnsi="Calibri"/>
                <w:i/>
                <w:iCs/>
                <w:sz w:val="18"/>
                <w:szCs w:val="18"/>
                <w:lang w:val="de-DE"/>
              </w:rPr>
            </w:pPr>
            <w:r w:rsidRPr="00C720DA">
              <w:rPr>
                <w:rFonts w:ascii="Calibri" w:hAnsi="Calibri"/>
                <w:i/>
                <w:sz w:val="18"/>
                <w:lang w:val="de-DE"/>
              </w:rPr>
              <w:t> </w:t>
            </w:r>
          </w:p>
        </w:tc>
        <w:tc>
          <w:tcPr>
            <w:tcW w:w="840" w:type="dxa"/>
            <w:tcBorders>
              <w:top w:val="nil"/>
              <w:left w:val="single" w:sz="4" w:space="0" w:color="auto"/>
              <w:bottom w:val="single" w:sz="4" w:space="0" w:color="auto"/>
              <w:right w:val="nil"/>
            </w:tcBorders>
            <w:shd w:val="clear" w:color="auto" w:fill="auto"/>
            <w:noWrap/>
            <w:vAlign w:val="center"/>
            <w:hideMark/>
          </w:tcPr>
          <w:p w14:paraId="66447822" w14:textId="77777777" w:rsidR="006133A1" w:rsidRPr="00C720DA" w:rsidRDefault="006133A1" w:rsidP="00C95156">
            <w:pPr>
              <w:jc w:val="center"/>
              <w:rPr>
                <w:rFonts w:ascii="Calibri" w:hAnsi="Calibri"/>
                <w:i/>
                <w:iCs/>
                <w:sz w:val="18"/>
                <w:szCs w:val="18"/>
                <w:lang w:val="de-DE"/>
              </w:rPr>
            </w:pPr>
            <w:r w:rsidRPr="00C720DA">
              <w:rPr>
                <w:rFonts w:ascii="Calibri" w:hAnsi="Calibri"/>
                <w:i/>
                <w:sz w:val="18"/>
                <w:lang w:val="de-DE"/>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BC194AE" w14:textId="77777777" w:rsidR="006133A1" w:rsidRPr="00C720DA" w:rsidRDefault="006133A1" w:rsidP="00C95156">
            <w:pPr>
              <w:jc w:val="center"/>
              <w:rPr>
                <w:rFonts w:ascii="Calibri" w:hAnsi="Calibri"/>
                <w:i/>
                <w:iCs/>
                <w:sz w:val="18"/>
                <w:szCs w:val="18"/>
                <w:lang w:val="de-DE"/>
              </w:rPr>
            </w:pPr>
            <w:r w:rsidRPr="00C720DA">
              <w:rPr>
                <w:rFonts w:ascii="Calibri" w:hAnsi="Calibri"/>
                <w:i/>
                <w:sz w:val="18"/>
                <w:lang w:val="de-DE"/>
              </w:rPr>
              <w:t> </w:t>
            </w:r>
          </w:p>
        </w:tc>
        <w:tc>
          <w:tcPr>
            <w:tcW w:w="940" w:type="dxa"/>
            <w:tcBorders>
              <w:top w:val="nil"/>
              <w:left w:val="nil"/>
              <w:bottom w:val="single" w:sz="4" w:space="0" w:color="auto"/>
              <w:right w:val="nil"/>
            </w:tcBorders>
            <w:shd w:val="clear" w:color="auto" w:fill="auto"/>
            <w:noWrap/>
            <w:vAlign w:val="center"/>
            <w:hideMark/>
          </w:tcPr>
          <w:p w14:paraId="7C71B95D" w14:textId="77777777" w:rsidR="006133A1" w:rsidRPr="00C720DA" w:rsidRDefault="006133A1" w:rsidP="00C95156">
            <w:pPr>
              <w:jc w:val="center"/>
              <w:rPr>
                <w:rFonts w:ascii="Calibri" w:hAnsi="Calibri"/>
                <w:i/>
                <w:iCs/>
                <w:sz w:val="18"/>
                <w:szCs w:val="18"/>
                <w:lang w:val="de-DE"/>
              </w:rPr>
            </w:pPr>
            <w:r w:rsidRPr="00C720DA">
              <w:rPr>
                <w:rFonts w:ascii="Calibri" w:hAnsi="Calibri"/>
                <w:i/>
                <w:sz w:val="18"/>
                <w:lang w:val="de-DE"/>
              </w:rPr>
              <w:t> </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14:paraId="31E12331" w14:textId="77777777" w:rsidR="006133A1" w:rsidRPr="00C720DA" w:rsidRDefault="006133A1" w:rsidP="00C95156">
            <w:pPr>
              <w:jc w:val="center"/>
              <w:rPr>
                <w:rFonts w:ascii="Calibri" w:hAnsi="Calibri"/>
                <w:i/>
                <w:iCs/>
                <w:color w:val="000000"/>
                <w:sz w:val="18"/>
                <w:szCs w:val="18"/>
                <w:lang w:val="de-DE"/>
              </w:rPr>
            </w:pPr>
          </w:p>
        </w:tc>
      </w:tr>
    </w:tbl>
    <w:p w14:paraId="6B155303" w14:textId="77777777" w:rsidR="00F57582" w:rsidRPr="00C720DA" w:rsidRDefault="00F57582" w:rsidP="00F57582">
      <w:pPr>
        <w:pStyle w:val="Caption"/>
        <w:spacing w:after="0"/>
        <w:jc w:val="center"/>
        <w:rPr>
          <w:rFonts w:ascii="Arial" w:eastAsia="MS Mincho" w:hAnsi="Arial" w:cs="Arial"/>
          <w:b w:val="0"/>
          <w:color w:val="auto"/>
          <w:lang w:val="de-DE" w:eastAsia="ja-JP"/>
        </w:rPr>
      </w:pPr>
    </w:p>
    <w:p w14:paraId="2C1E8191" w14:textId="1C927E23" w:rsidR="00F57582" w:rsidRPr="00C720DA" w:rsidRDefault="006133A1" w:rsidP="00F57582">
      <w:pPr>
        <w:pStyle w:val="Caption"/>
        <w:spacing w:after="0"/>
        <w:jc w:val="center"/>
        <w:rPr>
          <w:rFonts w:ascii="Arial" w:eastAsia="MS Mincho" w:hAnsi="Arial" w:cs="Arial"/>
          <w:b w:val="0"/>
          <w:color w:val="auto"/>
          <w:lang w:val="de-DE" w:eastAsia="ja-JP"/>
        </w:rPr>
      </w:pPr>
      <w:r w:rsidRPr="00C720DA">
        <w:rPr>
          <w:rFonts w:ascii="Arial" w:hAnsi="Arial"/>
          <w:b w:val="0"/>
          <w:color w:val="auto"/>
          <w:lang w:val="de-DE"/>
        </w:rPr>
        <w:t xml:space="preserve">Tabelle </w:t>
      </w:r>
      <w:r w:rsidRPr="00C720DA">
        <w:rPr>
          <w:rFonts w:ascii="Arial" w:hAnsi="Arial" w:cs="Arial"/>
          <w:b w:val="0"/>
          <w:color w:val="auto"/>
          <w:lang w:val="de-DE"/>
        </w:rPr>
        <w:fldChar w:fldCharType="begin"/>
      </w:r>
      <w:r w:rsidRPr="00C720DA">
        <w:rPr>
          <w:rFonts w:ascii="Arial" w:hAnsi="Arial" w:cs="Arial"/>
          <w:b w:val="0"/>
          <w:color w:val="auto"/>
          <w:lang w:val="de-DE"/>
        </w:rPr>
        <w:instrText xml:space="preserve"> SEQ Tableau \* ARABIC </w:instrText>
      </w:r>
      <w:r w:rsidRPr="00C720DA">
        <w:rPr>
          <w:rFonts w:ascii="Arial" w:hAnsi="Arial" w:cs="Arial"/>
          <w:b w:val="0"/>
          <w:color w:val="auto"/>
          <w:lang w:val="de-DE"/>
        </w:rPr>
        <w:fldChar w:fldCharType="separate"/>
      </w:r>
      <w:r w:rsidR="00E17D17">
        <w:rPr>
          <w:rFonts w:ascii="Arial" w:hAnsi="Arial" w:cs="Arial"/>
          <w:b w:val="0"/>
          <w:noProof/>
          <w:color w:val="auto"/>
          <w:lang w:val="de-DE"/>
        </w:rPr>
        <w:t>1</w:t>
      </w:r>
      <w:r w:rsidRPr="00C720DA">
        <w:rPr>
          <w:rFonts w:ascii="Arial" w:hAnsi="Arial" w:cs="Arial"/>
          <w:b w:val="0"/>
          <w:color w:val="auto"/>
          <w:lang w:val="de-DE"/>
        </w:rPr>
        <w:fldChar w:fldCharType="end"/>
      </w:r>
      <w:r w:rsidRPr="00C720DA">
        <w:rPr>
          <w:rFonts w:ascii="Arial" w:hAnsi="Arial"/>
          <w:b w:val="0"/>
          <w:color w:val="auto"/>
          <w:lang w:val="de-DE"/>
        </w:rPr>
        <w:t xml:space="preserve">: Prozentanteil Kandidatensorten mit identischen Noten. </w:t>
      </w:r>
    </w:p>
    <w:p w14:paraId="295D6BAC" w14:textId="77777777" w:rsidR="00F57582" w:rsidRPr="00C720DA" w:rsidRDefault="00F57582" w:rsidP="00F57582">
      <w:pPr>
        <w:pStyle w:val="Caption"/>
        <w:shd w:val="clear" w:color="auto" w:fill="BFBFBF" w:themeFill="background1" w:themeFillShade="BF"/>
        <w:spacing w:after="0"/>
        <w:jc w:val="center"/>
        <w:rPr>
          <w:color w:val="auto"/>
          <w:u w:val="single"/>
          <w:lang w:val="de-DE"/>
        </w:rPr>
      </w:pPr>
      <w:r w:rsidRPr="00C720DA">
        <w:rPr>
          <w:rFonts w:ascii="Arial" w:hAnsi="Arial" w:cs="Arial"/>
          <w:b w:val="0"/>
          <w:color w:val="auto"/>
          <w:u w:val="single"/>
          <w:lang w:val="de-DE"/>
        </w:rPr>
        <w:t>*</w:t>
      </w:r>
      <w:r w:rsidRPr="00C720DA">
        <w:rPr>
          <w:rFonts w:ascii="Arial" w:hAnsi="Arial" w:cs="Arial"/>
          <w:b w:val="0"/>
          <w:bCs w:val="0"/>
          <w:color w:val="auto"/>
          <w:u w:val="single"/>
          <w:lang w:val="de-DE"/>
        </w:rPr>
        <w:t xml:space="preserve">: </w:t>
      </w:r>
      <w:r w:rsidR="006133A1" w:rsidRPr="00AA77A7">
        <w:rPr>
          <w:rFonts w:ascii="Arial" w:hAnsi="Arial" w:cs="Arial"/>
          <w:b w:val="0"/>
          <w:color w:val="auto"/>
          <w:u w:val="single"/>
          <w:lang w:val="de-DE"/>
        </w:rPr>
        <w:t xml:space="preserve">die Gesamtanzahl benoteter Kandidatensorten ist geringer als 30 (13 mit </w:t>
      </w:r>
      <w:r w:rsidR="0057791E" w:rsidRPr="00AA77A7">
        <w:rPr>
          <w:rFonts w:ascii="Arial" w:hAnsi="Arial" w:cs="Arial"/>
          <w:b w:val="0"/>
          <w:color w:val="auto"/>
          <w:u w:val="single"/>
          <w:lang w:val="de-DE"/>
        </w:rPr>
        <w:t>Methode</w:t>
      </w:r>
      <w:r w:rsidR="006133A1" w:rsidRPr="00AA77A7">
        <w:rPr>
          <w:rFonts w:ascii="Arial" w:hAnsi="Arial" w:cs="Arial"/>
          <w:b w:val="0"/>
          <w:color w:val="auto"/>
          <w:u w:val="single"/>
          <w:lang w:val="de-DE"/>
        </w:rPr>
        <w:t xml:space="preserve"> 2 Frankreichs</w:t>
      </w:r>
      <w:r w:rsidRPr="00C720DA">
        <w:rPr>
          <w:b w:val="0"/>
          <w:bCs w:val="0"/>
          <w:color w:val="auto"/>
          <w:u w:val="single"/>
          <w:lang w:val="de-DE"/>
        </w:rPr>
        <w:t>)</w:t>
      </w:r>
    </w:p>
    <w:p w14:paraId="7FF870B5" w14:textId="77777777" w:rsidR="00F57582" w:rsidRPr="00C720DA" w:rsidRDefault="00F57582" w:rsidP="00F57582">
      <w:pPr>
        <w:rPr>
          <w:lang w:val="de-DE"/>
        </w:rPr>
      </w:pPr>
    </w:p>
    <w:p w14:paraId="7908DE0A" w14:textId="77777777" w:rsidR="006133A1" w:rsidRPr="00C720DA" w:rsidRDefault="006133A1" w:rsidP="006133A1">
      <w:pPr>
        <w:pStyle w:val="ListParagraph"/>
        <w:numPr>
          <w:ilvl w:val="0"/>
          <w:numId w:val="3"/>
        </w:numPr>
        <w:ind w:left="0" w:firstLine="0"/>
        <w:rPr>
          <w:rFonts w:cs="Arial"/>
          <w:lang w:val="de-DE"/>
        </w:rPr>
      </w:pPr>
      <w:r w:rsidRPr="00C720DA">
        <w:rPr>
          <w:lang w:val="de-DE"/>
        </w:rPr>
        <w:t xml:space="preserve">Die beiden </w:t>
      </w:r>
      <w:r w:rsidR="008D4066">
        <w:rPr>
          <w:lang w:val="de-DE"/>
        </w:rPr>
        <w:t>Methoden</w:t>
      </w:r>
      <w:r w:rsidRPr="00C720DA">
        <w:rPr>
          <w:lang w:val="de-DE"/>
        </w:rPr>
        <w:t xml:space="preserve"> Frankreichs liefern die ähnlichsten Ergebnisse, denn 85 % der Kandidatensorten erhalten nach beiden </w:t>
      </w:r>
      <w:r w:rsidR="008D4066">
        <w:rPr>
          <w:lang w:val="de-DE"/>
        </w:rPr>
        <w:t>Methoden</w:t>
      </w:r>
      <w:r w:rsidRPr="00C720DA">
        <w:rPr>
          <w:lang w:val="de-DE"/>
        </w:rPr>
        <w:t xml:space="preserve"> dieselbe Note. Die </w:t>
      </w:r>
      <w:r w:rsidR="0057791E">
        <w:rPr>
          <w:lang w:val="de-DE"/>
        </w:rPr>
        <w:t>Methode</w:t>
      </w:r>
      <w:r w:rsidRPr="00C720DA">
        <w:rPr>
          <w:lang w:val="de-DE"/>
        </w:rPr>
        <w:t xml:space="preserve"> Japans hat fast 50 % identische Noten mit diesen beiden </w:t>
      </w:r>
      <w:r w:rsidR="008D4066">
        <w:rPr>
          <w:lang w:val="de-DE"/>
        </w:rPr>
        <w:t>Methoden</w:t>
      </w:r>
      <w:r w:rsidRPr="00C720DA">
        <w:rPr>
          <w:lang w:val="de-DE"/>
        </w:rPr>
        <w:t xml:space="preserve"> gemeinsam. Die drei </w:t>
      </w:r>
      <w:r w:rsidR="008D4066">
        <w:rPr>
          <w:lang w:val="de-DE"/>
        </w:rPr>
        <w:t>Methoden</w:t>
      </w:r>
      <w:r w:rsidRPr="00C720DA">
        <w:rPr>
          <w:lang w:val="de-DE"/>
        </w:rPr>
        <w:t xml:space="preserve"> scheinen ähnliche Beschreibungen zuzuweisen.</w:t>
      </w:r>
    </w:p>
    <w:p w14:paraId="643B236F" w14:textId="77777777" w:rsidR="006133A1" w:rsidRPr="00C720DA" w:rsidRDefault="006133A1" w:rsidP="006133A1">
      <w:pPr>
        <w:rPr>
          <w:rFonts w:cs="Arial"/>
          <w:lang w:val="de-DE"/>
        </w:rPr>
      </w:pPr>
    </w:p>
    <w:p w14:paraId="4BCB58A1" w14:textId="77777777" w:rsidR="006133A1" w:rsidRPr="00C720DA" w:rsidRDefault="006133A1" w:rsidP="006133A1">
      <w:pPr>
        <w:pStyle w:val="ListParagraph"/>
        <w:numPr>
          <w:ilvl w:val="0"/>
          <w:numId w:val="3"/>
        </w:numPr>
        <w:ind w:left="0" w:firstLine="0"/>
        <w:rPr>
          <w:rFonts w:cs="Arial"/>
          <w:lang w:val="de-DE"/>
        </w:rPr>
      </w:pPr>
      <w:r w:rsidRPr="00C720DA">
        <w:rPr>
          <w:lang w:val="de-DE"/>
        </w:rPr>
        <w:lastRenderedPageBreak/>
        <w:t xml:space="preserve">Beide </w:t>
      </w:r>
      <w:r w:rsidR="008D4066">
        <w:rPr>
          <w:lang w:val="de-DE"/>
        </w:rPr>
        <w:t>Methoden</w:t>
      </w:r>
      <w:r w:rsidRPr="00C720DA">
        <w:rPr>
          <w:lang w:val="de-DE"/>
        </w:rPr>
        <w:t xml:space="preserve"> des Vereinigten Königreichs ergeben sehr ähnliche Ergebnisse (84 % identische Noten) und die </w:t>
      </w:r>
      <w:r w:rsidR="0057791E">
        <w:rPr>
          <w:lang w:val="de-DE"/>
        </w:rPr>
        <w:t>Methode</w:t>
      </w:r>
      <w:r w:rsidRPr="00C720DA">
        <w:rPr>
          <w:lang w:val="de-DE"/>
        </w:rPr>
        <w:t xml:space="preserve"> Deutschlands liegt ebenfalls nah an diesen </w:t>
      </w:r>
      <w:r w:rsidR="008D4066">
        <w:rPr>
          <w:lang w:val="de-DE"/>
        </w:rPr>
        <w:t>Methoden</w:t>
      </w:r>
      <w:r w:rsidRPr="00C720DA">
        <w:rPr>
          <w:lang w:val="de-DE"/>
        </w:rPr>
        <w:t xml:space="preserve">. Damit kann eine zweite Gruppe ähnlicher </w:t>
      </w:r>
      <w:r w:rsidR="008D4066">
        <w:rPr>
          <w:lang w:val="de-DE"/>
        </w:rPr>
        <w:t>Methoden</w:t>
      </w:r>
      <w:r w:rsidRPr="00C720DA">
        <w:rPr>
          <w:lang w:val="de-DE"/>
        </w:rPr>
        <w:t xml:space="preserve"> definiert werden.</w:t>
      </w:r>
    </w:p>
    <w:p w14:paraId="5313E344" w14:textId="77777777" w:rsidR="006133A1" w:rsidRPr="00C720DA" w:rsidRDefault="006133A1" w:rsidP="006133A1">
      <w:pPr>
        <w:rPr>
          <w:rFonts w:cs="Arial"/>
          <w:lang w:val="de-DE"/>
        </w:rPr>
      </w:pPr>
    </w:p>
    <w:p w14:paraId="3D028C2F" w14:textId="3708D338" w:rsidR="006133A1" w:rsidRPr="00C720DA" w:rsidRDefault="006133A1" w:rsidP="006133A1">
      <w:pPr>
        <w:pStyle w:val="ListParagraph"/>
        <w:numPr>
          <w:ilvl w:val="0"/>
          <w:numId w:val="3"/>
        </w:numPr>
        <w:ind w:left="0" w:firstLine="0"/>
        <w:rPr>
          <w:rFonts w:cs="Arial"/>
          <w:lang w:val="de-DE"/>
        </w:rPr>
      </w:pPr>
      <w:r w:rsidRPr="00C720DA">
        <w:rPr>
          <w:lang w:val="de-DE"/>
        </w:rPr>
        <w:t xml:space="preserve">Die </w:t>
      </w:r>
      <w:r w:rsidR="0057791E">
        <w:rPr>
          <w:lang w:val="de-DE"/>
        </w:rPr>
        <w:t>Methode</w:t>
      </w:r>
      <w:r w:rsidRPr="00C720DA">
        <w:rPr>
          <w:lang w:val="de-DE"/>
        </w:rPr>
        <w:t xml:space="preserve"> Italiens hat wenig gleiche Noten mit den anderen </w:t>
      </w:r>
      <w:r w:rsidR="008D4066">
        <w:rPr>
          <w:lang w:val="de-DE"/>
        </w:rPr>
        <w:t>Methoden</w:t>
      </w:r>
      <w:r w:rsidRPr="00C720DA">
        <w:rPr>
          <w:lang w:val="de-DE"/>
        </w:rPr>
        <w:t xml:space="preserve"> gemeinsam. Insbesondere die </w:t>
      </w:r>
      <w:r w:rsidR="0057791E">
        <w:rPr>
          <w:lang w:val="de-DE"/>
        </w:rPr>
        <w:t>Methode</w:t>
      </w:r>
      <w:r w:rsidRPr="00C720DA">
        <w:rPr>
          <w:lang w:val="de-DE"/>
        </w:rPr>
        <w:t xml:space="preserve"> Japans scheint sich sehr von der </w:t>
      </w:r>
      <w:r w:rsidR="0057791E">
        <w:rPr>
          <w:lang w:val="de-DE"/>
        </w:rPr>
        <w:t>Methode</w:t>
      </w:r>
      <w:r w:rsidRPr="00C720DA">
        <w:rPr>
          <w:lang w:val="de-DE"/>
        </w:rPr>
        <w:t xml:space="preserve"> Italiens zu unterscheiden, denn zwischen den beiden besteht keine einzige identische Note für eine Kandidatensorte. Eine Kandidatensorte erzielt mit der </w:t>
      </w:r>
      <w:r w:rsidR="0057791E">
        <w:rPr>
          <w:lang w:val="de-DE"/>
        </w:rPr>
        <w:t>Methode</w:t>
      </w:r>
      <w:r w:rsidRPr="00C720DA">
        <w:rPr>
          <w:lang w:val="de-DE"/>
        </w:rPr>
        <w:t xml:space="preserve"> Japans durchgehend eine höhere Note als mit der </w:t>
      </w:r>
      <w:r w:rsidR="0057791E">
        <w:rPr>
          <w:lang w:val="de-DE"/>
        </w:rPr>
        <w:t>Methode</w:t>
      </w:r>
      <w:r w:rsidRPr="00C720DA">
        <w:rPr>
          <w:lang w:val="de-DE"/>
        </w:rPr>
        <w:t xml:space="preserve"> Italiens. Die Durchschnittsnote für Kandidatensorten variiert zwischen </w:t>
      </w:r>
      <w:r w:rsidR="00AA77A7">
        <w:rPr>
          <w:lang w:val="de-DE"/>
        </w:rPr>
        <w:t>4,</w:t>
      </w:r>
      <w:r w:rsidRPr="00C720DA">
        <w:rPr>
          <w:lang w:val="de-DE"/>
        </w:rPr>
        <w:t xml:space="preserve">3 mit der </w:t>
      </w:r>
      <w:r w:rsidR="0057791E">
        <w:rPr>
          <w:lang w:val="de-DE"/>
        </w:rPr>
        <w:t>Methode</w:t>
      </w:r>
      <w:r w:rsidRPr="00C720DA">
        <w:rPr>
          <w:lang w:val="de-DE"/>
        </w:rPr>
        <w:t xml:space="preserve"> Italiens und </w:t>
      </w:r>
      <w:r w:rsidR="00AA77A7">
        <w:rPr>
          <w:lang w:val="de-DE"/>
        </w:rPr>
        <w:t>6,</w:t>
      </w:r>
      <w:r w:rsidRPr="00C720DA">
        <w:rPr>
          <w:lang w:val="de-DE"/>
        </w:rPr>
        <w:t xml:space="preserve">0 mit der </w:t>
      </w:r>
      <w:r w:rsidR="0057791E">
        <w:rPr>
          <w:lang w:val="de-DE"/>
        </w:rPr>
        <w:t>Methode</w:t>
      </w:r>
      <w:r w:rsidRPr="00C720DA">
        <w:rPr>
          <w:lang w:val="de-DE"/>
        </w:rPr>
        <w:t xml:space="preserve"> Japans. Außerdem reicht der Notenbereich mit der </w:t>
      </w:r>
      <w:r w:rsidR="0057791E">
        <w:rPr>
          <w:lang w:val="de-DE"/>
        </w:rPr>
        <w:t>Methode</w:t>
      </w:r>
      <w:r w:rsidRPr="00C720DA">
        <w:rPr>
          <w:lang w:val="de-DE"/>
        </w:rPr>
        <w:t xml:space="preserve"> Italiens von 1 bis 8 und mit der </w:t>
      </w:r>
      <w:r w:rsidR="0057791E">
        <w:rPr>
          <w:lang w:val="de-DE"/>
        </w:rPr>
        <w:t>Methode</w:t>
      </w:r>
      <w:r w:rsidRPr="00C720DA">
        <w:rPr>
          <w:lang w:val="de-DE"/>
        </w:rPr>
        <w:t xml:space="preserve"> Japans von 2 bis </w:t>
      </w:r>
      <w:r w:rsidR="00AA77A7">
        <w:rPr>
          <w:lang w:val="de-DE"/>
        </w:rPr>
        <w:t>9.</w:t>
      </w:r>
    </w:p>
    <w:p w14:paraId="25C8B0CE" w14:textId="77777777" w:rsidR="006133A1" w:rsidRPr="00C720DA" w:rsidRDefault="006133A1" w:rsidP="006133A1">
      <w:pPr>
        <w:rPr>
          <w:rFonts w:cs="Arial"/>
          <w:lang w:val="de-DE"/>
        </w:rPr>
      </w:pPr>
    </w:p>
    <w:p w14:paraId="1F339E7D" w14:textId="77777777" w:rsidR="006133A1" w:rsidRPr="00C720DA" w:rsidRDefault="006133A1" w:rsidP="006133A1">
      <w:pPr>
        <w:pStyle w:val="ListParagraph"/>
        <w:numPr>
          <w:ilvl w:val="0"/>
          <w:numId w:val="3"/>
        </w:numPr>
        <w:ind w:left="0" w:firstLine="0"/>
        <w:rPr>
          <w:rFonts w:cs="Arial"/>
          <w:lang w:val="de-DE"/>
        </w:rPr>
      </w:pPr>
      <w:r w:rsidRPr="00C720DA">
        <w:rPr>
          <w:lang w:val="de-DE"/>
        </w:rPr>
        <w:t xml:space="preserve">Alle </w:t>
      </w:r>
      <w:r w:rsidR="008D4066">
        <w:rPr>
          <w:lang w:val="de-DE"/>
        </w:rPr>
        <w:t>Methoden</w:t>
      </w:r>
      <w:r w:rsidRPr="00C720DA">
        <w:rPr>
          <w:lang w:val="de-DE"/>
        </w:rPr>
        <w:t xml:space="preserve"> wurden mit einem nichtparametrischen Test verglichen, nämlich dem Wilcoxon-Vorzeichen-Rang-Test für gepaarte Stichproben, da die Verteilungen nicht normal verteilt sind. Entsprechend diesem Test unterschieden sich die </w:t>
      </w:r>
      <w:r w:rsidR="008D4066">
        <w:rPr>
          <w:lang w:val="de-DE"/>
        </w:rPr>
        <w:t>Methoden</w:t>
      </w:r>
      <w:r w:rsidRPr="00C720DA">
        <w:rPr>
          <w:lang w:val="de-DE"/>
        </w:rPr>
        <w:t xml:space="preserve"> deutlich voneinander, außer den beiden </w:t>
      </w:r>
      <w:r w:rsidR="008D4066">
        <w:rPr>
          <w:lang w:val="de-DE"/>
        </w:rPr>
        <w:t>Methoden</w:t>
      </w:r>
      <w:r w:rsidRPr="00C720DA">
        <w:rPr>
          <w:lang w:val="de-DE"/>
        </w:rPr>
        <w:t xml:space="preserve"> Frankreichs, die </w:t>
      </w:r>
      <w:r w:rsidR="0057791E">
        <w:rPr>
          <w:lang w:val="de-DE"/>
        </w:rPr>
        <w:t>Methode</w:t>
      </w:r>
      <w:r w:rsidRPr="00C720DA">
        <w:rPr>
          <w:lang w:val="de-DE"/>
        </w:rPr>
        <w:t xml:space="preserve"> Japans von den beiden </w:t>
      </w:r>
      <w:r w:rsidR="008D4066">
        <w:rPr>
          <w:lang w:val="de-DE"/>
        </w:rPr>
        <w:t>Methoden</w:t>
      </w:r>
      <w:r w:rsidRPr="00C720DA">
        <w:rPr>
          <w:lang w:val="de-DE"/>
        </w:rPr>
        <w:t xml:space="preserve"> Frankreichs, sowie die beiden </w:t>
      </w:r>
      <w:r w:rsidR="008D4066">
        <w:rPr>
          <w:lang w:val="de-DE"/>
        </w:rPr>
        <w:t>Methoden</w:t>
      </w:r>
      <w:r w:rsidRPr="00C720DA">
        <w:rPr>
          <w:lang w:val="de-DE"/>
        </w:rPr>
        <w:t xml:space="preserve"> des Vereinigten Königreichs und beide </w:t>
      </w:r>
      <w:r w:rsidR="008D4066">
        <w:rPr>
          <w:lang w:val="de-DE"/>
        </w:rPr>
        <w:t>Methoden</w:t>
      </w:r>
      <w:r w:rsidRPr="00C720DA">
        <w:rPr>
          <w:lang w:val="de-DE"/>
        </w:rPr>
        <w:t xml:space="preserve"> des Vereinigten Königreichs und die </w:t>
      </w:r>
      <w:r w:rsidR="0057791E">
        <w:rPr>
          <w:lang w:val="de-DE"/>
        </w:rPr>
        <w:t>Methode</w:t>
      </w:r>
      <w:r w:rsidRPr="00C720DA">
        <w:rPr>
          <w:lang w:val="de-DE"/>
        </w:rPr>
        <w:t xml:space="preserve"> Deutschlands. Deshalb können drei verschiedene Gruppen ausgemacht werden: eine erste bestehend aus den beiden </w:t>
      </w:r>
      <w:r w:rsidR="008D4066">
        <w:rPr>
          <w:lang w:val="de-DE"/>
        </w:rPr>
        <w:t>Methoden</w:t>
      </w:r>
      <w:r w:rsidRPr="00C720DA">
        <w:rPr>
          <w:lang w:val="de-DE"/>
        </w:rPr>
        <w:t xml:space="preserve"> Frankreichs und der </w:t>
      </w:r>
      <w:r w:rsidR="0057791E">
        <w:rPr>
          <w:lang w:val="de-DE"/>
        </w:rPr>
        <w:t>Methode</w:t>
      </w:r>
      <w:r w:rsidRPr="00C720DA">
        <w:rPr>
          <w:lang w:val="de-DE"/>
        </w:rPr>
        <w:t xml:space="preserve"> Japans, eine zweite bestehend aus den beiden </w:t>
      </w:r>
      <w:r w:rsidR="008D4066">
        <w:rPr>
          <w:lang w:val="de-DE"/>
        </w:rPr>
        <w:t>Methoden</w:t>
      </w:r>
      <w:r w:rsidRPr="00C720DA">
        <w:rPr>
          <w:lang w:val="de-DE"/>
        </w:rPr>
        <w:t xml:space="preserve"> des Vereinigten Königreichs und der </w:t>
      </w:r>
      <w:r w:rsidR="0057791E">
        <w:rPr>
          <w:lang w:val="de-DE"/>
        </w:rPr>
        <w:t>Methode</w:t>
      </w:r>
      <w:r w:rsidRPr="00C720DA">
        <w:rPr>
          <w:lang w:val="de-DE"/>
        </w:rPr>
        <w:t xml:space="preserve"> Japans. Die dritte Gruppe betrifft nur die </w:t>
      </w:r>
      <w:r w:rsidR="0057791E">
        <w:rPr>
          <w:lang w:val="de-DE"/>
        </w:rPr>
        <w:t>Methode</w:t>
      </w:r>
      <w:r w:rsidRPr="00C720DA">
        <w:rPr>
          <w:lang w:val="de-DE"/>
        </w:rPr>
        <w:t xml:space="preserve"> Italiens, die sich deutlich von allen anderen </w:t>
      </w:r>
      <w:r w:rsidR="008D4066">
        <w:rPr>
          <w:lang w:val="de-DE"/>
        </w:rPr>
        <w:t>Methoden</w:t>
      </w:r>
      <w:r w:rsidRPr="00C720DA">
        <w:rPr>
          <w:lang w:val="de-DE"/>
        </w:rPr>
        <w:t xml:space="preserve"> zu unterscheiden scheint. Dies bestätigt die vorher nach dem Prozentanteil gemeinsamer Noten ermittelten Gruppen. </w:t>
      </w:r>
    </w:p>
    <w:p w14:paraId="1A53D81C" w14:textId="77777777" w:rsidR="006133A1" w:rsidRPr="00C720DA" w:rsidRDefault="006133A1" w:rsidP="006133A1">
      <w:pPr>
        <w:rPr>
          <w:rFonts w:cs="Arial"/>
          <w:lang w:val="de-DE"/>
        </w:rPr>
      </w:pPr>
    </w:p>
    <w:p w14:paraId="1D967494" w14:textId="77777777" w:rsidR="00F57582" w:rsidRPr="00C720DA" w:rsidRDefault="006133A1" w:rsidP="006133A1">
      <w:pPr>
        <w:pStyle w:val="ListParagraph"/>
        <w:numPr>
          <w:ilvl w:val="0"/>
          <w:numId w:val="3"/>
        </w:numPr>
        <w:ind w:left="0" w:firstLine="0"/>
        <w:rPr>
          <w:rFonts w:cs="Arial"/>
          <w:lang w:val="de-DE"/>
        </w:rPr>
      </w:pPr>
      <w:r w:rsidRPr="00C720DA">
        <w:rPr>
          <w:lang w:val="de-DE"/>
        </w:rPr>
        <w:t xml:space="preserve">Es sind keine speziellen Gemeinsamkeiten zwischen den </w:t>
      </w:r>
      <w:r w:rsidR="008D4066">
        <w:rPr>
          <w:lang w:val="de-DE"/>
        </w:rPr>
        <w:t>Methoden</w:t>
      </w:r>
      <w:r w:rsidRPr="00C720DA">
        <w:rPr>
          <w:lang w:val="de-DE"/>
        </w:rPr>
        <w:t xml:space="preserve"> zu erkennen, die in jeder der Gruppen angewendet werden</w:t>
      </w:r>
      <w:r w:rsidR="00F57582" w:rsidRPr="00C720DA">
        <w:rPr>
          <w:rFonts w:cs="Arial"/>
          <w:lang w:val="de-DE"/>
        </w:rPr>
        <w:t>.</w:t>
      </w:r>
    </w:p>
    <w:p w14:paraId="30031367" w14:textId="77777777" w:rsidR="00F57582" w:rsidRPr="00C720DA" w:rsidRDefault="00F57582" w:rsidP="00F57582">
      <w:pPr>
        <w:rPr>
          <w:rFonts w:cs="Arial"/>
          <w:lang w:val="de-DE" w:eastAsia="ja-JP"/>
        </w:rPr>
      </w:pPr>
    </w:p>
    <w:p w14:paraId="4C509DE3" w14:textId="77777777" w:rsidR="006133A1" w:rsidRPr="00C720DA" w:rsidRDefault="006133A1" w:rsidP="006133A1">
      <w:pPr>
        <w:keepNext/>
        <w:rPr>
          <w:u w:val="single"/>
          <w:lang w:val="de-DE"/>
        </w:rPr>
      </w:pPr>
      <w:r w:rsidRPr="00C720DA">
        <w:rPr>
          <w:u w:val="single"/>
          <w:lang w:val="de-DE"/>
        </w:rPr>
        <w:t xml:space="preserve">Schlußfolgerung </w:t>
      </w:r>
    </w:p>
    <w:p w14:paraId="4BC5FC22" w14:textId="77777777" w:rsidR="006133A1" w:rsidRPr="00C720DA" w:rsidRDefault="006133A1" w:rsidP="006133A1">
      <w:pPr>
        <w:keepNext/>
        <w:rPr>
          <w:rFonts w:cs="Arial"/>
          <w:lang w:val="de-DE"/>
        </w:rPr>
      </w:pPr>
    </w:p>
    <w:p w14:paraId="05669486" w14:textId="3BEAA45D" w:rsidR="006133A1" w:rsidRPr="00C720DA" w:rsidRDefault="006133A1" w:rsidP="006133A1">
      <w:pPr>
        <w:pStyle w:val="ListParagraph"/>
        <w:numPr>
          <w:ilvl w:val="0"/>
          <w:numId w:val="3"/>
        </w:numPr>
        <w:ind w:left="0" w:firstLine="0"/>
        <w:rPr>
          <w:rFonts w:cs="Arial"/>
          <w:lang w:val="de-DE"/>
        </w:rPr>
      </w:pPr>
      <w:r w:rsidRPr="00C720DA">
        <w:rPr>
          <w:lang w:val="de-DE"/>
        </w:rPr>
        <w:t xml:space="preserve">Die von Verbandsmitgliedern zur Zuweisung einer Note für die Kandidatensorten verwendeten </w:t>
      </w:r>
      <w:r w:rsidR="008D4066">
        <w:rPr>
          <w:lang w:val="de-DE"/>
        </w:rPr>
        <w:t>Methoden</w:t>
      </w:r>
      <w:r w:rsidRPr="00C720DA">
        <w:rPr>
          <w:lang w:val="de-DE"/>
        </w:rPr>
        <w:t xml:space="preserve"> beruhen auf einer Kombination der Einteilung in abstandsgleiche Stufen, </w:t>
      </w:r>
      <w:r w:rsidR="00AA77A7">
        <w:rPr>
          <w:lang w:val="de-DE"/>
        </w:rPr>
        <w:t xml:space="preserve">der </w:t>
      </w:r>
      <w:r w:rsidRPr="00C720DA">
        <w:rPr>
          <w:lang w:val="de-DE"/>
        </w:rPr>
        <w:t>Verwendung der Ergebnisse für Beispielssorten und</w:t>
      </w:r>
      <w:r w:rsidR="00AA77A7">
        <w:rPr>
          <w:lang w:val="de-DE"/>
        </w:rPr>
        <w:t xml:space="preserve"> der</w:t>
      </w:r>
      <w:r w:rsidRPr="00C720DA">
        <w:rPr>
          <w:lang w:val="de-DE"/>
        </w:rPr>
        <w:t xml:space="preserve"> Beurteilung durch einen Pflanzensachverständigen. </w:t>
      </w:r>
    </w:p>
    <w:p w14:paraId="4B5C88EF" w14:textId="77777777" w:rsidR="006133A1" w:rsidRPr="00C720DA" w:rsidRDefault="006133A1" w:rsidP="006133A1">
      <w:pPr>
        <w:rPr>
          <w:rFonts w:cs="Arial"/>
          <w:lang w:val="de-DE"/>
        </w:rPr>
      </w:pPr>
    </w:p>
    <w:p w14:paraId="37FE11C4" w14:textId="30E27CD0" w:rsidR="006133A1" w:rsidRPr="00C720DA" w:rsidRDefault="006133A1" w:rsidP="006133A1">
      <w:pPr>
        <w:pStyle w:val="ListParagraph"/>
        <w:numPr>
          <w:ilvl w:val="0"/>
          <w:numId w:val="3"/>
        </w:numPr>
        <w:ind w:left="0" w:firstLine="0"/>
        <w:jc w:val="left"/>
        <w:rPr>
          <w:rFonts w:cs="Arial"/>
          <w:lang w:val="de-DE"/>
        </w:rPr>
      </w:pPr>
      <w:r w:rsidRPr="00C720DA">
        <w:rPr>
          <w:lang w:val="de-DE"/>
        </w:rPr>
        <w:t xml:space="preserve">Die nicht-normale Notenverteilung in den meisten </w:t>
      </w:r>
      <w:r w:rsidR="008D4066">
        <w:rPr>
          <w:lang w:val="de-DE"/>
        </w:rPr>
        <w:t>Methoden</w:t>
      </w:r>
      <w:r w:rsidRPr="00C720DA">
        <w:rPr>
          <w:lang w:val="de-DE"/>
        </w:rPr>
        <w:t xml:space="preserve"> erklärt sich durch die Zusammensetzung des Datensatzes, der zwei verschiedene Typen von Lein, d. h. Ölsorten und Fasersorten</w:t>
      </w:r>
      <w:r w:rsidR="00AA77A7">
        <w:rPr>
          <w:lang w:val="de-DE"/>
        </w:rPr>
        <w:t>,</w:t>
      </w:r>
      <w:r w:rsidRPr="00C720DA">
        <w:rPr>
          <w:lang w:val="de-DE"/>
        </w:rPr>
        <w:t xml:space="preserve"> unter den Kandidatensorten enthielt.</w:t>
      </w:r>
    </w:p>
    <w:p w14:paraId="28FC56FC" w14:textId="77777777" w:rsidR="006133A1" w:rsidRPr="00C720DA" w:rsidRDefault="006133A1" w:rsidP="006133A1">
      <w:pPr>
        <w:pStyle w:val="ListParagraph"/>
        <w:ind w:left="0"/>
        <w:rPr>
          <w:rFonts w:cs="Arial"/>
          <w:lang w:val="de-DE"/>
        </w:rPr>
      </w:pPr>
    </w:p>
    <w:p w14:paraId="73A1BFA9" w14:textId="3665ED3D" w:rsidR="006133A1" w:rsidRPr="00C720DA" w:rsidRDefault="006133A1" w:rsidP="006133A1">
      <w:pPr>
        <w:pStyle w:val="ListParagraph"/>
        <w:numPr>
          <w:ilvl w:val="0"/>
          <w:numId w:val="3"/>
        </w:numPr>
        <w:ind w:left="0" w:firstLine="0"/>
        <w:jc w:val="left"/>
        <w:rPr>
          <w:rFonts w:cs="Arial"/>
          <w:lang w:val="de-DE"/>
        </w:rPr>
      </w:pPr>
      <w:r w:rsidRPr="00C720DA">
        <w:rPr>
          <w:lang w:val="de-DE"/>
        </w:rPr>
        <w:t xml:space="preserve">Trotz der Unterschiede zwischen den </w:t>
      </w:r>
      <w:r w:rsidR="008D4066">
        <w:rPr>
          <w:lang w:val="de-DE"/>
        </w:rPr>
        <w:t>Methoden</w:t>
      </w:r>
      <w:r w:rsidRPr="00C720DA">
        <w:rPr>
          <w:lang w:val="de-DE"/>
        </w:rPr>
        <w:t xml:space="preserve"> der Verbandsmitglieder liegen die Noten, die für die Kandidatensorten vergeben wurden, schlußendlich recht nah beieinander. Allerdings können drei Gruppen von </w:t>
      </w:r>
      <w:r w:rsidR="008D4066">
        <w:rPr>
          <w:lang w:val="de-DE"/>
        </w:rPr>
        <w:t>Methoden</w:t>
      </w:r>
      <w:r w:rsidRPr="00C720DA">
        <w:rPr>
          <w:lang w:val="de-DE"/>
        </w:rPr>
        <w:t xml:space="preserve"> unterschieden werden, die entsprechend dem Wilcoxon-Vorzeichen-Rang-Test für gepaarte Stichproben deutlich verschieden sind. </w:t>
      </w:r>
    </w:p>
    <w:p w14:paraId="1F42A67D" w14:textId="77777777" w:rsidR="006133A1" w:rsidRPr="00C720DA" w:rsidRDefault="006133A1" w:rsidP="006133A1">
      <w:pPr>
        <w:rPr>
          <w:rFonts w:cs="Arial"/>
          <w:lang w:val="de-DE"/>
        </w:rPr>
      </w:pPr>
    </w:p>
    <w:p w14:paraId="5AF9D90F" w14:textId="77777777" w:rsidR="006133A1" w:rsidRPr="00C720DA" w:rsidRDefault="006133A1" w:rsidP="006133A1">
      <w:pPr>
        <w:pStyle w:val="ListParagraph"/>
        <w:numPr>
          <w:ilvl w:val="0"/>
          <w:numId w:val="2"/>
        </w:numPr>
        <w:rPr>
          <w:rFonts w:cs="Arial"/>
          <w:lang w:val="de-DE"/>
        </w:rPr>
      </w:pPr>
      <w:r w:rsidRPr="00C720DA">
        <w:rPr>
          <w:lang w:val="de-DE"/>
        </w:rPr>
        <w:t xml:space="preserve">die beiden </w:t>
      </w:r>
      <w:r w:rsidR="008D4066">
        <w:rPr>
          <w:lang w:val="de-DE"/>
        </w:rPr>
        <w:t>Methoden</w:t>
      </w:r>
      <w:r w:rsidRPr="00C720DA">
        <w:rPr>
          <w:lang w:val="de-DE"/>
        </w:rPr>
        <w:t xml:space="preserve"> Frankreichs und die </w:t>
      </w:r>
      <w:r w:rsidR="0057791E">
        <w:rPr>
          <w:lang w:val="de-DE"/>
        </w:rPr>
        <w:t>Methode</w:t>
      </w:r>
      <w:r w:rsidRPr="00C720DA">
        <w:rPr>
          <w:lang w:val="de-DE"/>
        </w:rPr>
        <w:t xml:space="preserve"> Japans;</w:t>
      </w:r>
    </w:p>
    <w:p w14:paraId="3E08F183" w14:textId="77777777" w:rsidR="006133A1" w:rsidRPr="00C720DA" w:rsidRDefault="006133A1" w:rsidP="006133A1">
      <w:pPr>
        <w:pStyle w:val="ListParagraph"/>
        <w:rPr>
          <w:rFonts w:cs="Arial"/>
          <w:lang w:val="de-DE"/>
        </w:rPr>
      </w:pPr>
      <w:r w:rsidRPr="00C720DA">
        <w:rPr>
          <w:lang w:val="de-DE"/>
        </w:rPr>
        <w:t xml:space="preserve"> </w:t>
      </w:r>
    </w:p>
    <w:p w14:paraId="7825F8FE" w14:textId="77777777" w:rsidR="006133A1" w:rsidRPr="00C720DA" w:rsidRDefault="006133A1" w:rsidP="006133A1">
      <w:pPr>
        <w:pStyle w:val="ListParagraph"/>
        <w:numPr>
          <w:ilvl w:val="0"/>
          <w:numId w:val="2"/>
        </w:numPr>
        <w:rPr>
          <w:rFonts w:cs="Arial"/>
          <w:lang w:val="de-DE"/>
        </w:rPr>
      </w:pPr>
      <w:r w:rsidRPr="00C720DA">
        <w:rPr>
          <w:lang w:val="de-DE"/>
        </w:rPr>
        <w:t xml:space="preserve">die beiden </w:t>
      </w:r>
      <w:r w:rsidR="008D4066">
        <w:rPr>
          <w:lang w:val="de-DE"/>
        </w:rPr>
        <w:t>Methoden</w:t>
      </w:r>
      <w:r w:rsidRPr="00C720DA">
        <w:rPr>
          <w:lang w:val="de-DE"/>
        </w:rPr>
        <w:t xml:space="preserve"> des Vereinigten Königreichs und die </w:t>
      </w:r>
      <w:r w:rsidR="0057791E">
        <w:rPr>
          <w:lang w:val="de-DE"/>
        </w:rPr>
        <w:t>Methode</w:t>
      </w:r>
      <w:r w:rsidRPr="00C720DA">
        <w:rPr>
          <w:lang w:val="de-DE"/>
        </w:rPr>
        <w:t xml:space="preserve"> Deutschlands;</w:t>
      </w:r>
    </w:p>
    <w:p w14:paraId="63CE1046" w14:textId="77777777" w:rsidR="006133A1" w:rsidRPr="00C720DA" w:rsidRDefault="006133A1" w:rsidP="006133A1">
      <w:pPr>
        <w:pStyle w:val="ListParagraph"/>
        <w:rPr>
          <w:rFonts w:cs="Arial"/>
          <w:lang w:val="de-DE"/>
        </w:rPr>
      </w:pPr>
    </w:p>
    <w:p w14:paraId="73532BC3" w14:textId="77777777" w:rsidR="006133A1" w:rsidRPr="00C720DA" w:rsidRDefault="006133A1" w:rsidP="006133A1">
      <w:pPr>
        <w:pStyle w:val="ListParagraph"/>
        <w:numPr>
          <w:ilvl w:val="0"/>
          <w:numId w:val="2"/>
        </w:numPr>
        <w:rPr>
          <w:rFonts w:cs="Arial"/>
          <w:lang w:val="de-DE"/>
        </w:rPr>
      </w:pPr>
      <w:r w:rsidRPr="00C720DA">
        <w:rPr>
          <w:lang w:val="de-DE"/>
        </w:rPr>
        <w:t xml:space="preserve">die </w:t>
      </w:r>
      <w:r w:rsidR="0057791E">
        <w:rPr>
          <w:lang w:val="de-DE"/>
        </w:rPr>
        <w:t>Methode</w:t>
      </w:r>
      <w:r w:rsidRPr="00C720DA">
        <w:rPr>
          <w:lang w:val="de-DE"/>
        </w:rPr>
        <w:t xml:space="preserve"> Italiens. Im Durchschnitt ergibt die </w:t>
      </w:r>
      <w:r w:rsidR="0057791E">
        <w:rPr>
          <w:lang w:val="de-DE"/>
        </w:rPr>
        <w:t>Methode</w:t>
      </w:r>
      <w:r w:rsidRPr="00C720DA">
        <w:rPr>
          <w:lang w:val="de-DE"/>
        </w:rPr>
        <w:t xml:space="preserve"> Italiens niedrigere Noten als bei den anderen </w:t>
      </w:r>
      <w:r w:rsidR="008D4066">
        <w:rPr>
          <w:lang w:val="de-DE"/>
        </w:rPr>
        <w:t>Methoden</w:t>
      </w:r>
      <w:r w:rsidRPr="00C720DA">
        <w:rPr>
          <w:lang w:val="de-DE"/>
        </w:rPr>
        <w:t>.</w:t>
      </w:r>
    </w:p>
    <w:p w14:paraId="58C2CBFA" w14:textId="77777777" w:rsidR="006133A1" w:rsidRPr="00C720DA" w:rsidRDefault="006133A1" w:rsidP="006133A1">
      <w:pPr>
        <w:rPr>
          <w:lang w:val="de-DE"/>
        </w:rPr>
      </w:pPr>
    </w:p>
    <w:p w14:paraId="441824A4" w14:textId="77777777" w:rsidR="006133A1" w:rsidRPr="00C720DA" w:rsidRDefault="006133A1" w:rsidP="006133A1">
      <w:pPr>
        <w:rPr>
          <w:lang w:val="de-DE"/>
        </w:rPr>
      </w:pPr>
    </w:p>
    <w:p w14:paraId="6D4273DA" w14:textId="77777777" w:rsidR="00F57582" w:rsidRPr="00C720DA" w:rsidRDefault="00F57582" w:rsidP="006133A1">
      <w:pPr>
        <w:rPr>
          <w:rFonts w:cs="Arial"/>
          <w:lang w:val="de-DE"/>
        </w:rPr>
      </w:pPr>
    </w:p>
    <w:p w14:paraId="29636EF4" w14:textId="77777777" w:rsidR="003D68EE" w:rsidRPr="00C720DA" w:rsidRDefault="003D68EE" w:rsidP="003D68EE">
      <w:pPr>
        <w:rPr>
          <w:rFonts w:cs="Arial"/>
          <w:lang w:val="de-DE"/>
        </w:rPr>
      </w:pPr>
    </w:p>
    <w:p w14:paraId="66A44AC0" w14:textId="77777777" w:rsidR="003D68EE" w:rsidRPr="00434712" w:rsidRDefault="003D68EE" w:rsidP="003D68EE">
      <w:pPr>
        <w:spacing w:line="360" w:lineRule="auto"/>
        <w:jc w:val="right"/>
        <w:rPr>
          <w:lang w:val="de-DE"/>
        </w:rPr>
      </w:pPr>
      <w:r w:rsidRPr="00434712">
        <w:rPr>
          <w:lang w:val="de-DE"/>
        </w:rPr>
        <w:t>[</w:t>
      </w:r>
      <w:r w:rsidR="005C4247" w:rsidRPr="00434712">
        <w:rPr>
          <w:lang w:val="de-DE"/>
        </w:rPr>
        <w:t>Anlage</w:t>
      </w:r>
      <w:r w:rsidRPr="00434712">
        <w:rPr>
          <w:lang w:val="de-DE"/>
        </w:rPr>
        <w:t xml:space="preserve"> III </w:t>
      </w:r>
      <w:r w:rsidR="0057791E" w:rsidRPr="00434712">
        <w:rPr>
          <w:lang w:val="de-DE"/>
        </w:rPr>
        <w:t>folgt</w:t>
      </w:r>
      <w:r w:rsidRPr="00434712">
        <w:rPr>
          <w:lang w:val="de-DE"/>
        </w:rPr>
        <w:t>]</w:t>
      </w:r>
    </w:p>
    <w:p w14:paraId="47D485DC" w14:textId="77777777" w:rsidR="003D68EE" w:rsidRPr="00434712" w:rsidRDefault="003D68EE" w:rsidP="003D68EE">
      <w:pPr>
        <w:rPr>
          <w:rFonts w:cs="Arial"/>
          <w:lang w:val="de-DE"/>
        </w:rPr>
        <w:sectPr w:rsidR="003D68EE" w:rsidRPr="00434712" w:rsidSect="00354376">
          <w:headerReference w:type="default" r:id="rId14"/>
          <w:headerReference w:type="first" r:id="rId15"/>
          <w:pgSz w:w="11907" w:h="16840" w:code="9"/>
          <w:pgMar w:top="510" w:right="1134" w:bottom="1134" w:left="1134" w:header="510" w:footer="680" w:gutter="0"/>
          <w:pgNumType w:start="1"/>
          <w:cols w:space="720"/>
          <w:titlePg/>
        </w:sectPr>
      </w:pPr>
    </w:p>
    <w:p w14:paraId="4FB15B33" w14:textId="74E55238" w:rsidR="003D68EE" w:rsidRPr="007F40F5" w:rsidRDefault="00AA77A7" w:rsidP="00AA77A7">
      <w:pPr>
        <w:jc w:val="center"/>
        <w:rPr>
          <w:rFonts w:cs="Arial"/>
          <w:snapToGrid w:val="0"/>
          <w:lang w:val="de-DE"/>
        </w:rPr>
      </w:pPr>
      <w:r w:rsidRPr="007F40F5">
        <w:rPr>
          <w:rFonts w:cs="Arial"/>
          <w:snapToGrid w:val="0"/>
          <w:lang w:val="de-DE"/>
        </w:rPr>
        <w:lastRenderedPageBreak/>
        <w:t>KURZE ERLÄUTERUNG ZU DER FRANZÖSISCHEN METHODE ZUR ERARBEITUNG VON SORTENBESCHREIBUNGEN FÜR GEMESSENE MERKMALE</w:t>
      </w:r>
    </w:p>
    <w:p w14:paraId="1C9021F6" w14:textId="77777777" w:rsidR="00AA77A7" w:rsidRPr="007F40F5" w:rsidRDefault="00AA77A7" w:rsidP="003D68EE">
      <w:pPr>
        <w:rPr>
          <w:lang w:val="de-DE"/>
        </w:rPr>
      </w:pPr>
    </w:p>
    <w:p w14:paraId="2AC6B8D4" w14:textId="1CB1AF80" w:rsidR="00D02E72" w:rsidRDefault="00D02E72" w:rsidP="00D02E72">
      <w:pPr>
        <w:rPr>
          <w:i/>
          <w:lang w:val="de-DE"/>
        </w:rPr>
      </w:pPr>
      <w:r>
        <w:rPr>
          <w:lang w:val="de-DE"/>
        </w:rPr>
        <w:t xml:space="preserve">In Frankreich sind zwei </w:t>
      </w:r>
      <w:r w:rsidR="00971126">
        <w:rPr>
          <w:lang w:val="de-DE"/>
        </w:rPr>
        <w:t>Hauptm</w:t>
      </w:r>
      <w:r>
        <w:rPr>
          <w:lang w:val="de-DE"/>
        </w:rPr>
        <w:t>ethoden zur Er</w:t>
      </w:r>
      <w:r w:rsidR="00971126">
        <w:rPr>
          <w:lang w:val="de-DE"/>
        </w:rPr>
        <w:t>arbeitung</w:t>
      </w:r>
      <w:r>
        <w:rPr>
          <w:lang w:val="de-DE"/>
        </w:rPr>
        <w:t xml:space="preserve"> von Sortenbeschreibungen aus Messungen entwickelt worden. Die erste Methode wird hauptsächlich bei landwirtschaftlichen Arten und Gemüsearten verwendet und die zweite hauptsächlich bei Gräsern und einigen weiteren landwirtschaftlichen Arten. Eine dritte Methode kann ausschließlich bei sehr stabilen Merkmalen verwendet werden, die unter kont</w:t>
      </w:r>
      <w:r w:rsidR="00971126">
        <w:rPr>
          <w:lang w:val="de-DE"/>
        </w:rPr>
        <w:t>rollierten Bedingungen erfaßt we</w:t>
      </w:r>
      <w:r>
        <w:rPr>
          <w:lang w:val="de-DE"/>
        </w:rPr>
        <w:t>rden: Sortenbeschreibung gemäß einer festgelegten Skala</w:t>
      </w:r>
      <w:r w:rsidR="00971126">
        <w:rPr>
          <w:lang w:val="de-DE"/>
        </w:rPr>
        <w:t xml:space="preserve"> erstellt</w:t>
      </w:r>
      <w:r>
        <w:rPr>
          <w:lang w:val="de-DE"/>
        </w:rPr>
        <w:t>.</w:t>
      </w:r>
    </w:p>
    <w:p w14:paraId="24AD6087" w14:textId="77777777" w:rsidR="00D02E72" w:rsidRDefault="00D02E72" w:rsidP="00D02E72">
      <w:pPr>
        <w:rPr>
          <w:i/>
          <w:lang w:val="de-DE"/>
        </w:rPr>
      </w:pPr>
    </w:p>
    <w:p w14:paraId="2A5CE7C5" w14:textId="77777777" w:rsidR="00D02E72" w:rsidRDefault="00D02E72" w:rsidP="00D02E72">
      <w:pPr>
        <w:pStyle w:val="Heading4"/>
        <w:rPr>
          <w:lang w:val="de-DE"/>
        </w:rPr>
      </w:pPr>
      <w:r>
        <w:rPr>
          <w:lang w:val="de-DE"/>
        </w:rPr>
        <w:t>Methode 1</w:t>
      </w:r>
    </w:p>
    <w:p w14:paraId="49344A68" w14:textId="77777777" w:rsidR="00D02E72" w:rsidRDefault="00D02E72" w:rsidP="00D02E72">
      <w:pPr>
        <w:rPr>
          <w:lang w:val="de-DE"/>
        </w:rPr>
      </w:pPr>
    </w:p>
    <w:p w14:paraId="76174973" w14:textId="07DE520E" w:rsidR="00D02E72" w:rsidRDefault="00D02E72" w:rsidP="00D02E72">
      <w:pPr>
        <w:rPr>
          <w:lang w:val="de-DE"/>
        </w:rPr>
      </w:pPr>
      <w:r>
        <w:rPr>
          <w:lang w:val="de-DE"/>
        </w:rPr>
        <w:t>Methode 1 gründet auf Erfahrung</w:t>
      </w:r>
      <w:r w:rsidR="00172FC3">
        <w:rPr>
          <w:lang w:val="de-DE"/>
        </w:rPr>
        <w:t>en</w:t>
      </w:r>
      <w:r>
        <w:rPr>
          <w:lang w:val="de-DE"/>
        </w:rPr>
        <w:t xml:space="preserve"> </w:t>
      </w:r>
      <w:r w:rsidR="00971126">
        <w:rPr>
          <w:lang w:val="de-DE"/>
        </w:rPr>
        <w:t>mit</w:t>
      </w:r>
      <w:r>
        <w:rPr>
          <w:lang w:val="de-DE"/>
        </w:rPr>
        <w:t xml:space="preserve"> der Vergleichssortensammlung und Beispielssorten. Sie kann ausschließlich für Arten mit einer lebenden Vergleichssammlung verwendet werden. </w:t>
      </w:r>
    </w:p>
    <w:p w14:paraId="7669C087" w14:textId="12DC3388" w:rsidR="00D02E72" w:rsidRDefault="00D02E72" w:rsidP="00D02E72">
      <w:pPr>
        <w:rPr>
          <w:lang w:val="de-DE"/>
        </w:rPr>
      </w:pPr>
      <w:r>
        <w:rPr>
          <w:lang w:val="de-DE"/>
        </w:rPr>
        <w:t xml:space="preserve">Der erste Schritt besteht in der Bestimmung des Notenbereichs des Jahres. Dafür, beispielsweise für die Note 5, berechnen wir den Mittelwert des Jahres </w:t>
      </w:r>
      <w:r w:rsidR="00971126">
        <w:rPr>
          <w:lang w:val="de-DE"/>
        </w:rPr>
        <w:t xml:space="preserve">n </w:t>
      </w:r>
      <w:r>
        <w:rPr>
          <w:lang w:val="de-DE"/>
        </w:rPr>
        <w:t>aller Vergleichssorten, die im Jahr n-1 die Note 5 bekommen haben. Dieser Mittelwert wird zur Mittelnote 5 für das Jahr n. Daraufhin bestimmen wir die Grenzen der Noten mithilfe dieser einfachen Formel:</w:t>
      </w:r>
    </w:p>
    <w:p w14:paraId="520BEFB5" w14:textId="77777777" w:rsidR="00D02E72" w:rsidRDefault="00D02E72" w:rsidP="00D02E72">
      <w:pPr>
        <w:jc w:val="center"/>
        <w:rPr>
          <w:lang w:val="de-DE"/>
        </w:rPr>
      </w:pPr>
      <w:r>
        <w:rPr>
          <w:lang w:val="de-DE"/>
        </w:rPr>
        <w:t>Maximum (Note 5) = Mittelnote 5 + [Mittelnote 6 – Mittelnote 5] / 2</w:t>
      </w:r>
    </w:p>
    <w:p w14:paraId="2EF7C58D" w14:textId="4479D7C1" w:rsidR="00D02E72" w:rsidRDefault="00D02E72" w:rsidP="00D02E72">
      <w:pPr>
        <w:rPr>
          <w:lang w:val="de-DE"/>
        </w:rPr>
      </w:pPr>
      <w:r>
        <w:rPr>
          <w:lang w:val="de-DE"/>
        </w:rPr>
        <w:t xml:space="preserve">Das Hauptinteresse dieser Methode </w:t>
      </w:r>
      <w:r w:rsidR="00971126">
        <w:rPr>
          <w:lang w:val="de-DE"/>
        </w:rPr>
        <w:t>besteht in der</w:t>
      </w:r>
      <w:r>
        <w:rPr>
          <w:lang w:val="de-DE"/>
        </w:rPr>
        <w:t xml:space="preserve"> Tatsache, daß mehr Vergleichssorten als nur Beispielssorten berücksichtigt werden. Sie erhöht die Effizienz der Umsetzung von Messungen in Noten. Sie berücksichtigt außerdem den Umwelteinfluß des </w:t>
      </w:r>
      <w:r w:rsidR="00971126">
        <w:rPr>
          <w:lang w:val="de-DE"/>
        </w:rPr>
        <w:t>betrachteten</w:t>
      </w:r>
      <w:r>
        <w:rPr>
          <w:lang w:val="de-DE"/>
        </w:rPr>
        <w:t xml:space="preserve"> Jahres. Diese Methode wird in Frankreich für verschiedene Arten, wie beispielsweise Mais, Raps oder Lein, verwendet.</w:t>
      </w:r>
    </w:p>
    <w:p w14:paraId="7262810B" w14:textId="77777777" w:rsidR="00D02E72" w:rsidRDefault="00D02E72" w:rsidP="00D02E72">
      <w:pPr>
        <w:rPr>
          <w:lang w:val="de-DE"/>
        </w:rPr>
      </w:pPr>
    </w:p>
    <w:p w14:paraId="47FD867F" w14:textId="77777777" w:rsidR="00D02E72" w:rsidRDefault="00D02E72" w:rsidP="00D02E72">
      <w:pPr>
        <w:pStyle w:val="Heading4"/>
        <w:rPr>
          <w:i/>
          <w:lang w:val="de-DE"/>
        </w:rPr>
      </w:pPr>
      <w:r>
        <w:rPr>
          <w:lang w:val="de-DE"/>
        </w:rPr>
        <w:t>Methode 2</w:t>
      </w:r>
    </w:p>
    <w:p w14:paraId="641D8795" w14:textId="77777777" w:rsidR="00D02E72" w:rsidRDefault="00D02E72" w:rsidP="00D02E72">
      <w:pPr>
        <w:rPr>
          <w:lang w:val="de-DE"/>
        </w:rPr>
      </w:pPr>
    </w:p>
    <w:p w14:paraId="5BE749FA" w14:textId="77777777" w:rsidR="00D02E72" w:rsidRDefault="00D02E72" w:rsidP="00D02E72">
      <w:pPr>
        <w:rPr>
          <w:lang w:val="de-DE"/>
        </w:rPr>
      </w:pPr>
      <w:r>
        <w:rPr>
          <w:lang w:val="de-DE"/>
        </w:rPr>
        <w:t xml:space="preserve">Methode 2 gründet auf einer Regressionsberechnung von einer Serie von Beispielssorten, um die Noten der Kandidatensorten zu bestimmen. </w:t>
      </w:r>
    </w:p>
    <w:p w14:paraId="530DD668" w14:textId="63C9A428" w:rsidR="00D02E72" w:rsidRDefault="00D02E72" w:rsidP="00D02E72">
      <w:pPr>
        <w:shd w:val="clear" w:color="auto" w:fill="FFFFFF"/>
        <w:textAlignment w:val="top"/>
        <w:outlineLvl w:val="3"/>
        <w:rPr>
          <w:lang w:val="de-DE"/>
        </w:rPr>
      </w:pPr>
      <w:r>
        <w:rPr>
          <w:lang w:val="de-DE"/>
        </w:rPr>
        <w:t xml:space="preserve">Mittelwerte der Beispielssorten werden verwendet, um das folgende </w:t>
      </w:r>
      <w:r w:rsidRPr="00971126">
        <w:rPr>
          <w:lang w:val="de-DE"/>
        </w:rPr>
        <w:t>Regressionsmodell</w:t>
      </w:r>
      <w:r>
        <w:rPr>
          <w:lang w:val="de-DE"/>
        </w:rPr>
        <w:t xml:space="preserve"> festzulegen:</w:t>
      </w:r>
    </w:p>
    <w:p w14:paraId="54E744C6" w14:textId="77777777" w:rsidR="00D02E72" w:rsidRDefault="00D02E72" w:rsidP="00D02E72">
      <w:pPr>
        <w:shd w:val="clear" w:color="auto" w:fill="FFFFFF"/>
        <w:ind w:firstLine="708"/>
        <w:textAlignment w:val="top"/>
        <w:outlineLvl w:val="3"/>
        <w:rPr>
          <w:lang w:val="de-DE"/>
        </w:rPr>
      </w:pPr>
      <w:r>
        <w:rPr>
          <w:lang w:val="de-DE"/>
        </w:rPr>
        <w:t>Y = a + bX</w:t>
      </w:r>
    </w:p>
    <w:p w14:paraId="47463679" w14:textId="77777777" w:rsidR="00D02E72" w:rsidRDefault="00D02E72" w:rsidP="00D02E72">
      <w:pPr>
        <w:rPr>
          <w:lang w:val="de-DE"/>
        </w:rPr>
      </w:pPr>
      <w:r>
        <w:rPr>
          <w:lang w:val="de-DE"/>
        </w:rPr>
        <w:t>Y ist die Note der Beispielssorte</w:t>
      </w:r>
    </w:p>
    <w:p w14:paraId="6BA491ED" w14:textId="262B63C1" w:rsidR="00D02E72" w:rsidRDefault="00D02E72" w:rsidP="00D02E72">
      <w:pPr>
        <w:rPr>
          <w:lang w:val="de-DE"/>
        </w:rPr>
      </w:pPr>
      <w:r>
        <w:rPr>
          <w:lang w:val="de-DE"/>
        </w:rPr>
        <w:t>X ist der Mittelwert der Messung für diese Beispielssorte (</w:t>
      </w:r>
      <w:r w:rsidR="00971126">
        <w:rPr>
          <w:lang w:val="de-DE"/>
        </w:rPr>
        <w:t xml:space="preserve">ja nach Art </w:t>
      </w:r>
      <w:r>
        <w:rPr>
          <w:lang w:val="de-DE"/>
        </w:rPr>
        <w:t>kann der Mittelwert</w:t>
      </w:r>
      <w:r w:rsidR="00971126">
        <w:rPr>
          <w:lang w:val="de-DE"/>
        </w:rPr>
        <w:t xml:space="preserve"> d</w:t>
      </w:r>
      <w:r w:rsidR="00172FC3">
        <w:rPr>
          <w:lang w:val="de-DE"/>
        </w:rPr>
        <w:t>as</w:t>
      </w:r>
      <w:r w:rsidR="00971126">
        <w:rPr>
          <w:lang w:val="de-DE"/>
        </w:rPr>
        <w:t xml:space="preserve"> arithmetische Mittel</w:t>
      </w:r>
      <w:r>
        <w:rPr>
          <w:lang w:val="de-DE"/>
        </w:rPr>
        <w:t xml:space="preserve"> oder der unter Ver</w:t>
      </w:r>
      <w:r w:rsidR="00CE3FE3">
        <w:rPr>
          <w:lang w:val="de-DE"/>
        </w:rPr>
        <w:t>wendung der COY-Analyse angepaß</w:t>
      </w:r>
      <w:r>
        <w:rPr>
          <w:lang w:val="de-DE"/>
        </w:rPr>
        <w:t>te Mittelwert sein).</w:t>
      </w:r>
    </w:p>
    <w:p w14:paraId="237F265D" w14:textId="7B39A6EF" w:rsidR="00D02E72" w:rsidRDefault="00971126" w:rsidP="00D02E72">
      <w:pPr>
        <w:spacing w:before="60"/>
        <w:rPr>
          <w:lang w:val="de-DE"/>
        </w:rPr>
      </w:pPr>
      <w:r>
        <w:rPr>
          <w:lang w:val="de-DE"/>
        </w:rPr>
        <w:t>Dann wird e</w:t>
      </w:r>
      <w:r w:rsidR="00D02E72">
        <w:rPr>
          <w:lang w:val="de-DE"/>
        </w:rPr>
        <w:t xml:space="preserve">ine Gleichung </w:t>
      </w:r>
      <w:r>
        <w:rPr>
          <w:lang w:val="de-DE"/>
        </w:rPr>
        <w:t>f</w:t>
      </w:r>
      <w:r w:rsidR="00D02E72">
        <w:rPr>
          <w:lang w:val="de-DE"/>
        </w:rPr>
        <w:t>ür jedes gemessene Merkmal erlangt, was die Berechnung der Noten jeder Kandidatensorte ermöglicht.</w:t>
      </w:r>
    </w:p>
    <w:p w14:paraId="5FEF7B99" w14:textId="77777777" w:rsidR="00D02E72" w:rsidRDefault="00D02E72" w:rsidP="00D02E72">
      <w:pPr>
        <w:spacing w:before="60"/>
        <w:rPr>
          <w:lang w:val="de-DE"/>
        </w:rPr>
      </w:pPr>
      <w:r>
        <w:rPr>
          <w:lang w:val="de-DE"/>
        </w:rPr>
        <w:t>Die Auswahl der Beispielssorten ist bei dieser Methode entscheidend und es kann schwierig sein, gute Beispielssorten für alle Noten zu finden. Dies ist jedoch eine verläßliche Methode, die eine große Beständigkeit von Beschreibungen und Noten zeigt und die Umweltbedingungen des Jahres berücksichtigt.</w:t>
      </w:r>
    </w:p>
    <w:p w14:paraId="0165972B" w14:textId="77777777" w:rsidR="00D02E72" w:rsidRDefault="00D02E72" w:rsidP="00D02E72">
      <w:pPr>
        <w:spacing w:before="60"/>
        <w:rPr>
          <w:lang w:val="de-DE"/>
        </w:rPr>
      </w:pPr>
      <w:r>
        <w:rPr>
          <w:lang w:val="de-DE"/>
        </w:rPr>
        <w:t>Diese Methode wird in Frankreich hauptsächlich bei Gräsern und Sonnenblume verwendet.</w:t>
      </w:r>
    </w:p>
    <w:p w14:paraId="31650664" w14:textId="77777777" w:rsidR="00D02E72" w:rsidRDefault="00D02E72" w:rsidP="00D02E72">
      <w:pPr>
        <w:spacing w:before="60"/>
        <w:jc w:val="center"/>
        <w:rPr>
          <w:lang w:val="de-DE"/>
        </w:rPr>
      </w:pPr>
      <w:r>
        <w:rPr>
          <w:lang w:val="de-DE"/>
        </w:rPr>
        <w:t>Beispiel für das Merkmal Blütezeit der Sonnenblume:</w:t>
      </w:r>
    </w:p>
    <w:p w14:paraId="0BB305E5" w14:textId="5EDDB7B0" w:rsidR="00D02E72" w:rsidRDefault="00D02E72" w:rsidP="00D02E72">
      <w:pPr>
        <w:jc w:val="center"/>
        <w:rPr>
          <w:lang w:val="de-DE"/>
        </w:rPr>
      </w:pPr>
      <w:r>
        <w:rPr>
          <w:noProof/>
        </w:rPr>
        <mc:AlternateContent>
          <mc:Choice Requires="wps">
            <w:drawing>
              <wp:anchor distT="0" distB="0" distL="114300" distR="114300" simplePos="0" relativeHeight="251669504" behindDoc="0" locked="0" layoutInCell="1" allowOverlap="1" wp14:anchorId="02415F73" wp14:editId="383EDE2A">
                <wp:simplePos x="0" y="0"/>
                <wp:positionH relativeFrom="column">
                  <wp:posOffset>4232910</wp:posOffset>
                </wp:positionH>
                <wp:positionV relativeFrom="paragraph">
                  <wp:posOffset>926465</wp:posOffset>
                </wp:positionV>
                <wp:extent cx="742950" cy="496570"/>
                <wp:effectExtent l="0" t="0" r="19050" b="1778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96570"/>
                        </a:xfrm>
                        <a:prstGeom prst="rect">
                          <a:avLst/>
                        </a:prstGeom>
                        <a:solidFill>
                          <a:srgbClr val="FFFFFF"/>
                        </a:solidFill>
                        <a:ln w="9525">
                          <a:solidFill>
                            <a:srgbClr val="000000"/>
                          </a:solidFill>
                          <a:miter lim="800000"/>
                          <a:headEnd/>
                          <a:tailEnd/>
                        </a:ln>
                      </wps:spPr>
                      <wps:txbx>
                        <w:txbxContent>
                          <w:p w14:paraId="51C423D2" w14:textId="77777777" w:rsidR="00D02E72" w:rsidRDefault="00D02E72" w:rsidP="00D02E72">
                            <w:r>
                              <w:t>Beispiels-</w:t>
                            </w:r>
                          </w:p>
                          <w:p w14:paraId="6C9EFFC2" w14:textId="77777777" w:rsidR="00D02E72" w:rsidRDefault="00D02E72" w:rsidP="00D02E72">
                            <w:proofErr w:type="gramStart"/>
                            <w:r>
                              <w:t>sorten</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333.3pt;margin-top:72.95pt;width:58.5pt;height:3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">
                <v:textbox>
                  <w:txbxContent>
                    <w:p w14:paraId="51C423D2" w14:textId="77777777" w:rsidR="00D02E72" w:rsidRDefault="00D02E72" w:rsidP="00D02E72">
                      <w:r>
                        <w:t>Beispiels-</w:t>
                      </w:r>
                    </w:p>
                    <w:p w14:paraId="6C9EFFC2" w14:textId="77777777" w:rsidR="00D02E72" w:rsidRDefault="00D02E72" w:rsidP="00D02E72">
                      <w:proofErr w:type="gramStart"/>
                      <w:r>
                        <w:t>sorten</w:t>
                      </w:r>
                      <w:proofErr w:type="gramEnd"/>
                    </w:p>
                  </w:txbxContent>
                </v:textbox>
              </v:shape>
            </w:pict>
          </mc:Fallback>
        </mc:AlternateContent>
      </w:r>
      <w:r>
        <w:rPr>
          <w:noProof/>
        </w:rPr>
        <w:drawing>
          <wp:inline distT="0" distB="0" distL="0" distR="0" wp14:anchorId="20F77EB2" wp14:editId="1512F690">
            <wp:extent cx="4086225" cy="2124075"/>
            <wp:effectExtent l="0" t="0" r="9525" b="9525"/>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2124075"/>
                    </a:xfrm>
                    <a:prstGeom prst="rect">
                      <a:avLst/>
                    </a:prstGeom>
                    <a:noFill/>
                    <a:ln>
                      <a:noFill/>
                    </a:ln>
                  </pic:spPr>
                </pic:pic>
              </a:graphicData>
            </a:graphic>
          </wp:inline>
        </w:drawing>
      </w:r>
    </w:p>
    <w:p w14:paraId="6DF5DFD1" w14:textId="3EE6B5FB" w:rsidR="00D02E72" w:rsidRDefault="00971126" w:rsidP="00D02E72">
      <w:pPr>
        <w:spacing w:before="120"/>
        <w:rPr>
          <w:lang w:val="de-DE"/>
        </w:rPr>
      </w:pPr>
      <w:r>
        <w:rPr>
          <w:lang w:val="de-DE"/>
        </w:rPr>
        <w:t xml:space="preserve">Bei allen </w:t>
      </w:r>
      <w:r w:rsidR="00D02E72">
        <w:rPr>
          <w:lang w:val="de-DE"/>
        </w:rPr>
        <w:t>Methode</w:t>
      </w:r>
      <w:r>
        <w:rPr>
          <w:lang w:val="de-DE"/>
        </w:rPr>
        <w:t>n</w:t>
      </w:r>
      <w:r w:rsidR="00D02E72">
        <w:rPr>
          <w:lang w:val="de-DE"/>
        </w:rPr>
        <w:t xml:space="preserve"> ist die Beurteilung durch den Sachverständigen der Sorte grundlegend für die Validierung der Umsetzung in jedem Jahr und er/sie kann bei Bedarf Anpassungen vornehmen.</w:t>
      </w:r>
    </w:p>
    <w:p w14:paraId="0C985146" w14:textId="77777777" w:rsidR="00D02E72" w:rsidRDefault="00D02E72" w:rsidP="00D02E72">
      <w:pPr>
        <w:spacing w:before="120"/>
        <w:rPr>
          <w:rFonts w:cs="Arial"/>
          <w:lang w:val="de-DE"/>
        </w:rPr>
      </w:pPr>
    </w:p>
    <w:p w14:paraId="1F766E95" w14:textId="56A00094" w:rsidR="00050E16" w:rsidRPr="00D02E72" w:rsidRDefault="00D02E72" w:rsidP="00D02E72">
      <w:pPr>
        <w:spacing w:line="360" w:lineRule="auto"/>
        <w:jc w:val="right"/>
        <w:rPr>
          <w:lang w:val="de-DE"/>
        </w:rPr>
      </w:pPr>
      <w:r>
        <w:rPr>
          <w:lang w:val="de-DE"/>
        </w:rPr>
        <w:t>[Ende der Anlage III und des Dokuments]</w:t>
      </w:r>
    </w:p>
    <w:p w14:paraId="1D7D1B94" w14:textId="77777777" w:rsidR="00050E16" w:rsidRPr="00D02E72" w:rsidRDefault="00050E16" w:rsidP="009B440E">
      <w:pPr>
        <w:jc w:val="left"/>
        <w:rPr>
          <w:lang w:val="de-DE"/>
        </w:rPr>
      </w:pPr>
    </w:p>
    <w:sectPr w:rsidR="00050E16" w:rsidRPr="00D02E72" w:rsidSect="00906DDC">
      <w:headerReference w:type="default" r:id="rId17"/>
      <w:headerReference w:type="firs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CCF52" w14:textId="77777777" w:rsidR="00CD6A0F" w:rsidRDefault="00CD6A0F" w:rsidP="006655D3">
      <w:r>
        <w:separator/>
      </w:r>
    </w:p>
    <w:p w14:paraId="3D0A204E" w14:textId="77777777" w:rsidR="00CD6A0F" w:rsidRDefault="00CD6A0F" w:rsidP="006655D3"/>
    <w:p w14:paraId="48862DEC" w14:textId="77777777" w:rsidR="00CD6A0F" w:rsidRDefault="00CD6A0F" w:rsidP="006655D3"/>
  </w:endnote>
  <w:endnote w:type="continuationSeparator" w:id="0">
    <w:p w14:paraId="36A291BD" w14:textId="77777777" w:rsidR="00CD6A0F" w:rsidRDefault="00CD6A0F" w:rsidP="006655D3">
      <w:r>
        <w:separator/>
      </w:r>
    </w:p>
    <w:p w14:paraId="15BDE09F" w14:textId="77777777" w:rsidR="00CD6A0F" w:rsidRPr="00294751" w:rsidRDefault="00CD6A0F">
      <w:pPr>
        <w:pStyle w:val="Footer"/>
        <w:spacing w:after="60"/>
        <w:rPr>
          <w:sz w:val="18"/>
          <w:lang w:val="fr-FR"/>
        </w:rPr>
      </w:pPr>
      <w:r w:rsidRPr="00294751">
        <w:rPr>
          <w:sz w:val="18"/>
          <w:lang w:val="fr-FR"/>
        </w:rPr>
        <w:t>[Suite de la note de la page précédente]</w:t>
      </w:r>
    </w:p>
    <w:p w14:paraId="305EE8E3" w14:textId="77777777" w:rsidR="00CD6A0F" w:rsidRPr="00294751" w:rsidRDefault="00CD6A0F" w:rsidP="006655D3">
      <w:pPr>
        <w:rPr>
          <w:lang w:val="fr-FR"/>
        </w:rPr>
      </w:pPr>
    </w:p>
    <w:p w14:paraId="44191DFD" w14:textId="77777777" w:rsidR="00CD6A0F" w:rsidRPr="00294751" w:rsidRDefault="00CD6A0F" w:rsidP="006655D3">
      <w:pPr>
        <w:rPr>
          <w:lang w:val="fr-FR"/>
        </w:rPr>
      </w:pPr>
    </w:p>
  </w:endnote>
  <w:endnote w:type="continuationNotice" w:id="1">
    <w:p w14:paraId="28854C41" w14:textId="77777777" w:rsidR="00CD6A0F" w:rsidRPr="00294751" w:rsidRDefault="00CD6A0F" w:rsidP="006655D3">
      <w:pPr>
        <w:rPr>
          <w:lang w:val="fr-FR"/>
        </w:rPr>
      </w:pPr>
      <w:r w:rsidRPr="00294751">
        <w:rPr>
          <w:lang w:val="fr-FR"/>
        </w:rPr>
        <w:t>[Suite de la note page suivante]</w:t>
      </w:r>
    </w:p>
    <w:p w14:paraId="1CCB249E" w14:textId="77777777" w:rsidR="00CD6A0F" w:rsidRPr="00294751" w:rsidRDefault="00CD6A0F" w:rsidP="006655D3">
      <w:pPr>
        <w:rPr>
          <w:lang w:val="fr-FR"/>
        </w:rPr>
      </w:pPr>
    </w:p>
    <w:p w14:paraId="3848946B" w14:textId="77777777" w:rsidR="00CD6A0F" w:rsidRPr="00294751" w:rsidRDefault="00CD6A0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1D703" w14:textId="77777777" w:rsidR="00CD6A0F" w:rsidRDefault="00CD6A0F" w:rsidP="006655D3">
      <w:r>
        <w:separator/>
      </w:r>
    </w:p>
  </w:footnote>
  <w:footnote w:type="continuationSeparator" w:id="0">
    <w:p w14:paraId="439E6DCD" w14:textId="77777777" w:rsidR="00CD6A0F" w:rsidRDefault="00CD6A0F" w:rsidP="006655D3">
      <w:r>
        <w:separator/>
      </w:r>
    </w:p>
  </w:footnote>
  <w:footnote w:type="continuationNotice" w:id="1">
    <w:p w14:paraId="5313869F" w14:textId="77777777" w:rsidR="00CD6A0F" w:rsidRPr="00AB530F" w:rsidRDefault="00CD6A0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E5B61" w14:textId="77777777" w:rsidR="004511EA" w:rsidRPr="00C5280D" w:rsidRDefault="004511EA" w:rsidP="00354376">
    <w:pPr>
      <w:pStyle w:val="Header"/>
      <w:rPr>
        <w:rStyle w:val="PageNumber"/>
        <w:lang w:val="en-US"/>
      </w:rPr>
    </w:pPr>
    <w:r w:rsidRPr="00C5280D">
      <w:rPr>
        <w:rStyle w:val="PageNumber"/>
        <w:lang w:val="en-US"/>
      </w:rPr>
      <w:t>TC</w:t>
    </w:r>
    <w:r>
      <w:rPr>
        <w:rStyle w:val="PageNumber"/>
        <w:lang w:val="en-US"/>
      </w:rPr>
      <w:t>/53/18</w:t>
    </w:r>
  </w:p>
  <w:p w14:paraId="57E48901" w14:textId="333ADEDA" w:rsidR="004511EA" w:rsidRPr="00C5280D" w:rsidRDefault="004511EA" w:rsidP="00354376">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7D17">
      <w:rPr>
        <w:rStyle w:val="PageNumber"/>
        <w:noProof/>
        <w:lang w:val="en-US"/>
      </w:rPr>
      <w:t>5</w:t>
    </w:r>
    <w:r w:rsidRPr="00C5280D">
      <w:rPr>
        <w:rStyle w:val="PageNumber"/>
        <w:lang w:val="en-US"/>
      </w:rPr>
      <w:fldChar w:fldCharType="end"/>
    </w:r>
  </w:p>
  <w:p w14:paraId="7568D370" w14:textId="77777777" w:rsidR="004511EA" w:rsidRPr="00FE789F" w:rsidRDefault="004511EA" w:rsidP="00354376">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D5DED" w14:textId="77777777" w:rsidR="004511EA" w:rsidRDefault="004511EA" w:rsidP="00354376">
    <w:pPr>
      <w:pStyle w:val="Header"/>
      <w:rPr>
        <w:rStyle w:val="PageNumber"/>
      </w:rPr>
    </w:pPr>
    <w:r>
      <w:rPr>
        <w:rStyle w:val="PageNumber"/>
      </w:rPr>
      <w:t>TC/53/18</w:t>
    </w:r>
  </w:p>
  <w:p w14:paraId="67C93C24" w14:textId="48FCE6CA" w:rsidR="004511EA" w:rsidRPr="00C5280D" w:rsidRDefault="004511EA" w:rsidP="00354376">
    <w:pPr>
      <w:pStyle w:val="Header"/>
      <w:rPr>
        <w:rStyle w:val="PageNumber"/>
      </w:rPr>
    </w:pPr>
    <w:r>
      <w:rPr>
        <w:rStyle w:val="PageNumber"/>
      </w:rPr>
      <w:t>Anlage I, Seite</w:t>
    </w:r>
    <w:r w:rsidRPr="00F852EA">
      <w:rPr>
        <w:rStyle w:val="PageNumber"/>
        <w:snapToGrid w:val="0"/>
      </w:rPr>
      <w:t xml:space="preserve"> </w:t>
    </w:r>
    <w:r w:rsidRPr="00E555F4">
      <w:rPr>
        <w:rStyle w:val="PageNumber"/>
        <w:snapToGrid w:val="0"/>
      </w:rPr>
      <w:fldChar w:fldCharType="begin"/>
    </w:r>
    <w:r w:rsidRPr="00E555F4">
      <w:rPr>
        <w:rStyle w:val="PageNumber"/>
        <w:snapToGrid w:val="0"/>
      </w:rPr>
      <w:instrText xml:space="preserve"> PAGE   \* MERGEFORMAT </w:instrText>
    </w:r>
    <w:r w:rsidRPr="00E555F4">
      <w:rPr>
        <w:rStyle w:val="PageNumber"/>
        <w:snapToGrid w:val="0"/>
      </w:rPr>
      <w:fldChar w:fldCharType="separate"/>
    </w:r>
    <w:r w:rsidR="00E17D17">
      <w:rPr>
        <w:rStyle w:val="PageNumber"/>
        <w:noProof/>
        <w:snapToGrid w:val="0"/>
      </w:rPr>
      <w:t>2</w:t>
    </w:r>
    <w:r w:rsidRPr="00E555F4">
      <w:rPr>
        <w:rStyle w:val="PageNumber"/>
        <w:noProof/>
        <w:snapToGrid w:val="0"/>
      </w:rPr>
      <w:fldChar w:fldCharType="end"/>
    </w:r>
  </w:p>
  <w:p w14:paraId="2E151243" w14:textId="77777777" w:rsidR="004511EA" w:rsidRDefault="004511E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327AD" w14:textId="77777777" w:rsidR="004511EA" w:rsidRPr="00C5280D" w:rsidRDefault="004511EA" w:rsidP="00354376">
    <w:pPr>
      <w:pStyle w:val="Header"/>
      <w:rPr>
        <w:rStyle w:val="PageNumber"/>
      </w:rPr>
    </w:pPr>
    <w:r>
      <w:rPr>
        <w:rStyle w:val="PageNumber"/>
      </w:rPr>
      <w:t>TC/53/18</w:t>
    </w:r>
  </w:p>
  <w:p w14:paraId="7405BE22" w14:textId="77777777" w:rsidR="004511EA" w:rsidRDefault="004511EA" w:rsidP="00354376">
    <w:pPr>
      <w:pStyle w:val="Header"/>
      <w:rPr>
        <w:rStyle w:val="PageNumber"/>
      </w:rPr>
    </w:pPr>
  </w:p>
  <w:p w14:paraId="1B5C1797" w14:textId="77777777" w:rsidR="004511EA" w:rsidRPr="00C5280D" w:rsidRDefault="004511EA" w:rsidP="00354376">
    <w:pPr>
      <w:pStyle w:val="Header"/>
      <w:rPr>
        <w:rStyle w:val="PageNumber"/>
      </w:rPr>
    </w:pPr>
    <w:r>
      <w:rPr>
        <w:rStyle w:val="PageNumber"/>
      </w:rPr>
      <w:t>ANLAGE I</w:t>
    </w:r>
  </w:p>
  <w:p w14:paraId="3701B6D3" w14:textId="77777777" w:rsidR="004511EA" w:rsidRDefault="004511EA">
    <w:pPr>
      <w:pStyle w:val="Header"/>
    </w:pPr>
  </w:p>
  <w:p w14:paraId="57CF949E" w14:textId="77777777" w:rsidR="004511EA" w:rsidRPr="005F6F40" w:rsidRDefault="004511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E648A" w14:textId="77777777" w:rsidR="004511EA" w:rsidRDefault="004511EA" w:rsidP="00354376">
    <w:pPr>
      <w:pStyle w:val="Header"/>
      <w:rPr>
        <w:rStyle w:val="PageNumber"/>
      </w:rPr>
    </w:pPr>
    <w:r>
      <w:rPr>
        <w:rStyle w:val="PageNumber"/>
      </w:rPr>
      <w:t>TC/53/18</w:t>
    </w:r>
  </w:p>
  <w:p w14:paraId="5A33C6FE" w14:textId="6121AE45" w:rsidR="004511EA" w:rsidRPr="00C5280D" w:rsidRDefault="004511EA" w:rsidP="00354376">
    <w:pPr>
      <w:pStyle w:val="Header"/>
      <w:rPr>
        <w:rStyle w:val="PageNumber"/>
      </w:rPr>
    </w:pPr>
    <w:r>
      <w:rPr>
        <w:rStyle w:val="PageNumber"/>
      </w:rPr>
      <w:t>Anlage II, Seite</w:t>
    </w:r>
    <w:r w:rsidRPr="00F852EA">
      <w:rPr>
        <w:rStyle w:val="PageNumber"/>
        <w:snapToGrid w:val="0"/>
      </w:rPr>
      <w:t xml:space="preserve"> </w:t>
    </w:r>
    <w:r w:rsidRPr="00E555F4">
      <w:rPr>
        <w:rStyle w:val="PageNumber"/>
        <w:snapToGrid w:val="0"/>
      </w:rPr>
      <w:fldChar w:fldCharType="begin"/>
    </w:r>
    <w:r w:rsidRPr="00E555F4">
      <w:rPr>
        <w:rStyle w:val="PageNumber"/>
        <w:snapToGrid w:val="0"/>
      </w:rPr>
      <w:instrText xml:space="preserve"> PAGE   \* MERGEFORMAT </w:instrText>
    </w:r>
    <w:r w:rsidRPr="00E555F4">
      <w:rPr>
        <w:rStyle w:val="PageNumber"/>
        <w:snapToGrid w:val="0"/>
      </w:rPr>
      <w:fldChar w:fldCharType="separate"/>
    </w:r>
    <w:r w:rsidR="00E17D17">
      <w:rPr>
        <w:rStyle w:val="PageNumber"/>
        <w:noProof/>
        <w:snapToGrid w:val="0"/>
      </w:rPr>
      <w:t>5</w:t>
    </w:r>
    <w:r w:rsidRPr="00E555F4">
      <w:rPr>
        <w:rStyle w:val="PageNumber"/>
        <w:noProof/>
        <w:snapToGrid w:val="0"/>
      </w:rPr>
      <w:fldChar w:fldCharType="end"/>
    </w:r>
  </w:p>
  <w:p w14:paraId="0F65D559" w14:textId="77777777" w:rsidR="004511EA" w:rsidRDefault="004511E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0CEFB" w14:textId="77777777" w:rsidR="004511EA" w:rsidRPr="00C5280D" w:rsidRDefault="004511EA" w:rsidP="00354376">
    <w:pPr>
      <w:pStyle w:val="Header"/>
      <w:rPr>
        <w:rStyle w:val="PageNumber"/>
      </w:rPr>
    </w:pPr>
    <w:r>
      <w:rPr>
        <w:rStyle w:val="PageNumber"/>
      </w:rPr>
      <w:t>TC/53/18</w:t>
    </w:r>
  </w:p>
  <w:p w14:paraId="74518118" w14:textId="77777777" w:rsidR="004511EA" w:rsidRDefault="004511EA" w:rsidP="00354376">
    <w:pPr>
      <w:pStyle w:val="Header"/>
      <w:rPr>
        <w:rStyle w:val="PageNumber"/>
      </w:rPr>
    </w:pPr>
  </w:p>
  <w:p w14:paraId="75D2771E" w14:textId="77777777" w:rsidR="004511EA" w:rsidRPr="00C5280D" w:rsidRDefault="004511EA" w:rsidP="00354376">
    <w:pPr>
      <w:pStyle w:val="Header"/>
      <w:rPr>
        <w:rStyle w:val="PageNumber"/>
      </w:rPr>
    </w:pPr>
    <w:r>
      <w:rPr>
        <w:rStyle w:val="PageNumber"/>
      </w:rPr>
      <w:t>ANLAGE II</w:t>
    </w:r>
  </w:p>
  <w:p w14:paraId="2630AE6A" w14:textId="77777777" w:rsidR="004511EA" w:rsidRDefault="004511EA">
    <w:pPr>
      <w:pStyle w:val="Header"/>
    </w:pPr>
  </w:p>
  <w:p w14:paraId="349FDD5E" w14:textId="77777777" w:rsidR="004511EA" w:rsidRPr="005F6F40" w:rsidRDefault="004511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8B85E" w14:textId="77777777" w:rsidR="004511EA" w:rsidRPr="00C5280D" w:rsidRDefault="004511EA" w:rsidP="00EB048E">
    <w:pPr>
      <w:pStyle w:val="Header"/>
      <w:rPr>
        <w:rStyle w:val="PageNumber"/>
        <w:lang w:val="en-US"/>
      </w:rPr>
    </w:pPr>
    <w:r>
      <w:rPr>
        <w:rStyle w:val="PageNumber"/>
        <w:lang w:val="en-US"/>
      </w:rPr>
      <w:t>TC/53/18</w:t>
    </w:r>
  </w:p>
  <w:p w14:paraId="2285C6A4" w14:textId="77777777" w:rsidR="004511EA" w:rsidRPr="00C5280D" w:rsidRDefault="004511E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14:paraId="012248EA" w14:textId="77777777" w:rsidR="004511EA" w:rsidRPr="00C5280D" w:rsidRDefault="004511EA"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127E4" w14:textId="77777777" w:rsidR="004511EA" w:rsidRDefault="004511EA">
    <w:pPr>
      <w:pStyle w:val="Header"/>
    </w:pPr>
    <w:r>
      <w:t>TC/53/18</w:t>
    </w:r>
  </w:p>
  <w:p w14:paraId="61D4461B" w14:textId="77777777" w:rsidR="004511EA" w:rsidRDefault="004511EA">
    <w:pPr>
      <w:pStyle w:val="Header"/>
    </w:pPr>
  </w:p>
  <w:p w14:paraId="27926E2D" w14:textId="34897CFB" w:rsidR="004511EA" w:rsidRDefault="00AA77A7">
    <w:pPr>
      <w:pStyle w:val="Header"/>
    </w:pPr>
    <w:r>
      <w:t>ANLAGE</w:t>
    </w:r>
    <w:r w:rsidR="004511EA">
      <w:t xml:space="preserve"> III</w:t>
    </w:r>
  </w:p>
  <w:p w14:paraId="37996B32" w14:textId="77777777" w:rsidR="004511EA" w:rsidRDefault="004511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3FFC"/>
    <w:multiLevelType w:val="hybridMultilevel"/>
    <w:tmpl w:val="B25E6C84"/>
    <w:lvl w:ilvl="0" w:tplc="17101ADC">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18F4024"/>
    <w:multiLevelType w:val="hybridMultilevel"/>
    <w:tmpl w:val="CBE6CB68"/>
    <w:lvl w:ilvl="0" w:tplc="6E400B66">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103A6"/>
    <w:multiLevelType w:val="hybridMultilevel"/>
    <w:tmpl w:val="8544F49E"/>
    <w:lvl w:ilvl="0" w:tplc="CB7CCF5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68C5043"/>
    <w:multiLevelType w:val="hybridMultilevel"/>
    <w:tmpl w:val="A5A4088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5">
    <w:nsid w:val="43E609C6"/>
    <w:multiLevelType w:val="hybridMultilevel"/>
    <w:tmpl w:val="CBE6CB68"/>
    <w:lvl w:ilvl="0" w:tplc="6E400B66">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0861FB7"/>
    <w:multiLevelType w:val="hybridMultilevel"/>
    <w:tmpl w:val="63BA3818"/>
    <w:lvl w:ilvl="0" w:tplc="46CA38B8">
      <w:start w:val="1"/>
      <w:numFmt w:val="lowerLetter"/>
      <w:lvlText w:val="%1)"/>
      <w:lvlJc w:val="right"/>
      <w:pPr>
        <w:ind w:left="6314" w:hanging="360"/>
      </w:pPr>
      <w:rPr>
        <w:rFonts w:hint="default"/>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num w:numId="1">
    <w:abstractNumId w:val="8"/>
  </w:num>
  <w:num w:numId="2">
    <w:abstractNumId w:val="7"/>
  </w:num>
  <w:num w:numId="3">
    <w:abstractNumId w:val="6"/>
  </w:num>
  <w:num w:numId="4">
    <w:abstractNumId w:val="3"/>
  </w:num>
  <w:num w:numId="5">
    <w:abstractNumId w:val="2"/>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30854"/>
    <w:rsid w:val="00034E1E"/>
    <w:rsid w:val="00036028"/>
    <w:rsid w:val="0003618A"/>
    <w:rsid w:val="00044642"/>
    <w:rsid w:val="000446B9"/>
    <w:rsid w:val="00047E21"/>
    <w:rsid w:val="00050E16"/>
    <w:rsid w:val="000521B9"/>
    <w:rsid w:val="000535A4"/>
    <w:rsid w:val="000765BA"/>
    <w:rsid w:val="00076F15"/>
    <w:rsid w:val="00085505"/>
    <w:rsid w:val="000A128F"/>
    <w:rsid w:val="000B1E50"/>
    <w:rsid w:val="000C4E25"/>
    <w:rsid w:val="000C7021"/>
    <w:rsid w:val="000D6BBC"/>
    <w:rsid w:val="000D7780"/>
    <w:rsid w:val="000E27CD"/>
    <w:rsid w:val="000E636A"/>
    <w:rsid w:val="000F2F11"/>
    <w:rsid w:val="00102579"/>
    <w:rsid w:val="00105929"/>
    <w:rsid w:val="00110C36"/>
    <w:rsid w:val="001131D5"/>
    <w:rsid w:val="001257A7"/>
    <w:rsid w:val="001361FA"/>
    <w:rsid w:val="00136FEE"/>
    <w:rsid w:val="00141DB8"/>
    <w:rsid w:val="00160F18"/>
    <w:rsid w:val="00171F7D"/>
    <w:rsid w:val="00172084"/>
    <w:rsid w:val="00172FC3"/>
    <w:rsid w:val="0017474A"/>
    <w:rsid w:val="001758C6"/>
    <w:rsid w:val="00182B99"/>
    <w:rsid w:val="001A15D0"/>
    <w:rsid w:val="001C06BA"/>
    <w:rsid w:val="001E4F5A"/>
    <w:rsid w:val="001F6010"/>
    <w:rsid w:val="0021332C"/>
    <w:rsid w:val="00213982"/>
    <w:rsid w:val="00240D37"/>
    <w:rsid w:val="0024416D"/>
    <w:rsid w:val="00251D16"/>
    <w:rsid w:val="00266D7D"/>
    <w:rsid w:val="00271911"/>
    <w:rsid w:val="002800A0"/>
    <w:rsid w:val="002800AD"/>
    <w:rsid w:val="002801B3"/>
    <w:rsid w:val="00281060"/>
    <w:rsid w:val="002940E8"/>
    <w:rsid w:val="00294751"/>
    <w:rsid w:val="002A0DC0"/>
    <w:rsid w:val="002A6E50"/>
    <w:rsid w:val="002B07AE"/>
    <w:rsid w:val="002B4298"/>
    <w:rsid w:val="002C175F"/>
    <w:rsid w:val="002C256A"/>
    <w:rsid w:val="002D2C13"/>
    <w:rsid w:val="002E7216"/>
    <w:rsid w:val="00302295"/>
    <w:rsid w:val="00304827"/>
    <w:rsid w:val="00305A7F"/>
    <w:rsid w:val="00310E15"/>
    <w:rsid w:val="0031357B"/>
    <w:rsid w:val="003152FE"/>
    <w:rsid w:val="00327436"/>
    <w:rsid w:val="00340ABD"/>
    <w:rsid w:val="00341065"/>
    <w:rsid w:val="00341485"/>
    <w:rsid w:val="00344BD6"/>
    <w:rsid w:val="00345C59"/>
    <w:rsid w:val="003463C1"/>
    <w:rsid w:val="00354376"/>
    <w:rsid w:val="0035528D"/>
    <w:rsid w:val="00361821"/>
    <w:rsid w:val="00361E9E"/>
    <w:rsid w:val="00371FCC"/>
    <w:rsid w:val="003A1A1E"/>
    <w:rsid w:val="003B3306"/>
    <w:rsid w:val="003C096A"/>
    <w:rsid w:val="003C7FBE"/>
    <w:rsid w:val="003D227C"/>
    <w:rsid w:val="003D2B4D"/>
    <w:rsid w:val="003D68EE"/>
    <w:rsid w:val="004174C6"/>
    <w:rsid w:val="00417A9C"/>
    <w:rsid w:val="00420B86"/>
    <w:rsid w:val="00426387"/>
    <w:rsid w:val="00434712"/>
    <w:rsid w:val="00437B11"/>
    <w:rsid w:val="00437FB9"/>
    <w:rsid w:val="00444A88"/>
    <w:rsid w:val="004511EA"/>
    <w:rsid w:val="0045519D"/>
    <w:rsid w:val="00456594"/>
    <w:rsid w:val="00474DA4"/>
    <w:rsid w:val="00476B4D"/>
    <w:rsid w:val="004805FA"/>
    <w:rsid w:val="004811A5"/>
    <w:rsid w:val="00485585"/>
    <w:rsid w:val="00485E8E"/>
    <w:rsid w:val="00486612"/>
    <w:rsid w:val="004935D2"/>
    <w:rsid w:val="004A2B90"/>
    <w:rsid w:val="004B1215"/>
    <w:rsid w:val="004D047D"/>
    <w:rsid w:val="004D1E69"/>
    <w:rsid w:val="004D330A"/>
    <w:rsid w:val="004D5B4A"/>
    <w:rsid w:val="004F1E9E"/>
    <w:rsid w:val="004F305A"/>
    <w:rsid w:val="0051094A"/>
    <w:rsid w:val="00512164"/>
    <w:rsid w:val="00520297"/>
    <w:rsid w:val="00524199"/>
    <w:rsid w:val="0053004F"/>
    <w:rsid w:val="00530B8C"/>
    <w:rsid w:val="005338F9"/>
    <w:rsid w:val="00533FDA"/>
    <w:rsid w:val="0054281C"/>
    <w:rsid w:val="00544581"/>
    <w:rsid w:val="00550581"/>
    <w:rsid w:val="005512F7"/>
    <w:rsid w:val="0055268D"/>
    <w:rsid w:val="005669E8"/>
    <w:rsid w:val="00573E9E"/>
    <w:rsid w:val="00576BE4"/>
    <w:rsid w:val="0057791E"/>
    <w:rsid w:val="00581666"/>
    <w:rsid w:val="005839A4"/>
    <w:rsid w:val="0058488B"/>
    <w:rsid w:val="005849B6"/>
    <w:rsid w:val="005A400A"/>
    <w:rsid w:val="005C15BE"/>
    <w:rsid w:val="005C4247"/>
    <w:rsid w:val="005C4833"/>
    <w:rsid w:val="005C7C50"/>
    <w:rsid w:val="005D1264"/>
    <w:rsid w:val="005F3E22"/>
    <w:rsid w:val="005F5ACA"/>
    <w:rsid w:val="005F7B92"/>
    <w:rsid w:val="00604FDD"/>
    <w:rsid w:val="00606EA3"/>
    <w:rsid w:val="00612379"/>
    <w:rsid w:val="006133A1"/>
    <w:rsid w:val="006153B6"/>
    <w:rsid w:val="0061555F"/>
    <w:rsid w:val="00620B88"/>
    <w:rsid w:val="00633914"/>
    <w:rsid w:val="00636CA6"/>
    <w:rsid w:val="00637287"/>
    <w:rsid w:val="00641200"/>
    <w:rsid w:val="00645CA8"/>
    <w:rsid w:val="006516DE"/>
    <w:rsid w:val="006604F7"/>
    <w:rsid w:val="006655D3"/>
    <w:rsid w:val="00666542"/>
    <w:rsid w:val="00667404"/>
    <w:rsid w:val="00676804"/>
    <w:rsid w:val="00687EB4"/>
    <w:rsid w:val="0069026A"/>
    <w:rsid w:val="00695C56"/>
    <w:rsid w:val="00697376"/>
    <w:rsid w:val="006A26FE"/>
    <w:rsid w:val="006A5CDE"/>
    <w:rsid w:val="006A644A"/>
    <w:rsid w:val="006B17D2"/>
    <w:rsid w:val="006C224E"/>
    <w:rsid w:val="006D780A"/>
    <w:rsid w:val="006E0816"/>
    <w:rsid w:val="007066F2"/>
    <w:rsid w:val="0071271E"/>
    <w:rsid w:val="00732DEC"/>
    <w:rsid w:val="00735491"/>
    <w:rsid w:val="00735BD5"/>
    <w:rsid w:val="00750268"/>
    <w:rsid w:val="00751613"/>
    <w:rsid w:val="007556F6"/>
    <w:rsid w:val="00760EEF"/>
    <w:rsid w:val="007659E5"/>
    <w:rsid w:val="00765C02"/>
    <w:rsid w:val="00773FFB"/>
    <w:rsid w:val="00775FBD"/>
    <w:rsid w:val="00777EE5"/>
    <w:rsid w:val="00784836"/>
    <w:rsid w:val="0079023E"/>
    <w:rsid w:val="007A2854"/>
    <w:rsid w:val="007B06A2"/>
    <w:rsid w:val="007B5595"/>
    <w:rsid w:val="007C1D92"/>
    <w:rsid w:val="007C4CB9"/>
    <w:rsid w:val="007D0B9D"/>
    <w:rsid w:val="007D1271"/>
    <w:rsid w:val="007D19B0"/>
    <w:rsid w:val="007D5FE5"/>
    <w:rsid w:val="007F0481"/>
    <w:rsid w:val="007F1D83"/>
    <w:rsid w:val="007F40F5"/>
    <w:rsid w:val="007F498F"/>
    <w:rsid w:val="0080679D"/>
    <w:rsid w:val="008108B0"/>
    <w:rsid w:val="00811B20"/>
    <w:rsid w:val="00816449"/>
    <w:rsid w:val="00817321"/>
    <w:rsid w:val="008211B5"/>
    <w:rsid w:val="0082296E"/>
    <w:rsid w:val="00824099"/>
    <w:rsid w:val="00834D86"/>
    <w:rsid w:val="00846D7C"/>
    <w:rsid w:val="008636D0"/>
    <w:rsid w:val="00866FAA"/>
    <w:rsid w:val="00867AC1"/>
    <w:rsid w:val="008846F5"/>
    <w:rsid w:val="00890DF8"/>
    <w:rsid w:val="008A65EA"/>
    <w:rsid w:val="008A743F"/>
    <w:rsid w:val="008C0970"/>
    <w:rsid w:val="008D0BC5"/>
    <w:rsid w:val="008D2CF7"/>
    <w:rsid w:val="008D4066"/>
    <w:rsid w:val="008E47B4"/>
    <w:rsid w:val="008F6007"/>
    <w:rsid w:val="00900C26"/>
    <w:rsid w:val="0090197F"/>
    <w:rsid w:val="00906DDC"/>
    <w:rsid w:val="009103CD"/>
    <w:rsid w:val="009162E2"/>
    <w:rsid w:val="00930ABC"/>
    <w:rsid w:val="00934E09"/>
    <w:rsid w:val="00936253"/>
    <w:rsid w:val="00940D46"/>
    <w:rsid w:val="00952DD4"/>
    <w:rsid w:val="0096078D"/>
    <w:rsid w:val="00965AE7"/>
    <w:rsid w:val="00970FED"/>
    <w:rsid w:val="00971126"/>
    <w:rsid w:val="00990B2A"/>
    <w:rsid w:val="00992D82"/>
    <w:rsid w:val="00994B6D"/>
    <w:rsid w:val="00996578"/>
    <w:rsid w:val="00997029"/>
    <w:rsid w:val="009A7339"/>
    <w:rsid w:val="009B440E"/>
    <w:rsid w:val="009D690D"/>
    <w:rsid w:val="009E65B6"/>
    <w:rsid w:val="009F7AD2"/>
    <w:rsid w:val="00A17B6E"/>
    <w:rsid w:val="00A23AF2"/>
    <w:rsid w:val="00A24C10"/>
    <w:rsid w:val="00A42AC3"/>
    <w:rsid w:val="00A430CF"/>
    <w:rsid w:val="00A52521"/>
    <w:rsid w:val="00A53772"/>
    <w:rsid w:val="00A54309"/>
    <w:rsid w:val="00A6403E"/>
    <w:rsid w:val="00A64C0E"/>
    <w:rsid w:val="00A66DF9"/>
    <w:rsid w:val="00A71F4A"/>
    <w:rsid w:val="00A97857"/>
    <w:rsid w:val="00AA77A7"/>
    <w:rsid w:val="00AB2B93"/>
    <w:rsid w:val="00AB530F"/>
    <w:rsid w:val="00AB7E5B"/>
    <w:rsid w:val="00AC2883"/>
    <w:rsid w:val="00AE0EF1"/>
    <w:rsid w:val="00AE2937"/>
    <w:rsid w:val="00AE4C19"/>
    <w:rsid w:val="00B02F12"/>
    <w:rsid w:val="00B07301"/>
    <w:rsid w:val="00B11F3E"/>
    <w:rsid w:val="00B13402"/>
    <w:rsid w:val="00B224DE"/>
    <w:rsid w:val="00B324D4"/>
    <w:rsid w:val="00B46575"/>
    <w:rsid w:val="00B522D9"/>
    <w:rsid w:val="00B53502"/>
    <w:rsid w:val="00B61777"/>
    <w:rsid w:val="00B84BBD"/>
    <w:rsid w:val="00BA43FB"/>
    <w:rsid w:val="00BC127D"/>
    <w:rsid w:val="00BC1FE6"/>
    <w:rsid w:val="00BC4C4B"/>
    <w:rsid w:val="00BD2B6B"/>
    <w:rsid w:val="00BE10D4"/>
    <w:rsid w:val="00C061B6"/>
    <w:rsid w:val="00C2446C"/>
    <w:rsid w:val="00C36AE5"/>
    <w:rsid w:val="00C41F17"/>
    <w:rsid w:val="00C527FA"/>
    <w:rsid w:val="00C5280D"/>
    <w:rsid w:val="00C53EB3"/>
    <w:rsid w:val="00C5408B"/>
    <w:rsid w:val="00C54946"/>
    <w:rsid w:val="00C5791C"/>
    <w:rsid w:val="00C65DF7"/>
    <w:rsid w:val="00C66099"/>
    <w:rsid w:val="00C66290"/>
    <w:rsid w:val="00C720DA"/>
    <w:rsid w:val="00C72B7A"/>
    <w:rsid w:val="00C756F6"/>
    <w:rsid w:val="00C77133"/>
    <w:rsid w:val="00C82F68"/>
    <w:rsid w:val="00C86D83"/>
    <w:rsid w:val="00C95156"/>
    <w:rsid w:val="00C973F2"/>
    <w:rsid w:val="00CA0430"/>
    <w:rsid w:val="00CA304C"/>
    <w:rsid w:val="00CA774A"/>
    <w:rsid w:val="00CB3521"/>
    <w:rsid w:val="00CB41D9"/>
    <w:rsid w:val="00CC0582"/>
    <w:rsid w:val="00CC11B0"/>
    <w:rsid w:val="00CC2841"/>
    <w:rsid w:val="00CD6A0F"/>
    <w:rsid w:val="00CE3FE3"/>
    <w:rsid w:val="00CE53CD"/>
    <w:rsid w:val="00CF1330"/>
    <w:rsid w:val="00CF7E36"/>
    <w:rsid w:val="00D02E72"/>
    <w:rsid w:val="00D11B61"/>
    <w:rsid w:val="00D1561A"/>
    <w:rsid w:val="00D20273"/>
    <w:rsid w:val="00D22DB2"/>
    <w:rsid w:val="00D25C1D"/>
    <w:rsid w:val="00D3708D"/>
    <w:rsid w:val="00D40426"/>
    <w:rsid w:val="00D43517"/>
    <w:rsid w:val="00D57335"/>
    <w:rsid w:val="00D57C96"/>
    <w:rsid w:val="00D57D18"/>
    <w:rsid w:val="00D75479"/>
    <w:rsid w:val="00D91203"/>
    <w:rsid w:val="00D95174"/>
    <w:rsid w:val="00DA4973"/>
    <w:rsid w:val="00DA6F36"/>
    <w:rsid w:val="00DB596E"/>
    <w:rsid w:val="00DB7773"/>
    <w:rsid w:val="00DC00EA"/>
    <w:rsid w:val="00DC3802"/>
    <w:rsid w:val="00DD0232"/>
    <w:rsid w:val="00DD5C4F"/>
    <w:rsid w:val="00DE0413"/>
    <w:rsid w:val="00DF27D5"/>
    <w:rsid w:val="00E07D87"/>
    <w:rsid w:val="00E17D17"/>
    <w:rsid w:val="00E17D5E"/>
    <w:rsid w:val="00E236DE"/>
    <w:rsid w:val="00E32F7E"/>
    <w:rsid w:val="00E349E7"/>
    <w:rsid w:val="00E45FD4"/>
    <w:rsid w:val="00E5267B"/>
    <w:rsid w:val="00E56E95"/>
    <w:rsid w:val="00E615B5"/>
    <w:rsid w:val="00E63C0E"/>
    <w:rsid w:val="00E7181A"/>
    <w:rsid w:val="00E72D49"/>
    <w:rsid w:val="00E744B2"/>
    <w:rsid w:val="00E7593C"/>
    <w:rsid w:val="00E7678A"/>
    <w:rsid w:val="00E935F1"/>
    <w:rsid w:val="00E94A81"/>
    <w:rsid w:val="00E95FC7"/>
    <w:rsid w:val="00EA0789"/>
    <w:rsid w:val="00EA1FFB"/>
    <w:rsid w:val="00EB048E"/>
    <w:rsid w:val="00EB4ACA"/>
    <w:rsid w:val="00EB4E9C"/>
    <w:rsid w:val="00EC1079"/>
    <w:rsid w:val="00EC39F1"/>
    <w:rsid w:val="00EE34DF"/>
    <w:rsid w:val="00EE6061"/>
    <w:rsid w:val="00EF16C8"/>
    <w:rsid w:val="00EF2F89"/>
    <w:rsid w:val="00F021EA"/>
    <w:rsid w:val="00F030B4"/>
    <w:rsid w:val="00F03E98"/>
    <w:rsid w:val="00F1237A"/>
    <w:rsid w:val="00F179BE"/>
    <w:rsid w:val="00F22CBD"/>
    <w:rsid w:val="00F272F1"/>
    <w:rsid w:val="00F30B89"/>
    <w:rsid w:val="00F33C3F"/>
    <w:rsid w:val="00F45372"/>
    <w:rsid w:val="00F52E18"/>
    <w:rsid w:val="00F560F7"/>
    <w:rsid w:val="00F57582"/>
    <w:rsid w:val="00F6334D"/>
    <w:rsid w:val="00F700BE"/>
    <w:rsid w:val="00F850C1"/>
    <w:rsid w:val="00F86B1E"/>
    <w:rsid w:val="00FA1375"/>
    <w:rsid w:val="00FA49AB"/>
    <w:rsid w:val="00FE23D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D3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uiPriority="35"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994B6D"/>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994B6D"/>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994B6D"/>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rsid w:val="00BC4C4B"/>
    <w:rPr>
      <w:rFonts w:ascii="Arial" w:hAnsi="Arial"/>
      <w:u w:val="single"/>
    </w:rPr>
  </w:style>
  <w:style w:type="paragraph" w:styleId="ListParagraph">
    <w:name w:val="List Paragraph"/>
    <w:basedOn w:val="Normal"/>
    <w:uiPriority w:val="34"/>
    <w:qFormat/>
    <w:rsid w:val="00034E1E"/>
    <w:pPr>
      <w:ind w:left="720"/>
      <w:contextualSpacing/>
    </w:pPr>
  </w:style>
  <w:style w:type="character" w:customStyle="1" w:styleId="HeaderChar">
    <w:name w:val="Header Char"/>
    <w:basedOn w:val="DefaultParagraphFont"/>
    <w:link w:val="Header"/>
    <w:rsid w:val="00034E1E"/>
    <w:rPr>
      <w:rFonts w:ascii="Arial" w:hAnsi="Arial"/>
      <w:lang w:val="fr-FR"/>
    </w:rPr>
  </w:style>
  <w:style w:type="character" w:customStyle="1" w:styleId="Heading1Char">
    <w:name w:val="Heading 1 Char"/>
    <w:basedOn w:val="DefaultParagraphFont"/>
    <w:link w:val="Heading1"/>
    <w:rsid w:val="00034E1E"/>
    <w:rPr>
      <w:rFonts w:ascii="Arial" w:hAnsi="Arial"/>
      <w:caps/>
    </w:rPr>
  </w:style>
  <w:style w:type="paragraph" w:styleId="Caption">
    <w:name w:val="caption"/>
    <w:basedOn w:val="Normal"/>
    <w:next w:val="Normal"/>
    <w:uiPriority w:val="35"/>
    <w:unhideWhenUsed/>
    <w:qFormat/>
    <w:rsid w:val="00EE6061"/>
    <w:pPr>
      <w:spacing w:after="200"/>
      <w:jc w:val="left"/>
    </w:pPr>
    <w:rPr>
      <w:rFonts w:asciiTheme="minorHAnsi" w:eastAsiaTheme="minorEastAsia" w:hAnsiTheme="minorHAnsi" w:cstheme="minorBidi"/>
      <w:b/>
      <w:bCs/>
      <w:color w:val="4F81BD" w:themeColor="accent1"/>
      <w:sz w:val="18"/>
      <w:szCs w:val="18"/>
      <w:lang w:val="fr-FR" w:eastAsia="fr-FR"/>
    </w:rPr>
  </w:style>
  <w:style w:type="table" w:styleId="TableGrid">
    <w:name w:val="Table Grid"/>
    <w:basedOn w:val="TableNormal"/>
    <w:rsid w:val="003D68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02E72"/>
    <w:rPr>
      <w:rFonts w:ascii="Arial" w:hAnsi="Arial"/>
      <w:u w:val="single"/>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uiPriority="35"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994B6D"/>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994B6D"/>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994B6D"/>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rsid w:val="00BC4C4B"/>
    <w:rPr>
      <w:rFonts w:ascii="Arial" w:hAnsi="Arial"/>
      <w:u w:val="single"/>
    </w:rPr>
  </w:style>
  <w:style w:type="paragraph" w:styleId="ListParagraph">
    <w:name w:val="List Paragraph"/>
    <w:basedOn w:val="Normal"/>
    <w:uiPriority w:val="34"/>
    <w:qFormat/>
    <w:rsid w:val="00034E1E"/>
    <w:pPr>
      <w:ind w:left="720"/>
      <w:contextualSpacing/>
    </w:pPr>
  </w:style>
  <w:style w:type="character" w:customStyle="1" w:styleId="HeaderChar">
    <w:name w:val="Header Char"/>
    <w:basedOn w:val="DefaultParagraphFont"/>
    <w:link w:val="Header"/>
    <w:rsid w:val="00034E1E"/>
    <w:rPr>
      <w:rFonts w:ascii="Arial" w:hAnsi="Arial"/>
      <w:lang w:val="fr-FR"/>
    </w:rPr>
  </w:style>
  <w:style w:type="character" w:customStyle="1" w:styleId="Heading1Char">
    <w:name w:val="Heading 1 Char"/>
    <w:basedOn w:val="DefaultParagraphFont"/>
    <w:link w:val="Heading1"/>
    <w:rsid w:val="00034E1E"/>
    <w:rPr>
      <w:rFonts w:ascii="Arial" w:hAnsi="Arial"/>
      <w:caps/>
    </w:rPr>
  </w:style>
  <w:style w:type="paragraph" w:styleId="Caption">
    <w:name w:val="caption"/>
    <w:basedOn w:val="Normal"/>
    <w:next w:val="Normal"/>
    <w:uiPriority w:val="35"/>
    <w:unhideWhenUsed/>
    <w:qFormat/>
    <w:rsid w:val="00EE6061"/>
    <w:pPr>
      <w:spacing w:after="200"/>
      <w:jc w:val="left"/>
    </w:pPr>
    <w:rPr>
      <w:rFonts w:asciiTheme="minorHAnsi" w:eastAsiaTheme="minorEastAsia" w:hAnsiTheme="minorHAnsi" w:cstheme="minorBidi"/>
      <w:b/>
      <w:bCs/>
      <w:color w:val="4F81BD" w:themeColor="accent1"/>
      <w:sz w:val="18"/>
      <w:szCs w:val="18"/>
      <w:lang w:val="fr-FR" w:eastAsia="fr-FR"/>
    </w:rPr>
  </w:style>
  <w:style w:type="table" w:styleId="TableGrid">
    <w:name w:val="Table Grid"/>
    <w:basedOn w:val="TableNormal"/>
    <w:rsid w:val="003D68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02E72"/>
    <w:rPr>
      <w:rFonts w:ascii="Arial" w:hAnsi="Arial"/>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7">
      <w:bodyDiv w:val="1"/>
      <w:marLeft w:val="0"/>
      <w:marRight w:val="0"/>
      <w:marTop w:val="0"/>
      <w:marBottom w:val="0"/>
      <w:divBdr>
        <w:top w:val="none" w:sz="0" w:space="0" w:color="auto"/>
        <w:left w:val="none" w:sz="0" w:space="0" w:color="auto"/>
        <w:bottom w:val="none" w:sz="0" w:space="0" w:color="auto"/>
        <w:right w:val="none" w:sz="0" w:space="0" w:color="auto"/>
      </w:divBdr>
    </w:div>
    <w:div w:id="244459093">
      <w:bodyDiv w:val="1"/>
      <w:marLeft w:val="0"/>
      <w:marRight w:val="0"/>
      <w:marTop w:val="0"/>
      <w:marBottom w:val="0"/>
      <w:divBdr>
        <w:top w:val="none" w:sz="0" w:space="0" w:color="auto"/>
        <w:left w:val="none" w:sz="0" w:space="0" w:color="auto"/>
        <w:bottom w:val="none" w:sz="0" w:space="0" w:color="auto"/>
        <w:right w:val="none" w:sz="0" w:space="0" w:color="auto"/>
      </w:divBdr>
    </w:div>
    <w:div w:id="430587569">
      <w:bodyDiv w:val="1"/>
      <w:marLeft w:val="0"/>
      <w:marRight w:val="0"/>
      <w:marTop w:val="0"/>
      <w:marBottom w:val="0"/>
      <w:divBdr>
        <w:top w:val="none" w:sz="0" w:space="0" w:color="auto"/>
        <w:left w:val="none" w:sz="0" w:space="0" w:color="auto"/>
        <w:bottom w:val="none" w:sz="0" w:space="0" w:color="auto"/>
        <w:right w:val="none" w:sz="0" w:space="0" w:color="auto"/>
      </w:divBdr>
    </w:div>
    <w:div w:id="505093931">
      <w:bodyDiv w:val="1"/>
      <w:marLeft w:val="0"/>
      <w:marRight w:val="0"/>
      <w:marTop w:val="0"/>
      <w:marBottom w:val="0"/>
      <w:divBdr>
        <w:top w:val="none" w:sz="0" w:space="0" w:color="auto"/>
        <w:left w:val="none" w:sz="0" w:space="0" w:color="auto"/>
        <w:bottom w:val="none" w:sz="0" w:space="0" w:color="auto"/>
        <w:right w:val="none" w:sz="0" w:space="0" w:color="auto"/>
      </w:divBdr>
    </w:div>
    <w:div w:id="512762534">
      <w:bodyDiv w:val="1"/>
      <w:marLeft w:val="0"/>
      <w:marRight w:val="0"/>
      <w:marTop w:val="0"/>
      <w:marBottom w:val="0"/>
      <w:divBdr>
        <w:top w:val="none" w:sz="0" w:space="0" w:color="auto"/>
        <w:left w:val="none" w:sz="0" w:space="0" w:color="auto"/>
        <w:bottom w:val="none" w:sz="0" w:space="0" w:color="auto"/>
        <w:right w:val="none" w:sz="0" w:space="0" w:color="auto"/>
      </w:divBdr>
    </w:div>
    <w:div w:id="559828954">
      <w:bodyDiv w:val="1"/>
      <w:marLeft w:val="0"/>
      <w:marRight w:val="0"/>
      <w:marTop w:val="0"/>
      <w:marBottom w:val="0"/>
      <w:divBdr>
        <w:top w:val="none" w:sz="0" w:space="0" w:color="auto"/>
        <w:left w:val="none" w:sz="0" w:space="0" w:color="auto"/>
        <w:bottom w:val="none" w:sz="0" w:space="0" w:color="auto"/>
        <w:right w:val="none" w:sz="0" w:space="0" w:color="auto"/>
      </w:divBdr>
    </w:div>
    <w:div w:id="744375897">
      <w:bodyDiv w:val="1"/>
      <w:marLeft w:val="0"/>
      <w:marRight w:val="0"/>
      <w:marTop w:val="0"/>
      <w:marBottom w:val="0"/>
      <w:divBdr>
        <w:top w:val="none" w:sz="0" w:space="0" w:color="auto"/>
        <w:left w:val="none" w:sz="0" w:space="0" w:color="auto"/>
        <w:bottom w:val="none" w:sz="0" w:space="0" w:color="auto"/>
        <w:right w:val="none" w:sz="0" w:space="0" w:color="auto"/>
      </w:divBdr>
    </w:div>
    <w:div w:id="902134384">
      <w:bodyDiv w:val="1"/>
      <w:marLeft w:val="0"/>
      <w:marRight w:val="0"/>
      <w:marTop w:val="0"/>
      <w:marBottom w:val="0"/>
      <w:divBdr>
        <w:top w:val="none" w:sz="0" w:space="0" w:color="auto"/>
        <w:left w:val="none" w:sz="0" w:space="0" w:color="auto"/>
        <w:bottom w:val="none" w:sz="0" w:space="0" w:color="auto"/>
        <w:right w:val="none" w:sz="0" w:space="0" w:color="auto"/>
      </w:divBdr>
    </w:div>
    <w:div w:id="1345134674">
      <w:bodyDiv w:val="1"/>
      <w:marLeft w:val="0"/>
      <w:marRight w:val="0"/>
      <w:marTop w:val="0"/>
      <w:marBottom w:val="0"/>
      <w:divBdr>
        <w:top w:val="none" w:sz="0" w:space="0" w:color="auto"/>
        <w:left w:val="none" w:sz="0" w:space="0" w:color="auto"/>
        <w:bottom w:val="none" w:sz="0" w:space="0" w:color="auto"/>
        <w:right w:val="none" w:sz="0" w:space="0" w:color="auto"/>
      </w:divBdr>
    </w:div>
    <w:div w:id="1445953149">
      <w:bodyDiv w:val="1"/>
      <w:marLeft w:val="0"/>
      <w:marRight w:val="0"/>
      <w:marTop w:val="0"/>
      <w:marBottom w:val="0"/>
      <w:divBdr>
        <w:top w:val="none" w:sz="0" w:space="0" w:color="auto"/>
        <w:left w:val="none" w:sz="0" w:space="0" w:color="auto"/>
        <w:bottom w:val="none" w:sz="0" w:space="0" w:color="auto"/>
        <w:right w:val="none" w:sz="0" w:space="0" w:color="auto"/>
      </w:divBdr>
    </w:div>
    <w:div w:id="1468626457">
      <w:bodyDiv w:val="1"/>
      <w:marLeft w:val="0"/>
      <w:marRight w:val="0"/>
      <w:marTop w:val="0"/>
      <w:marBottom w:val="0"/>
      <w:divBdr>
        <w:top w:val="none" w:sz="0" w:space="0" w:color="auto"/>
        <w:left w:val="none" w:sz="0" w:space="0" w:color="auto"/>
        <w:bottom w:val="none" w:sz="0" w:space="0" w:color="auto"/>
        <w:right w:val="none" w:sz="0" w:space="0" w:color="auto"/>
      </w:divBdr>
    </w:div>
    <w:div w:id="1545487459">
      <w:bodyDiv w:val="1"/>
      <w:marLeft w:val="0"/>
      <w:marRight w:val="0"/>
      <w:marTop w:val="0"/>
      <w:marBottom w:val="0"/>
      <w:divBdr>
        <w:top w:val="none" w:sz="0" w:space="0" w:color="auto"/>
        <w:left w:val="none" w:sz="0" w:space="0" w:color="auto"/>
        <w:bottom w:val="none" w:sz="0" w:space="0" w:color="auto"/>
        <w:right w:val="none" w:sz="0" w:space="0" w:color="auto"/>
      </w:divBdr>
    </w:div>
    <w:div w:id="1701123173">
      <w:bodyDiv w:val="1"/>
      <w:marLeft w:val="0"/>
      <w:marRight w:val="0"/>
      <w:marTop w:val="0"/>
      <w:marBottom w:val="0"/>
      <w:divBdr>
        <w:top w:val="none" w:sz="0" w:space="0" w:color="auto"/>
        <w:left w:val="none" w:sz="0" w:space="0" w:color="auto"/>
        <w:bottom w:val="none" w:sz="0" w:space="0" w:color="auto"/>
        <w:right w:val="none" w:sz="0" w:space="0" w:color="auto"/>
      </w:divBdr>
    </w:div>
    <w:div w:id="1804537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8</TotalTime>
  <Pages>13</Pages>
  <Words>4910</Words>
  <Characters>31277</Characters>
  <Application>Microsoft Office Word</Application>
  <DocSecurity>0</DocSecurity>
  <Lines>260</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TC/53</vt:lpstr>
      <vt:lpstr>TC/53</vt:lpstr>
    </vt:vector>
  </TitlesOfParts>
  <Company>UPOV</Company>
  <LinksUpToDate>false</LinksUpToDate>
  <CharactersWithSpaces>36115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5</cp:revision>
  <cp:lastPrinted>2017-03-31T09:19:00Z</cp:lastPrinted>
  <dcterms:created xsi:type="dcterms:W3CDTF">2017-03-28T11:50:00Z</dcterms:created>
  <dcterms:modified xsi:type="dcterms:W3CDTF">2017-03-31T09:19:00Z</dcterms:modified>
</cp:coreProperties>
</file>